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ADA1" w14:textId="65CCD7EF" w:rsidR="00AA4674" w:rsidRDefault="00335567" w:rsidP="00335567">
      <w:pPr>
        <w:spacing w:after="0" w:line="240" w:lineRule="auto"/>
        <w:jc w:val="center"/>
        <w:rPr>
          <w:rFonts w:eastAsiaTheme="majorEastAsia" w:cs="Arial"/>
          <w:b/>
          <w:color w:val="003087"/>
          <w:szCs w:val="24"/>
        </w:rPr>
      </w:pPr>
      <w:bookmarkStart w:id="0" w:name="_Ref107313908"/>
      <w:r w:rsidRPr="00335567">
        <w:rPr>
          <w:rFonts w:eastAsiaTheme="majorEastAsia" w:cs="Arial"/>
          <w:b/>
          <w:color w:val="003087"/>
          <w:szCs w:val="24"/>
        </w:rPr>
        <w:t>Rivaroxaban for the prevention of atherothrombotic events after an Acute Coronary Syndrome (unstable angina, non-ST segments elevation myocardial infarction (NSTEMI) or ST segment elevation myocardial infarction (STEMI))</w:t>
      </w:r>
      <w:r>
        <w:rPr>
          <w:rFonts w:eastAsiaTheme="majorEastAsia" w:cs="Arial"/>
          <w:b/>
          <w:color w:val="003087"/>
          <w:szCs w:val="24"/>
        </w:rPr>
        <w:t xml:space="preserve"> in adults</w:t>
      </w:r>
    </w:p>
    <w:p w14:paraId="6FBEF5CF" w14:textId="77777777" w:rsidR="00335567" w:rsidRPr="00335567" w:rsidRDefault="00335567" w:rsidP="00335567">
      <w:pPr>
        <w:spacing w:after="0" w:line="240" w:lineRule="auto"/>
        <w:jc w:val="center"/>
        <w:rPr>
          <w:rStyle w:val="Heading1Char"/>
          <w:rFonts w:cs="Arial"/>
          <w:sz w:val="24"/>
          <w:szCs w:val="24"/>
        </w:rPr>
      </w:pPr>
    </w:p>
    <w:p w14:paraId="613CA81D" w14:textId="3679B1ED" w:rsidR="00DF1A23" w:rsidRPr="00335567" w:rsidRDefault="009E39A7" w:rsidP="00335567">
      <w:pPr>
        <w:spacing w:after="40"/>
        <w:jc w:val="center"/>
        <w:rPr>
          <w:rStyle w:val="Heading1Char"/>
          <w:rFonts w:cs="Arial"/>
          <w:sz w:val="24"/>
          <w:szCs w:val="24"/>
        </w:rPr>
      </w:pPr>
      <w:r w:rsidRPr="00335567">
        <w:rPr>
          <w:rStyle w:val="Heading1Char"/>
          <w:rFonts w:cs="Arial"/>
          <w:sz w:val="24"/>
          <w:szCs w:val="24"/>
        </w:rPr>
        <w:t>Screening Checklist and Notification of Initiation to GP</w:t>
      </w:r>
    </w:p>
    <w:p w14:paraId="0285464E" w14:textId="64B75EC4" w:rsidR="007764D5" w:rsidRPr="00335567" w:rsidRDefault="007764D5" w:rsidP="007764D5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Arial"/>
          <w:b/>
          <w:sz w:val="22"/>
          <w:lang w:eastAsia="en-GB"/>
        </w:rPr>
      </w:pPr>
      <w:r w:rsidRPr="00335567">
        <w:rPr>
          <w:rFonts w:eastAsia="Times New Roman" w:cs="Arial"/>
          <w:b/>
          <w:bCs/>
          <w:sz w:val="22"/>
          <w:lang w:eastAsia="en-GB"/>
        </w:rPr>
        <w:t xml:space="preserve">The checklist must be completed and sent to the GP when </w:t>
      </w:r>
      <w:r w:rsidR="00AF1E3B" w:rsidRPr="00AF1E3B">
        <w:rPr>
          <w:rFonts w:eastAsia="Times New Roman" w:cs="Arial"/>
          <w:b/>
          <w:bCs/>
          <w:sz w:val="22"/>
          <w:lang w:eastAsia="en-GB"/>
        </w:rPr>
        <w:t>rivaroxaban is initiated post-Acute Coronary Syndrome (ACS)</w:t>
      </w:r>
    </w:p>
    <w:p w14:paraId="4DE6D987" w14:textId="78B3E79B" w:rsidR="007764D5" w:rsidRPr="008C317E" w:rsidRDefault="007764D5" w:rsidP="007764D5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Arial"/>
          <w:b/>
          <w:sz w:val="22"/>
          <w:lang w:eastAsia="en-GB"/>
        </w:rPr>
      </w:pPr>
      <w:r w:rsidRPr="00335567">
        <w:rPr>
          <w:rFonts w:eastAsia="Times New Roman" w:cs="Arial"/>
          <w:b/>
          <w:bCs/>
          <w:sz w:val="22"/>
          <w:lang w:eastAsia="en-GB"/>
        </w:rPr>
        <w:t>Following a 3 month period, if treatment is to continue, care may be transferred to the GP. At this point, a transfer of care document should be completed and sent to the GP</w:t>
      </w:r>
      <w:r w:rsidR="00DC1B35" w:rsidRPr="008C317E">
        <w:rPr>
          <w:rFonts w:eastAsia="Times New Roman" w:cs="Arial"/>
          <w:b/>
          <w:bCs/>
          <w:sz w:val="22"/>
          <w:lang w:eastAsia="en-GB"/>
        </w:rPr>
        <w:t>.</w:t>
      </w:r>
    </w:p>
    <w:p w14:paraId="27770304" w14:textId="77777777" w:rsidR="00981413" w:rsidRPr="00335567" w:rsidRDefault="00981413" w:rsidP="00335567">
      <w:pPr>
        <w:spacing w:after="0" w:line="240" w:lineRule="auto"/>
        <w:ind w:left="360"/>
        <w:contextualSpacing/>
        <w:rPr>
          <w:rFonts w:eastAsia="Times New Roman" w:cs="Arial"/>
          <w:b/>
          <w:sz w:val="22"/>
          <w:lang w:eastAsia="en-GB"/>
        </w:rPr>
      </w:pPr>
    </w:p>
    <w:p w14:paraId="617A8AED" w14:textId="059D366A" w:rsidR="007764D5" w:rsidRPr="00335567" w:rsidRDefault="00B4013E" w:rsidP="000D0400">
      <w:pPr>
        <w:spacing w:before="120" w:after="0" w:line="240" w:lineRule="auto"/>
        <w:ind w:left="357"/>
        <w:contextualSpacing/>
        <w:jc w:val="center"/>
        <w:rPr>
          <w:rFonts w:eastAsia="Times New Roman" w:cs="Arial"/>
          <w:i/>
          <w:iCs/>
          <w:sz w:val="22"/>
          <w:lang w:eastAsia="en-GB"/>
        </w:rPr>
      </w:pPr>
      <w:r w:rsidRPr="00335567">
        <w:rPr>
          <w:rStyle w:val="Heading1Char"/>
          <w:rFonts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BB8D6B" wp14:editId="093958D9">
                <wp:simplePos x="0" y="0"/>
                <wp:positionH relativeFrom="column">
                  <wp:posOffset>0</wp:posOffset>
                </wp:positionH>
                <wp:positionV relativeFrom="paragraph">
                  <wp:posOffset>408940</wp:posOffset>
                </wp:positionV>
                <wp:extent cx="6642100" cy="6858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949A" w14:textId="77777777" w:rsidR="00B4013E" w:rsidRPr="00335567" w:rsidRDefault="00B4013E" w:rsidP="00335567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335567">
                              <w:rPr>
                                <w:b/>
                                <w:bCs/>
                                <w:sz w:val="22"/>
                              </w:rPr>
                              <w:t>Important information for GPs:</w:t>
                            </w:r>
                          </w:p>
                          <w:p w14:paraId="27A57E43" w14:textId="77777777" w:rsidR="009C4877" w:rsidRDefault="009C4877" w:rsidP="009C4877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 w:rsidRPr="009C4877">
                              <w:rPr>
                                <w:sz w:val="22"/>
                              </w:rPr>
                              <w:t xml:space="preserve">This is notification that rivaroxaban has been started for your patient following an ACS </w:t>
                            </w:r>
                          </w:p>
                          <w:p w14:paraId="14148778" w14:textId="40481048" w:rsidR="00B4013E" w:rsidRPr="009C4877" w:rsidRDefault="009C4877" w:rsidP="009C4877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C4877">
                              <w:rPr>
                                <w:b/>
                                <w:bCs/>
                                <w:sz w:val="22"/>
                              </w:rPr>
                              <w:t>Please ensure warfarin or other anticoagulant therapies are stopped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B8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2pt;width:523pt;height:5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GtDgIAAB8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">
                <v:textbox>
                  <w:txbxContent>
                    <w:p w14:paraId="49AE949A" w14:textId="77777777" w:rsidR="00B4013E" w:rsidRPr="00335567" w:rsidRDefault="00B4013E" w:rsidP="00335567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335567">
                        <w:rPr>
                          <w:b/>
                          <w:bCs/>
                          <w:sz w:val="22"/>
                        </w:rPr>
                        <w:t>Important information for GPs:</w:t>
                      </w:r>
                    </w:p>
                    <w:p w14:paraId="27A57E43" w14:textId="77777777" w:rsidR="009C4877" w:rsidRDefault="009C4877" w:rsidP="009C4877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sz w:val="22"/>
                        </w:rPr>
                      </w:pPr>
                      <w:r w:rsidRPr="009C4877">
                        <w:rPr>
                          <w:sz w:val="22"/>
                        </w:rPr>
                        <w:t xml:space="preserve">This is notification that rivaroxaban has been started for your patient following an ACS </w:t>
                      </w:r>
                    </w:p>
                    <w:p w14:paraId="14148778" w14:textId="40481048" w:rsidR="00B4013E" w:rsidRPr="009C4877" w:rsidRDefault="009C4877" w:rsidP="009C4877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C4877">
                        <w:rPr>
                          <w:b/>
                          <w:bCs/>
                          <w:sz w:val="22"/>
                        </w:rPr>
                        <w:t>Please ensure warfarin or other anticoagulant therapies are stopped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4D5" w:rsidRPr="00335567">
        <w:rPr>
          <w:rFonts w:eastAsia="Times New Roman" w:cs="Arial"/>
          <w:i/>
          <w:iCs/>
          <w:sz w:val="22"/>
          <w:lang w:eastAsia="en-GB"/>
        </w:rPr>
        <w:t xml:space="preserve">Hospital clinicians should be aware that, if </w:t>
      </w:r>
      <w:r w:rsidR="00DE533D">
        <w:rPr>
          <w:rFonts w:eastAsia="Times New Roman" w:cs="Arial"/>
          <w:i/>
          <w:iCs/>
          <w:sz w:val="22"/>
          <w:lang w:eastAsia="en-GB"/>
        </w:rPr>
        <w:t>rivaroxaban</w:t>
      </w:r>
      <w:r w:rsidR="007764D5" w:rsidRPr="00335567">
        <w:rPr>
          <w:rFonts w:eastAsia="Times New Roman" w:cs="Arial"/>
          <w:i/>
          <w:iCs/>
          <w:sz w:val="22"/>
          <w:lang w:eastAsia="en-GB"/>
        </w:rPr>
        <w:t xml:space="preserve"> is prescribed for an </w:t>
      </w:r>
      <w:r w:rsidR="007764D5" w:rsidRPr="00335567">
        <w:rPr>
          <w:rFonts w:eastAsia="Times New Roman" w:cs="Arial"/>
          <w:iCs/>
          <w:sz w:val="22"/>
          <w:lang w:eastAsia="en-GB"/>
        </w:rPr>
        <w:t xml:space="preserve">unlicensed </w:t>
      </w:r>
      <w:r w:rsidR="007764D5" w:rsidRPr="00335567">
        <w:rPr>
          <w:rFonts w:eastAsia="Times New Roman" w:cs="Arial"/>
          <w:i/>
          <w:iCs/>
          <w:sz w:val="22"/>
          <w:lang w:eastAsia="en-GB"/>
        </w:rPr>
        <w:t>indication prescribing responsibility will remain with the initiating team</w:t>
      </w:r>
    </w:p>
    <w:p w14:paraId="2CB759EA" w14:textId="0A0C48D1" w:rsidR="000C49CE" w:rsidRPr="008C317E" w:rsidRDefault="000C49CE" w:rsidP="00852827">
      <w:pPr>
        <w:spacing w:after="0" w:line="240" w:lineRule="auto"/>
        <w:ind w:left="357"/>
        <w:rPr>
          <w:rFonts w:eastAsia="Times New Roman" w:cs="Arial"/>
          <w:b/>
          <w:sz w:val="20"/>
          <w:szCs w:val="20"/>
          <w:lang w:eastAsia="en-GB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5212"/>
      </w:tblGrid>
      <w:tr w:rsidR="00B521AC" w:rsidRPr="00300F19" w14:paraId="6577C739" w14:textId="77777777" w:rsidTr="6487671A">
        <w:trPr>
          <w:trHeight w:val="554"/>
          <w:jc w:val="center"/>
        </w:trPr>
        <w:tc>
          <w:tcPr>
            <w:tcW w:w="10424" w:type="dxa"/>
            <w:gridSpan w:val="2"/>
            <w:vAlign w:val="center"/>
          </w:tcPr>
          <w:p w14:paraId="3A839855" w14:textId="62ACC8E4" w:rsidR="00B521AC" w:rsidRPr="00335567" w:rsidRDefault="00B521AC" w:rsidP="00391CAC">
            <w:pPr>
              <w:spacing w:after="0"/>
              <w:rPr>
                <w:rFonts w:cs="Arial"/>
                <w:b/>
                <w:sz w:val="21"/>
                <w:szCs w:val="21"/>
              </w:rPr>
            </w:pPr>
            <w:r w:rsidRPr="00335567">
              <w:rPr>
                <w:rFonts w:cs="Arial"/>
                <w:b/>
                <w:bCs/>
                <w:sz w:val="21"/>
                <w:szCs w:val="21"/>
              </w:rPr>
              <w:t>Section A: To be completed by the initiating organisation / clinician</w:t>
            </w:r>
            <w:r w:rsidRPr="00335567">
              <w:rPr>
                <w:rFonts w:cs="Arial"/>
                <w:b/>
                <w:color w:val="00B050"/>
                <w:sz w:val="21"/>
                <w:szCs w:val="21"/>
              </w:rPr>
              <w:t xml:space="preserve"> </w:t>
            </w:r>
          </w:p>
        </w:tc>
      </w:tr>
      <w:bookmarkEnd w:id="0"/>
      <w:tr w:rsidR="00F44AB3" w:rsidRPr="00300F19" w14:paraId="0F79841E" w14:textId="77777777" w:rsidTr="6487671A">
        <w:trPr>
          <w:jc w:val="center"/>
        </w:trPr>
        <w:tc>
          <w:tcPr>
            <w:tcW w:w="5212" w:type="dxa"/>
            <w:shd w:val="clear" w:color="auto" w:fill="BFBFBF" w:themeFill="background1" w:themeFillShade="BF"/>
            <w:vAlign w:val="center"/>
          </w:tcPr>
          <w:p w14:paraId="29FA67B5" w14:textId="6918D7A1" w:rsidR="00F44AB3" w:rsidRPr="00335567" w:rsidRDefault="00020D49" w:rsidP="00B5797C">
            <w:pPr>
              <w:spacing w:after="100" w:afterAutospacing="1"/>
              <w:rPr>
                <w:rFonts w:cs="Arial"/>
                <w:b/>
                <w:sz w:val="21"/>
                <w:szCs w:val="21"/>
              </w:rPr>
            </w:pPr>
            <w:r w:rsidRPr="00335567">
              <w:rPr>
                <w:rFonts w:cs="Arial"/>
                <w:b/>
                <w:sz w:val="21"/>
                <w:szCs w:val="21"/>
              </w:rPr>
              <w:t>PATIENT DETAILS</w:t>
            </w:r>
          </w:p>
        </w:tc>
        <w:tc>
          <w:tcPr>
            <w:tcW w:w="5212" w:type="dxa"/>
            <w:shd w:val="clear" w:color="auto" w:fill="BFBFBF" w:themeFill="background1" w:themeFillShade="BF"/>
            <w:vAlign w:val="center"/>
          </w:tcPr>
          <w:p w14:paraId="0669449A" w14:textId="0461AA9F" w:rsidR="00F44AB3" w:rsidRPr="00335567" w:rsidRDefault="00020D49" w:rsidP="00391CAC">
            <w:pPr>
              <w:spacing w:after="0"/>
              <w:rPr>
                <w:rFonts w:cs="Arial"/>
                <w:b/>
                <w:sz w:val="21"/>
                <w:szCs w:val="21"/>
              </w:rPr>
            </w:pPr>
            <w:r w:rsidRPr="00335567">
              <w:rPr>
                <w:rFonts w:cs="Arial"/>
                <w:b/>
                <w:sz w:val="21"/>
                <w:szCs w:val="21"/>
              </w:rPr>
              <w:t>GP DETAILS</w:t>
            </w:r>
          </w:p>
        </w:tc>
      </w:tr>
      <w:tr w:rsidR="00F44AB3" w:rsidRPr="00300F19" w14:paraId="54915C3B" w14:textId="77777777" w:rsidTr="6487671A">
        <w:trPr>
          <w:jc w:val="center"/>
        </w:trPr>
        <w:tc>
          <w:tcPr>
            <w:tcW w:w="5212" w:type="dxa"/>
            <w:vAlign w:val="center"/>
          </w:tcPr>
          <w:p w14:paraId="43CE20E8" w14:textId="170DB50A" w:rsidR="00F44AB3" w:rsidRPr="00335567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Surname:</w:t>
            </w:r>
            <w:r w:rsidR="00A65855" w:rsidRPr="00335567">
              <w:rPr>
                <w:rFonts w:cs="Arial"/>
                <w:sz w:val="21"/>
                <w:szCs w:val="21"/>
              </w:rPr>
              <w:t xml:space="preserve"> </w:t>
            </w:r>
            <w:permStart w:id="876223700" w:edGrp="everyone"/>
            <w:permEnd w:id="876223700"/>
          </w:p>
        </w:tc>
        <w:tc>
          <w:tcPr>
            <w:tcW w:w="5212" w:type="dxa"/>
            <w:vAlign w:val="center"/>
          </w:tcPr>
          <w:p w14:paraId="55D12BFD" w14:textId="2A38A4F2" w:rsidR="00F44AB3" w:rsidRPr="00335567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Name: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437213723" w:edGrp="everyone"/>
            <w:permEnd w:id="437213723"/>
          </w:p>
        </w:tc>
      </w:tr>
      <w:tr w:rsidR="00F44AB3" w:rsidRPr="00300F19" w14:paraId="577AE7B5" w14:textId="77777777" w:rsidTr="6487671A">
        <w:trPr>
          <w:jc w:val="center"/>
        </w:trPr>
        <w:tc>
          <w:tcPr>
            <w:tcW w:w="5212" w:type="dxa"/>
            <w:vAlign w:val="center"/>
          </w:tcPr>
          <w:p w14:paraId="678C1CAC" w14:textId="4C15E59D" w:rsidR="00F44AB3" w:rsidRPr="00335567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Forename: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500203285" w:edGrp="everyone"/>
            <w:permEnd w:id="500203285"/>
          </w:p>
        </w:tc>
        <w:tc>
          <w:tcPr>
            <w:tcW w:w="5212" w:type="dxa"/>
            <w:vAlign w:val="center"/>
          </w:tcPr>
          <w:p w14:paraId="0534D924" w14:textId="6A8A0C70" w:rsidR="00F44AB3" w:rsidRPr="00335567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Address: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1697926411" w:edGrp="everyone"/>
            <w:permEnd w:id="1697926411"/>
          </w:p>
        </w:tc>
      </w:tr>
      <w:tr w:rsidR="00F44AB3" w:rsidRPr="00300F19" w14:paraId="07F45F90" w14:textId="77777777" w:rsidTr="6487671A">
        <w:trPr>
          <w:jc w:val="center"/>
        </w:trPr>
        <w:tc>
          <w:tcPr>
            <w:tcW w:w="5212" w:type="dxa"/>
            <w:vAlign w:val="center"/>
          </w:tcPr>
          <w:p w14:paraId="2117FC59" w14:textId="5F368615" w:rsidR="00F44AB3" w:rsidRPr="00335567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Address: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1368738242" w:edGrp="everyone"/>
            <w:permEnd w:id="1368738242"/>
          </w:p>
        </w:tc>
        <w:tc>
          <w:tcPr>
            <w:tcW w:w="5212" w:type="dxa"/>
            <w:vAlign w:val="center"/>
          </w:tcPr>
          <w:p w14:paraId="3038A3E5" w14:textId="77777777" w:rsidR="00F44AB3" w:rsidRPr="00335567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permStart w:id="365381076" w:edGrp="everyone"/>
            <w:permEnd w:id="365381076"/>
          </w:p>
        </w:tc>
      </w:tr>
      <w:tr w:rsidR="00D70C2F" w:rsidRPr="00300F19" w14:paraId="2A4B0F11" w14:textId="77777777" w:rsidTr="6487671A">
        <w:trPr>
          <w:jc w:val="center"/>
        </w:trPr>
        <w:tc>
          <w:tcPr>
            <w:tcW w:w="5212" w:type="dxa"/>
            <w:vAlign w:val="center"/>
          </w:tcPr>
          <w:p w14:paraId="4502C2D9" w14:textId="37C17BAA" w:rsidR="00D70C2F" w:rsidRPr="00335567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1205404756" w:edGrp="everyone"/>
            <w:permEnd w:id="1205404756"/>
          </w:p>
        </w:tc>
        <w:tc>
          <w:tcPr>
            <w:tcW w:w="5212" w:type="dxa"/>
            <w:vAlign w:val="center"/>
          </w:tcPr>
          <w:p w14:paraId="15F9C6C4" w14:textId="692B6EC7" w:rsidR="00D70C2F" w:rsidRPr="00335567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833759679" w:edGrp="everyone"/>
            <w:permEnd w:id="833759679"/>
          </w:p>
        </w:tc>
      </w:tr>
      <w:tr w:rsidR="00D70C2F" w:rsidRPr="00300F19" w14:paraId="72D255ED" w14:textId="77777777" w:rsidTr="6487671A">
        <w:trPr>
          <w:jc w:val="center"/>
        </w:trPr>
        <w:tc>
          <w:tcPr>
            <w:tcW w:w="5212" w:type="dxa"/>
            <w:vAlign w:val="center"/>
          </w:tcPr>
          <w:p w14:paraId="1C8DCC0E" w14:textId="046AA116" w:rsidR="00D70C2F" w:rsidRPr="00335567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Hospital No: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564988338" w:edGrp="everyone"/>
            <w:permEnd w:id="564988338"/>
          </w:p>
        </w:tc>
        <w:tc>
          <w:tcPr>
            <w:tcW w:w="5212" w:type="dxa"/>
            <w:vAlign w:val="center"/>
          </w:tcPr>
          <w:p w14:paraId="06D9F681" w14:textId="2A2B1879" w:rsidR="00D70C2F" w:rsidRPr="00335567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Tel: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1635471958" w:edGrp="everyone"/>
            <w:permEnd w:id="1635471958"/>
          </w:p>
        </w:tc>
      </w:tr>
      <w:tr w:rsidR="00D70C2F" w:rsidRPr="00300F19" w14:paraId="0FAC76C4" w14:textId="77777777" w:rsidTr="6487671A">
        <w:trPr>
          <w:jc w:val="center"/>
        </w:trPr>
        <w:tc>
          <w:tcPr>
            <w:tcW w:w="5212" w:type="dxa"/>
            <w:vAlign w:val="center"/>
          </w:tcPr>
          <w:p w14:paraId="0A37659A" w14:textId="2B0E1492" w:rsidR="00D70C2F" w:rsidRPr="00335567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NHS No: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999118391" w:edGrp="everyone"/>
            <w:permEnd w:id="999118391"/>
          </w:p>
        </w:tc>
        <w:tc>
          <w:tcPr>
            <w:tcW w:w="5212" w:type="dxa"/>
            <w:vAlign w:val="center"/>
          </w:tcPr>
          <w:p w14:paraId="0A418C35" w14:textId="6CF0CD1A" w:rsidR="00D70C2F" w:rsidRPr="00335567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NHS.net email:</w:t>
            </w:r>
            <w:r w:rsidR="004D034F">
              <w:rPr>
                <w:rFonts w:cs="Arial"/>
                <w:sz w:val="21"/>
                <w:szCs w:val="21"/>
              </w:rPr>
              <w:t xml:space="preserve"> </w:t>
            </w:r>
            <w:permStart w:id="821062904" w:edGrp="everyone"/>
            <w:permEnd w:id="821062904"/>
          </w:p>
        </w:tc>
      </w:tr>
      <w:tr w:rsidR="00D70C2F" w:rsidRPr="00300F19" w14:paraId="10992C4A" w14:textId="77777777" w:rsidTr="6487671A">
        <w:trPr>
          <w:jc w:val="center"/>
        </w:trPr>
        <w:tc>
          <w:tcPr>
            <w:tcW w:w="5212" w:type="dxa"/>
            <w:vAlign w:val="center"/>
          </w:tcPr>
          <w:p w14:paraId="665508CE" w14:textId="4036E136" w:rsidR="00D70C2F" w:rsidRPr="00335567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 xml:space="preserve">DOB: </w:t>
            </w:r>
            <w:permStart w:id="2020359898" w:edGrp="everyone"/>
            <w:permEnd w:id="2020359898"/>
            <w:r w:rsidRPr="00335567">
              <w:rPr>
                <w:rFonts w:cs="Arial"/>
                <w:sz w:val="21"/>
                <w:szCs w:val="21"/>
              </w:rPr>
              <w:t xml:space="preserve">             </w:t>
            </w:r>
          </w:p>
        </w:tc>
        <w:tc>
          <w:tcPr>
            <w:tcW w:w="5212" w:type="dxa"/>
            <w:vAlign w:val="center"/>
          </w:tcPr>
          <w:p w14:paraId="673FAB3D" w14:textId="77777777" w:rsidR="00D70C2F" w:rsidRPr="00335567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300F19" w:rsidRPr="00300F19" w14:paraId="48F449AA" w14:textId="77777777" w:rsidTr="6487671A">
        <w:trPr>
          <w:jc w:val="center"/>
        </w:trPr>
        <w:tc>
          <w:tcPr>
            <w:tcW w:w="5212" w:type="dxa"/>
            <w:vAlign w:val="center"/>
          </w:tcPr>
          <w:p w14:paraId="4CE38D80" w14:textId="146AB86D" w:rsidR="00300F19" w:rsidRPr="00335567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 xml:space="preserve">Sex: </w:t>
            </w:r>
            <w:permStart w:id="147395738" w:edGrp="everyone"/>
            <w:r w:rsidRPr="00335567">
              <w:rPr>
                <w:rFonts w:cs="Arial"/>
                <w:sz w:val="21"/>
                <w:szCs w:val="21"/>
              </w:rPr>
              <w:t>Male / Female</w:t>
            </w:r>
            <w:permEnd w:id="147395738"/>
          </w:p>
        </w:tc>
        <w:tc>
          <w:tcPr>
            <w:tcW w:w="5212" w:type="dxa"/>
            <w:vAlign w:val="center"/>
          </w:tcPr>
          <w:p w14:paraId="50B849CE" w14:textId="77777777" w:rsidR="00300F19" w:rsidRPr="00335567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782289" w:rsidRPr="00300F19" w14:paraId="0E760060" w14:textId="77777777" w:rsidTr="6487671A">
        <w:trPr>
          <w:jc w:val="center"/>
        </w:trPr>
        <w:tc>
          <w:tcPr>
            <w:tcW w:w="10424" w:type="dxa"/>
            <w:gridSpan w:val="2"/>
            <w:shd w:val="clear" w:color="auto" w:fill="BFBFBF" w:themeFill="background1" w:themeFillShade="BF"/>
            <w:vAlign w:val="center"/>
          </w:tcPr>
          <w:p w14:paraId="7F84386F" w14:textId="79DE1EB0" w:rsidR="00782289" w:rsidRPr="00335567" w:rsidRDefault="00020D49" w:rsidP="00D70C2F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335567">
              <w:rPr>
                <w:rFonts w:cs="Arial"/>
                <w:b/>
                <w:bCs/>
                <w:sz w:val="21"/>
                <w:szCs w:val="21"/>
              </w:rPr>
              <w:t>CON</w:t>
            </w:r>
            <w:r w:rsidR="00BD1D9F" w:rsidRPr="00335567">
              <w:rPr>
                <w:rFonts w:cs="Arial"/>
                <w:b/>
                <w:bCs/>
                <w:sz w:val="21"/>
                <w:szCs w:val="21"/>
              </w:rPr>
              <w:t>TACT</w:t>
            </w:r>
            <w:r w:rsidRPr="00335567">
              <w:rPr>
                <w:rFonts w:cs="Arial"/>
                <w:b/>
                <w:bCs/>
                <w:sz w:val="21"/>
                <w:szCs w:val="21"/>
              </w:rPr>
              <w:t xml:space="preserve"> DETAILS </w:t>
            </w:r>
            <w:r w:rsidR="00BD1D9F" w:rsidRPr="00335567">
              <w:rPr>
                <w:rFonts w:cs="Arial"/>
                <w:b/>
                <w:bCs/>
                <w:sz w:val="21"/>
                <w:szCs w:val="21"/>
              </w:rPr>
              <w:t>OF SPECIALIST TEAM</w:t>
            </w:r>
          </w:p>
        </w:tc>
      </w:tr>
      <w:tr w:rsidR="00782289" w:rsidRPr="00300F19" w14:paraId="7D3BF77B" w14:textId="77777777" w:rsidTr="6487671A">
        <w:trPr>
          <w:jc w:val="center"/>
        </w:trPr>
        <w:tc>
          <w:tcPr>
            <w:tcW w:w="5212" w:type="dxa"/>
            <w:vAlign w:val="center"/>
          </w:tcPr>
          <w:p w14:paraId="7E6B391F" w14:textId="26017389" w:rsidR="00782289" w:rsidRPr="00335567" w:rsidRDefault="00E91CFC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35567">
              <w:rPr>
                <w:rFonts w:cs="Arial"/>
                <w:sz w:val="21"/>
                <w:szCs w:val="21"/>
                <w:lang w:val="en-AU"/>
              </w:rPr>
              <w:t xml:space="preserve">Consultant </w:t>
            </w:r>
            <w:r w:rsidR="00F34391" w:rsidRPr="00335567">
              <w:rPr>
                <w:rFonts w:cs="Arial"/>
                <w:sz w:val="21"/>
                <w:szCs w:val="21"/>
                <w:lang w:val="en-AU"/>
              </w:rPr>
              <w:t>Name:</w:t>
            </w:r>
            <w:r w:rsidR="004D034F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524361913" w:edGrp="everyone"/>
            <w:permEnd w:id="524361913"/>
          </w:p>
          <w:p w14:paraId="08F2973E" w14:textId="4D1610E3" w:rsidR="00E26D20" w:rsidRPr="00335567" w:rsidRDefault="00E26D20" w:rsidP="00F34391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5212" w:type="dxa"/>
            <w:vAlign w:val="center"/>
          </w:tcPr>
          <w:p w14:paraId="443A6DD4" w14:textId="77777777" w:rsidR="00782289" w:rsidRPr="00335567" w:rsidRDefault="00E26D20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>Other specialist health professional</w:t>
            </w:r>
            <w:r w:rsidR="00BD1D9F" w:rsidRPr="00335567">
              <w:rPr>
                <w:rFonts w:cs="Arial"/>
                <w:sz w:val="21"/>
                <w:szCs w:val="21"/>
              </w:rPr>
              <w:t xml:space="preserve"> name</w:t>
            </w:r>
            <w:r w:rsidRPr="00335567">
              <w:rPr>
                <w:rFonts w:cs="Arial"/>
                <w:sz w:val="21"/>
                <w:szCs w:val="21"/>
              </w:rPr>
              <w:t>:</w:t>
            </w:r>
          </w:p>
          <w:p w14:paraId="5DA0CF42" w14:textId="634154B6" w:rsidR="00924F0D" w:rsidRPr="00335567" w:rsidRDefault="00924F0D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145309409" w:edGrp="everyone"/>
            <w:permEnd w:id="145309409"/>
          </w:p>
        </w:tc>
      </w:tr>
      <w:tr w:rsidR="00F34391" w:rsidRPr="00300F19" w14:paraId="5C5F09FC" w14:textId="77777777" w:rsidTr="6487671A">
        <w:trPr>
          <w:jc w:val="center"/>
        </w:trPr>
        <w:tc>
          <w:tcPr>
            <w:tcW w:w="5212" w:type="dxa"/>
            <w:vAlign w:val="center"/>
          </w:tcPr>
          <w:p w14:paraId="18228B96" w14:textId="6919B374" w:rsidR="00F34391" w:rsidRPr="00335567" w:rsidRDefault="00BD1D9F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35567">
              <w:rPr>
                <w:rFonts w:cs="Arial"/>
                <w:sz w:val="21"/>
                <w:szCs w:val="21"/>
                <w:lang w:val="en-AU"/>
              </w:rPr>
              <w:t>Address:</w:t>
            </w:r>
            <w:r w:rsidR="004D034F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43391494" w:edGrp="everyone"/>
            <w:permEnd w:id="43391494"/>
          </w:p>
        </w:tc>
        <w:tc>
          <w:tcPr>
            <w:tcW w:w="5212" w:type="dxa"/>
            <w:vAlign w:val="center"/>
          </w:tcPr>
          <w:p w14:paraId="0051C77F" w14:textId="72D7831F" w:rsidR="00F34391" w:rsidRPr="00335567" w:rsidRDefault="00F34391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  <w:lang w:val="en-AU"/>
              </w:rPr>
              <w:t>Tel:</w:t>
            </w:r>
            <w:r w:rsidR="004D034F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252858573" w:edGrp="everyone"/>
            <w:permEnd w:id="252858573"/>
          </w:p>
        </w:tc>
      </w:tr>
      <w:tr w:rsidR="00AA4674" w:rsidRPr="00300F19" w14:paraId="14BCD69D" w14:textId="77777777" w:rsidTr="6487671A">
        <w:trPr>
          <w:jc w:val="center"/>
        </w:trPr>
        <w:tc>
          <w:tcPr>
            <w:tcW w:w="5212" w:type="dxa"/>
            <w:vAlign w:val="center"/>
          </w:tcPr>
          <w:p w14:paraId="3F9463DB" w14:textId="27F36BDC" w:rsidR="00AA4674" w:rsidRPr="00335567" w:rsidRDefault="00AA4674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permStart w:id="778395838" w:edGrp="everyone"/>
            <w:permEnd w:id="778395838"/>
          </w:p>
        </w:tc>
        <w:tc>
          <w:tcPr>
            <w:tcW w:w="5212" w:type="dxa"/>
            <w:vAlign w:val="center"/>
          </w:tcPr>
          <w:p w14:paraId="3AC78EC4" w14:textId="56DB0145" w:rsidR="00AA4674" w:rsidRPr="00335567" w:rsidRDefault="00AA4674" w:rsidP="00D70C2F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35567">
              <w:rPr>
                <w:rFonts w:cs="Arial"/>
                <w:sz w:val="21"/>
                <w:szCs w:val="21"/>
                <w:lang w:val="en-AU"/>
              </w:rPr>
              <w:t>NHS.net email:</w:t>
            </w:r>
            <w:r w:rsidR="004D034F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77802188" w:edGrp="everyone"/>
            <w:permEnd w:id="77802188"/>
          </w:p>
        </w:tc>
      </w:tr>
      <w:tr w:rsidR="00E25D84" w:rsidRPr="00300F19" w14:paraId="391C4A13" w14:textId="77777777" w:rsidTr="6487671A">
        <w:trPr>
          <w:jc w:val="center"/>
        </w:trPr>
        <w:tc>
          <w:tcPr>
            <w:tcW w:w="10424" w:type="dxa"/>
            <w:gridSpan w:val="2"/>
            <w:vAlign w:val="center"/>
          </w:tcPr>
          <w:p w14:paraId="7EC7267B" w14:textId="0E75CD01" w:rsidR="00E25D84" w:rsidRPr="00335567" w:rsidRDefault="00E25D84" w:rsidP="00BD1D9F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  <w:lang w:val="en-AU"/>
              </w:rPr>
              <w:t>Clinic Name:</w:t>
            </w:r>
            <w:r w:rsidR="004D034F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452679749" w:edGrp="everyone"/>
            <w:permEnd w:id="452679749"/>
          </w:p>
        </w:tc>
      </w:tr>
      <w:tr w:rsidR="005E4283" w:rsidRPr="00300F19" w14:paraId="0C397346" w14:textId="633E7A51" w:rsidTr="6487671A">
        <w:trPr>
          <w:jc w:val="center"/>
        </w:trPr>
        <w:tc>
          <w:tcPr>
            <w:tcW w:w="5212" w:type="dxa"/>
            <w:vAlign w:val="center"/>
          </w:tcPr>
          <w:p w14:paraId="525E719D" w14:textId="17977482" w:rsidR="005E4283" w:rsidRPr="00335567" w:rsidRDefault="00D12991" w:rsidP="3916FDFD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 xml:space="preserve">Date of Diagnosis: </w:t>
            </w:r>
            <w:permStart w:id="1424770427" w:edGrp="everyone"/>
            <w:r w:rsidR="00247FC9" w:rsidRPr="00335567">
              <w:rPr>
                <w:rFonts w:cs="Arial"/>
                <w:sz w:val="21"/>
                <w:szCs w:val="21"/>
              </w:rPr>
              <w:t>………/………./………</w:t>
            </w:r>
            <w:permEnd w:id="1424770427"/>
            <w:r w:rsidR="00247FC9" w:rsidRPr="00335567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5212" w:type="dxa"/>
            <w:vAlign w:val="center"/>
          </w:tcPr>
          <w:p w14:paraId="6EE76EBB" w14:textId="78C0422A" w:rsidR="005E4283" w:rsidRPr="00335567" w:rsidRDefault="00A71FB5" w:rsidP="3916FDFD">
            <w:pPr>
              <w:spacing w:after="0"/>
              <w:rPr>
                <w:rFonts w:cs="Arial"/>
                <w:sz w:val="21"/>
                <w:szCs w:val="21"/>
              </w:rPr>
            </w:pPr>
            <w:r w:rsidRPr="00335567">
              <w:rPr>
                <w:rFonts w:cs="Arial"/>
                <w:sz w:val="21"/>
                <w:szCs w:val="21"/>
              </w:rPr>
              <w:t xml:space="preserve">Date of DOAC initiation (if different from diagnosis): </w:t>
            </w:r>
            <w:permStart w:id="372908674" w:edGrp="everyone"/>
            <w:r w:rsidRPr="00335567">
              <w:rPr>
                <w:rFonts w:cs="Arial"/>
                <w:sz w:val="21"/>
                <w:szCs w:val="21"/>
              </w:rPr>
              <w:t>………/………./……….</w:t>
            </w:r>
            <w:permEnd w:id="372908674"/>
          </w:p>
        </w:tc>
      </w:tr>
      <w:tr w:rsidR="00F26952" w:rsidRPr="00300F19" w14:paraId="6008F2E9" w14:textId="77777777" w:rsidTr="6487671A">
        <w:trPr>
          <w:jc w:val="center"/>
        </w:trPr>
        <w:tc>
          <w:tcPr>
            <w:tcW w:w="10424" w:type="dxa"/>
            <w:gridSpan w:val="2"/>
            <w:shd w:val="clear" w:color="auto" w:fill="D0CECE" w:themeFill="background2" w:themeFillShade="E6"/>
          </w:tcPr>
          <w:p w14:paraId="0F4EE08B" w14:textId="0A6E96CF" w:rsidR="00F26952" w:rsidRPr="00335567" w:rsidRDefault="00F26952" w:rsidP="00F26952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35567">
              <w:rPr>
                <w:rFonts w:cs="Arial"/>
                <w:b/>
                <w:sz w:val="21"/>
                <w:szCs w:val="21"/>
              </w:rPr>
              <w:t>INDICATION</w:t>
            </w:r>
            <w:r w:rsidRPr="00335567">
              <w:rPr>
                <w:rFonts w:cs="Arial"/>
                <w:sz w:val="21"/>
                <w:szCs w:val="21"/>
              </w:rPr>
              <w:t xml:space="preserve"> (Tick as appropriate)</w:t>
            </w:r>
          </w:p>
        </w:tc>
      </w:tr>
      <w:tr w:rsidR="00F26952" w:rsidRPr="00300F19" w14:paraId="5CC79624" w14:textId="77777777" w:rsidTr="6487671A">
        <w:trPr>
          <w:trHeight w:val="800"/>
          <w:jc w:val="center"/>
        </w:trPr>
        <w:tc>
          <w:tcPr>
            <w:tcW w:w="10424" w:type="dxa"/>
            <w:gridSpan w:val="2"/>
            <w:vAlign w:val="center"/>
          </w:tcPr>
          <w:p w14:paraId="3CAD0E55" w14:textId="7412EE50" w:rsidR="00D50DCB" w:rsidRPr="00D50DCB" w:rsidRDefault="00D50DCB" w:rsidP="00D50DCB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50DCB">
              <w:rPr>
                <w:rFonts w:cs="Arial"/>
                <w:bCs/>
                <w:sz w:val="21"/>
                <w:szCs w:val="21"/>
              </w:rPr>
              <w:t>Reason for initiating rivaroxaban (in combination with either dual or mono antiplatelet) in preference to standard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 w:rsidRPr="00D50DCB">
              <w:rPr>
                <w:rFonts w:cs="Arial"/>
                <w:bCs/>
                <w:sz w:val="21"/>
                <w:szCs w:val="21"/>
              </w:rPr>
              <w:t>dual antiplatelet therapy:</w:t>
            </w:r>
            <w:r w:rsidR="002376E3">
              <w:rPr>
                <w:rFonts w:cs="Arial"/>
                <w:bCs/>
                <w:sz w:val="21"/>
                <w:szCs w:val="21"/>
              </w:rPr>
              <w:t xml:space="preserve"> </w:t>
            </w:r>
            <w:permStart w:id="1443435853" w:edGrp="everyone"/>
            <w:permEnd w:id="1443435853"/>
          </w:p>
          <w:p w14:paraId="541C01D3" w14:textId="6A4938A6" w:rsidR="00225E04" w:rsidRPr="00335567" w:rsidDel="006C209B" w:rsidRDefault="00225E04" w:rsidP="0022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</w:p>
          <w:p w14:paraId="6FB062B4" w14:textId="6E0BB0AC" w:rsidR="00AA4674" w:rsidRPr="00335567" w:rsidRDefault="00430C95" w:rsidP="00CD262A">
            <w:pPr>
              <w:spacing w:after="0"/>
              <w:rPr>
                <w:rFonts w:cs="Arial"/>
                <w:bCs/>
                <w:color w:val="FF0000"/>
                <w:sz w:val="21"/>
                <w:szCs w:val="21"/>
              </w:rPr>
            </w:pPr>
            <w:r w:rsidRPr="00335567" w:rsidDel="006C209B">
              <w:rPr>
                <w:rFonts w:cs="Arial"/>
                <w:bCs/>
                <w:sz w:val="21"/>
                <w:szCs w:val="21"/>
              </w:rPr>
              <w:t xml:space="preserve"> </w:t>
            </w:r>
          </w:p>
        </w:tc>
      </w:tr>
      <w:tr w:rsidR="00430C95" w:rsidRPr="00300F19" w14:paraId="619A8BD3" w14:textId="77777777" w:rsidTr="6487671A">
        <w:trPr>
          <w:trHeight w:val="1560"/>
          <w:jc w:val="center"/>
        </w:trPr>
        <w:tc>
          <w:tcPr>
            <w:tcW w:w="10424" w:type="dxa"/>
            <w:gridSpan w:val="2"/>
            <w:vAlign w:val="center"/>
          </w:tcPr>
          <w:p w14:paraId="05734F67" w14:textId="5755AFA8" w:rsidR="00413E4C" w:rsidRPr="00335567" w:rsidRDefault="00413E4C" w:rsidP="00CD262A">
            <w:pPr>
              <w:spacing w:after="0"/>
              <w:rPr>
                <w:rFonts w:cs="Arial"/>
                <w:sz w:val="20"/>
                <w:szCs w:val="20"/>
                <w:lang w:val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6"/>
              <w:gridCol w:w="708"/>
              <w:gridCol w:w="690"/>
            </w:tblGrid>
            <w:tr w:rsidR="00C67F1F" w:rsidRPr="00C67F1F" w14:paraId="7DCFEA90" w14:textId="77777777" w:rsidTr="01B3618C">
              <w:trPr>
                <w:trHeight w:val="409"/>
              </w:trPr>
              <w:tc>
                <w:tcPr>
                  <w:tcW w:w="10214" w:type="dxa"/>
                  <w:gridSpan w:val="3"/>
                  <w:shd w:val="clear" w:color="auto" w:fill="D0CECE" w:themeFill="background2" w:themeFillShade="E6"/>
                </w:tcPr>
                <w:p w14:paraId="41019E5B" w14:textId="4328D873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Theme="minorHAnsi" w:cs="Arial"/>
                      <w:b/>
                      <w:sz w:val="21"/>
                      <w:szCs w:val="21"/>
                    </w:rPr>
                    <w:t>E</w:t>
                  </w:r>
                  <w:r w:rsidR="005876AC">
                    <w:rPr>
                      <w:rFonts w:eastAsiaTheme="minorHAnsi" w:cs="Arial"/>
                      <w:b/>
                      <w:sz w:val="21"/>
                      <w:szCs w:val="21"/>
                      <w:lang w:eastAsia="en-US"/>
                    </w:rPr>
                    <w:t>L</w:t>
                  </w:r>
                  <w:r w:rsidR="00FB7CBB">
                    <w:rPr>
                      <w:rFonts w:eastAsiaTheme="minorHAnsi" w:cs="Arial"/>
                      <w:b/>
                      <w:sz w:val="21"/>
                      <w:szCs w:val="21"/>
                      <w:lang w:eastAsia="en-US"/>
                    </w:rPr>
                    <w:t>I</w:t>
                  </w:r>
                  <w:r w:rsidR="005876AC">
                    <w:rPr>
                      <w:rFonts w:eastAsiaTheme="minorHAnsi" w:cs="Arial"/>
                      <w:b/>
                      <w:sz w:val="21"/>
                      <w:szCs w:val="21"/>
                      <w:lang w:eastAsia="en-US"/>
                    </w:rPr>
                    <w:t>GIBILITY</w:t>
                  </w:r>
                  <w:r w:rsidR="003A4DC7">
                    <w:rPr>
                      <w:rFonts w:eastAsiaTheme="minorHAnsi" w:cs="Arial"/>
                      <w:b/>
                      <w:sz w:val="21"/>
                      <w:szCs w:val="21"/>
                      <w:lang w:eastAsia="en-US"/>
                    </w:rPr>
                    <w:t xml:space="preserve"> CRITERIA</w:t>
                  </w: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 (Refer to the SmPC for full details of licensed indications)</w:t>
                  </w:r>
                </w:p>
              </w:tc>
            </w:tr>
            <w:tr w:rsidR="00C67F1F" w:rsidRPr="00C67F1F" w14:paraId="06DC5522" w14:textId="77777777" w:rsidTr="01B3618C">
              <w:trPr>
                <w:trHeight w:val="300"/>
              </w:trPr>
              <w:tc>
                <w:tcPr>
                  <w:tcW w:w="8816" w:type="dxa"/>
                </w:tcPr>
                <w:p w14:paraId="026EA8B8" w14:textId="0C907617" w:rsidR="003956CD" w:rsidRPr="00C67F1F" w:rsidRDefault="003956CD" w:rsidP="003956CD">
                  <w:pPr>
                    <w:rPr>
                      <w:rFonts w:eastAsia="Times New Roman" w:cs="Arial"/>
                      <w:b/>
                      <w:sz w:val="20"/>
                    </w:rPr>
                  </w:pPr>
                  <w:r w:rsidRPr="00C67F1F">
                    <w:rPr>
                      <w:rFonts w:eastAsia="Times New Roman" w:cs="Arial"/>
                      <w:b/>
                      <w:sz w:val="20"/>
                    </w:rPr>
                    <w:t>NICE/ local consensus criteria for rivaroxaban use</w:t>
                  </w:r>
                </w:p>
                <w:p w14:paraId="6A4B4D1E" w14:textId="77777777" w:rsidR="003956CD" w:rsidRPr="00C67F1F" w:rsidRDefault="003956CD" w:rsidP="01B3618C">
                  <w:pPr>
                    <w:rPr>
                      <w:rFonts w:eastAsia="MS Gothic" w:cs="Arial"/>
                      <w:sz w:val="20"/>
                    </w:rPr>
                  </w:pPr>
                  <w:r w:rsidRPr="01B3618C">
                    <w:rPr>
                      <w:rFonts w:eastAsia="Times New Roman" w:cs="Arial"/>
                      <w:b/>
                      <w:bCs/>
                      <w:i/>
                      <w:iCs/>
                      <w:color w:val="FF0000"/>
                      <w:sz w:val="20"/>
                    </w:rPr>
                    <w:t>Note: all four criteria must be met to be within licence for use</w:t>
                  </w:r>
                  <w:r w:rsidRPr="01B3618C">
                    <w:rPr>
                      <w:rFonts w:eastAsia="Times New Roman" w:cs="Arial"/>
                      <w:i/>
                      <w:iCs/>
                      <w:color w:val="FF0000"/>
                      <w:sz w:val="20"/>
                    </w:rPr>
                    <w:t xml:space="preserve"> </w:t>
                  </w:r>
                  <w:r w:rsidRPr="01B3618C">
                    <w:rPr>
                      <w:rFonts w:eastAsia="Times New Roman" w:cs="Arial"/>
                      <w:sz w:val="20"/>
                    </w:rPr>
                    <w:t>(Tick yes or no as appropriate)</w:t>
                  </w:r>
                </w:p>
              </w:tc>
              <w:tc>
                <w:tcPr>
                  <w:tcW w:w="708" w:type="dxa"/>
                </w:tcPr>
                <w:p w14:paraId="65DA7388" w14:textId="77777777" w:rsidR="003956CD" w:rsidRPr="00C67F1F" w:rsidRDefault="003956CD" w:rsidP="003956CD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88F0E03" w14:textId="77777777" w:rsidR="003956CD" w:rsidRPr="00C67F1F" w:rsidRDefault="003956CD" w:rsidP="003956CD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No</w:t>
                  </w:r>
                </w:p>
              </w:tc>
            </w:tr>
            <w:tr w:rsidR="00C67F1F" w:rsidRPr="00C67F1F" w14:paraId="78C611A3" w14:textId="77777777" w:rsidTr="01B3618C">
              <w:trPr>
                <w:trHeight w:val="300"/>
              </w:trPr>
              <w:tc>
                <w:tcPr>
                  <w:tcW w:w="8816" w:type="dxa"/>
                </w:tcPr>
                <w:p w14:paraId="2BF5C42D" w14:textId="11C64993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1. </w:t>
                  </w:r>
                  <w:r w:rsidR="00AE3F4F" w:rsidRPr="00AE3F4F">
                    <w:rPr>
                      <w:rFonts w:eastAsia="MS Gothic" w:cs="Arial"/>
                      <w:bCs/>
                      <w:sz w:val="20"/>
                    </w:rPr>
                    <w:t>ACS with elevated cardiac biomarker</w:t>
                  </w:r>
                  <w:r w:rsidR="00AE3F4F">
                    <w:rPr>
                      <w:rFonts w:eastAsia="MS Gothic" w:cs="Arial"/>
                      <w:bCs/>
                      <w:sz w:val="20"/>
                    </w:rPr>
                    <w:t>s</w:t>
                  </w:r>
                </w:p>
              </w:tc>
              <w:tc>
                <w:tcPr>
                  <w:tcW w:w="708" w:type="dxa"/>
                </w:tcPr>
                <w:p w14:paraId="0E73AED1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372001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890341549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890341549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70651CF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42117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288908334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288908334"/>
                    </w:sdtContent>
                  </w:sdt>
                </w:p>
              </w:tc>
            </w:tr>
            <w:tr w:rsidR="003956CD" w:rsidRPr="00C67F1F" w14:paraId="1D77B33B" w14:textId="77777777" w:rsidTr="01B3618C">
              <w:trPr>
                <w:trHeight w:val="300"/>
              </w:trPr>
              <w:tc>
                <w:tcPr>
                  <w:tcW w:w="8816" w:type="dxa"/>
                </w:tcPr>
                <w:p w14:paraId="7BBB893C" w14:textId="3C28F1A3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2. </w:t>
                  </w:r>
                  <w:r w:rsidR="00FC4EF0" w:rsidRPr="00FC4EF0">
                    <w:rPr>
                      <w:rFonts w:eastAsia="MS Gothic" w:cs="Arial"/>
                      <w:b/>
                      <w:sz w:val="20"/>
                    </w:rPr>
                    <w:t>CrCl ≥15ml/min (*to calculate creatinine clearance see overleaf</w:t>
                  </w:r>
                  <w:r w:rsidR="00FC4EF0">
                    <w:rPr>
                      <w:rFonts w:eastAsia="MS Gothic" w:cs="Arial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708" w:type="dxa"/>
                </w:tcPr>
                <w:p w14:paraId="648CCA1E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282272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825584477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825584477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832BC8A" w14:textId="47290B55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65305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546966692" w:edGrp="everyone"/>
                      <w:r w:rsidR="002376E3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546966692"/>
                    </w:sdtContent>
                  </w:sdt>
                </w:p>
              </w:tc>
            </w:tr>
            <w:tr w:rsidR="003956CD" w:rsidRPr="00C67F1F" w14:paraId="6881E7BB" w14:textId="77777777" w:rsidTr="01B3618C">
              <w:trPr>
                <w:trHeight w:val="300"/>
              </w:trPr>
              <w:tc>
                <w:tcPr>
                  <w:tcW w:w="8816" w:type="dxa"/>
                </w:tcPr>
                <w:p w14:paraId="70BFDC59" w14:textId="77777777" w:rsidR="00493281" w:rsidRPr="0064096A" w:rsidRDefault="003956CD" w:rsidP="00493281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3. </w:t>
                  </w:r>
                  <w:r w:rsidR="00493281" w:rsidRPr="0064096A">
                    <w:rPr>
                      <w:rFonts w:eastAsia="MS Gothic" w:cs="Arial"/>
                      <w:bCs/>
                      <w:sz w:val="20"/>
                    </w:rPr>
                    <w:t xml:space="preserve">Patient </w:t>
                  </w:r>
                  <w:r w:rsidR="00493281" w:rsidRPr="0064096A">
                    <w:rPr>
                      <w:rFonts w:eastAsia="MS Gothic" w:cs="Arial"/>
                      <w:b/>
                      <w:sz w:val="20"/>
                    </w:rPr>
                    <w:t>does not</w:t>
                  </w:r>
                  <w:r w:rsidR="00493281" w:rsidRPr="0064096A">
                    <w:rPr>
                      <w:rFonts w:eastAsia="MS Gothic" w:cs="Arial"/>
                      <w:bCs/>
                      <w:sz w:val="20"/>
                    </w:rPr>
                    <w:t xml:space="preserve"> meet the following criteria:</w:t>
                  </w:r>
                </w:p>
                <w:p w14:paraId="0B753234" w14:textId="77777777" w:rsidR="00493281" w:rsidRPr="00493281" w:rsidRDefault="00493281" w:rsidP="01B3618C">
                  <w:pPr>
                    <w:rPr>
                      <w:rFonts w:eastAsia="MS Gothic" w:cs="Arial"/>
                      <w:sz w:val="20"/>
                    </w:rPr>
                  </w:pPr>
                  <w:r w:rsidRPr="01B3618C">
                    <w:rPr>
                      <w:rFonts w:eastAsia="MS Gothic" w:cs="Arial"/>
                      <w:sz w:val="20"/>
                    </w:rPr>
                    <w:t>· Requiring full anticoagulation for any indication (e.g. AF, DVT, PE)</w:t>
                  </w:r>
                </w:p>
                <w:p w14:paraId="1423A1A6" w14:textId="0BDA63F6" w:rsidR="003956CD" w:rsidRPr="00493281" w:rsidRDefault="00493281" w:rsidP="003956CD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493281">
                    <w:rPr>
                      <w:rFonts w:eastAsia="MS Gothic" w:cs="Arial"/>
                      <w:bCs/>
                      <w:sz w:val="20"/>
                    </w:rPr>
                    <w:t>· Concomitant use with Ticagrelor or Prasugrel</w:t>
                  </w:r>
                </w:p>
              </w:tc>
              <w:tc>
                <w:tcPr>
                  <w:tcW w:w="708" w:type="dxa"/>
                </w:tcPr>
                <w:p w14:paraId="35FD0E29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417369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706031536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706031536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4814FEDB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744636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381789228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381789228"/>
                    </w:sdtContent>
                  </w:sdt>
                </w:p>
              </w:tc>
            </w:tr>
            <w:tr w:rsidR="003956CD" w:rsidRPr="00C67F1F" w14:paraId="533DE65F" w14:textId="77777777" w:rsidTr="01B3618C">
              <w:trPr>
                <w:trHeight w:val="300"/>
              </w:trPr>
              <w:tc>
                <w:tcPr>
                  <w:tcW w:w="8816" w:type="dxa"/>
                </w:tcPr>
                <w:p w14:paraId="5AA3D869" w14:textId="331ECDEE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>4. No contraindications to treatment present (refer to SmPC</w:t>
                  </w:r>
                  <w:r w:rsidR="00104ED4" w:rsidRPr="00104ED4">
                    <w:rPr>
                      <w:rFonts w:eastAsiaTheme="minorHAnsi" w:cstheme="minorBidi"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r w:rsidR="00104ED4">
                    <w:rPr>
                      <w:rFonts w:eastAsia="MS Gothic" w:cs="Arial"/>
                      <w:bCs/>
                      <w:sz w:val="20"/>
                    </w:rPr>
                    <w:t>and</w:t>
                  </w:r>
                  <w:r w:rsidR="00104ED4" w:rsidRPr="00104ED4">
                    <w:rPr>
                      <w:rFonts w:eastAsia="MS Gothic" w:cs="Arial"/>
                      <w:bCs/>
                      <w:sz w:val="20"/>
                    </w:rPr>
                    <w:t xml:space="preserve"> prescribing guideline for rivaroxaban in ACS)</w:t>
                  </w:r>
                </w:p>
              </w:tc>
              <w:tc>
                <w:tcPr>
                  <w:tcW w:w="708" w:type="dxa"/>
                </w:tcPr>
                <w:p w14:paraId="5AB20810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46323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628118550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628118550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7AEC386F" w14:textId="77777777" w:rsidR="003956CD" w:rsidRPr="00C67F1F" w:rsidRDefault="00752E4E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646694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2082689999" w:edGrp="everyone"/>
                      <w:r w:rsidR="003956CD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2082689999"/>
                    </w:sdtContent>
                  </w:sdt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246"/>
              <w:tblOverlap w:val="never"/>
              <w:tblW w:w="10217" w:type="dxa"/>
              <w:tblLook w:val="04A0" w:firstRow="1" w:lastRow="0" w:firstColumn="1" w:lastColumn="0" w:noHBand="0" w:noVBand="1"/>
            </w:tblPr>
            <w:tblGrid>
              <w:gridCol w:w="8784"/>
              <w:gridCol w:w="709"/>
              <w:gridCol w:w="724"/>
            </w:tblGrid>
            <w:tr w:rsidR="00F23BAB" w:rsidRPr="00C67F1F" w14:paraId="0C599AF9" w14:textId="77777777" w:rsidTr="01B3618C">
              <w:trPr>
                <w:trHeight w:val="300"/>
              </w:trPr>
              <w:tc>
                <w:tcPr>
                  <w:tcW w:w="8784" w:type="dxa"/>
                  <w:shd w:val="clear" w:color="auto" w:fill="D0CECE" w:themeFill="background2" w:themeFillShade="E6"/>
                </w:tcPr>
                <w:p w14:paraId="353E69CD" w14:textId="5F6F5E37" w:rsidR="00F23BAB" w:rsidRPr="00C67F1F" w:rsidRDefault="00F23BAB" w:rsidP="01B3618C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01B3618C">
                    <w:rPr>
                      <w:rFonts w:eastAsia="Times New Roman" w:cs="Arial"/>
                      <w:b/>
                      <w:bCs/>
                      <w:sz w:val="20"/>
                    </w:rPr>
                    <w:lastRenderedPageBreak/>
                    <w:t>P</w:t>
                  </w:r>
                  <w:r w:rsidR="003A4DC7" w:rsidRPr="01B3618C">
                    <w:rPr>
                      <w:rFonts w:eastAsia="Times New Roman" w:cs="Arial"/>
                      <w:b/>
                      <w:bCs/>
                      <w:sz w:val="20"/>
                    </w:rPr>
                    <w:t>ATIENT INFORMATION</w:t>
                  </w:r>
                  <w:r w:rsidRPr="01B3618C">
                    <w:rPr>
                      <w:rFonts w:eastAsia="Times New Roman" w:cs="Arial"/>
                      <w:sz w:val="20"/>
                    </w:rPr>
                    <w:t xml:space="preserve"> (Tick yes or no as appropriate)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366DB9DC" w14:textId="77777777" w:rsidR="00F23BAB" w:rsidRPr="00C67F1F" w:rsidRDefault="00F23BAB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724" w:type="dxa"/>
                  <w:shd w:val="clear" w:color="auto" w:fill="D0CECE" w:themeFill="background2" w:themeFillShade="E6"/>
                </w:tcPr>
                <w:p w14:paraId="2A800557" w14:textId="77777777" w:rsidR="00F23BAB" w:rsidRPr="00C67F1F" w:rsidRDefault="00F23BAB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No</w:t>
                  </w:r>
                </w:p>
              </w:tc>
            </w:tr>
            <w:tr w:rsidR="00F23BAB" w:rsidRPr="00C67F1F" w14:paraId="76CC744E" w14:textId="77777777" w:rsidTr="01B3618C">
              <w:trPr>
                <w:trHeight w:val="300"/>
              </w:trPr>
              <w:tc>
                <w:tcPr>
                  <w:tcW w:w="8784" w:type="dxa"/>
                </w:tcPr>
                <w:p w14:paraId="649AF70E" w14:textId="5877409B" w:rsidR="00F23BAB" w:rsidRPr="00C67F1F" w:rsidRDefault="00F23BAB" w:rsidP="00F23BAB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Cs/>
                      <w:sz w:val="20"/>
                    </w:rPr>
                    <w:t xml:space="preserve">1. Patient is aware of the benefits and risks of </w:t>
                  </w:r>
                  <w:r w:rsidR="006D102E">
                    <w:rPr>
                      <w:rFonts w:eastAsia="Times New Roman" w:cs="Arial"/>
                      <w:bCs/>
                      <w:sz w:val="20"/>
                    </w:rPr>
                    <w:t xml:space="preserve">rivaroxaban </w:t>
                  </w:r>
                  <w:r w:rsidRPr="00C67F1F">
                    <w:rPr>
                      <w:rFonts w:eastAsia="Times New Roman" w:cs="Arial"/>
                      <w:bCs/>
                      <w:sz w:val="20"/>
                    </w:rPr>
                    <w:t>therapy</w:t>
                  </w:r>
                </w:p>
              </w:tc>
              <w:tc>
                <w:tcPr>
                  <w:tcW w:w="709" w:type="dxa"/>
                </w:tcPr>
                <w:p w14:paraId="2804C18F" w14:textId="77777777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75239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57359165" w:edGrp="everyone"/>
                      <w:r w:rsidR="00F23BAB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57359165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9824CE3" w14:textId="1A9805D3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063556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764314392" w:edGrp="everyone"/>
                      <w:r w:rsidR="00C67F1F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764314392"/>
                    </w:sdtContent>
                  </w:sdt>
                </w:p>
              </w:tc>
            </w:tr>
            <w:tr w:rsidR="00F23BAB" w:rsidRPr="00C67F1F" w14:paraId="6D8310A3" w14:textId="77777777" w:rsidTr="01B3618C">
              <w:trPr>
                <w:trHeight w:val="300"/>
              </w:trPr>
              <w:tc>
                <w:tcPr>
                  <w:tcW w:w="8784" w:type="dxa"/>
                </w:tcPr>
                <w:p w14:paraId="1C96DE5B" w14:textId="77777777" w:rsidR="00F23BAB" w:rsidRPr="00C67F1F" w:rsidRDefault="00F23BAB" w:rsidP="01B3618C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01B3618C">
                    <w:rPr>
                      <w:rFonts w:eastAsia="Times New Roman" w:cs="Arial"/>
                      <w:sz w:val="20"/>
                    </w:rPr>
                    <w:t>2. Patient advised to carry an anticoagulant card or wear a medic-alert bracelet</w:t>
                  </w:r>
                </w:p>
              </w:tc>
              <w:tc>
                <w:tcPr>
                  <w:tcW w:w="709" w:type="dxa"/>
                </w:tcPr>
                <w:p w14:paraId="62DD1303" w14:textId="77777777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7237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36074219" w:edGrp="everyone"/>
                      <w:r w:rsidR="00F23BAB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36074219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62F3EA5" w14:textId="77777777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4229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978391605" w:edGrp="everyone"/>
                      <w:r w:rsidR="00F23BAB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978391605"/>
                    </w:sdtContent>
                  </w:sdt>
                </w:p>
              </w:tc>
            </w:tr>
            <w:tr w:rsidR="00F23BAB" w:rsidRPr="00C67F1F" w14:paraId="7C152FF5" w14:textId="77777777" w:rsidTr="01B3618C">
              <w:trPr>
                <w:trHeight w:val="300"/>
              </w:trPr>
              <w:tc>
                <w:tcPr>
                  <w:tcW w:w="8784" w:type="dxa"/>
                </w:tcPr>
                <w:p w14:paraId="58222F1B" w14:textId="77777777" w:rsidR="00F23BAB" w:rsidRPr="00C67F1F" w:rsidRDefault="00F23BAB" w:rsidP="00F23BAB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Cs/>
                      <w:sz w:val="20"/>
                    </w:rPr>
                    <w:t>3. Patient has consented to therapy</w:t>
                  </w:r>
                </w:p>
              </w:tc>
              <w:tc>
                <w:tcPr>
                  <w:tcW w:w="709" w:type="dxa"/>
                </w:tcPr>
                <w:p w14:paraId="3275FC3F" w14:textId="50475A79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31391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760320613" w:edGrp="everyone"/>
                      <w:r w:rsidR="002376E3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760320613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735AC3C4" w14:textId="77777777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763184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000304031" w:edGrp="everyone"/>
                      <w:r w:rsidR="00F23BAB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000304031"/>
                    </w:sdtContent>
                  </w:sdt>
                </w:p>
              </w:tc>
            </w:tr>
            <w:tr w:rsidR="00F23BAB" w:rsidRPr="00C67F1F" w14:paraId="6F13F1F6" w14:textId="77777777" w:rsidTr="01B3618C">
              <w:trPr>
                <w:trHeight w:val="300"/>
              </w:trPr>
              <w:tc>
                <w:tcPr>
                  <w:tcW w:w="8784" w:type="dxa"/>
                </w:tcPr>
                <w:p w14:paraId="53DDD0A6" w14:textId="77777777" w:rsidR="00F23BAB" w:rsidRPr="00C67F1F" w:rsidRDefault="00F23BAB" w:rsidP="01B3618C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01B3618C">
                    <w:rPr>
                      <w:rFonts w:eastAsia="Times New Roman" w:cs="Arial"/>
                      <w:sz w:val="20"/>
                    </w:rPr>
                    <w:t xml:space="preserve">4. For female patients of child-bearing age: I have explained the risks of falling pregnant whilst on this treatment and recommended appropriate contraceptive measures are taken  </w:t>
                  </w:r>
                </w:p>
              </w:tc>
              <w:tc>
                <w:tcPr>
                  <w:tcW w:w="709" w:type="dxa"/>
                </w:tcPr>
                <w:p w14:paraId="7F9A59E0" w14:textId="77777777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94766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134257146" w:edGrp="everyone"/>
                      <w:r w:rsidR="00F23BAB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134257146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F76E3F4" w14:textId="77777777" w:rsidR="00F23BAB" w:rsidRPr="00C67F1F" w:rsidRDefault="00752E4E" w:rsidP="00F23BAB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875003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134447095" w:edGrp="everyone"/>
                      <w:r w:rsidR="00F23BAB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1134447095"/>
                    </w:sdtContent>
                  </w:sdt>
                </w:p>
              </w:tc>
            </w:tr>
          </w:tbl>
          <w:p w14:paraId="467DC27A" w14:textId="633F2A1F" w:rsidR="00A74A1F" w:rsidRPr="00335567" w:rsidRDefault="00A74A1F" w:rsidP="00CD262A">
            <w:pPr>
              <w:spacing w:after="0"/>
              <w:rPr>
                <w:rFonts w:eastAsia="MS Gothic" w:cs="Arial"/>
                <w:sz w:val="20"/>
                <w:szCs w:val="20"/>
              </w:rPr>
            </w:pPr>
          </w:p>
        </w:tc>
      </w:tr>
      <w:tr w:rsidR="0064037B" w:rsidRPr="00300F19" w14:paraId="6D8815A3" w14:textId="77777777" w:rsidTr="6487671A">
        <w:trPr>
          <w:trHeight w:val="1560"/>
          <w:jc w:val="center"/>
        </w:trPr>
        <w:tc>
          <w:tcPr>
            <w:tcW w:w="10424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5793"/>
            </w:tblGrid>
            <w:tr w:rsidR="00DB6678" w:rsidRPr="0014766E" w14:paraId="7CAEDC11" w14:textId="77777777" w:rsidTr="01B3618C">
              <w:trPr>
                <w:trHeight w:val="300"/>
              </w:trPr>
              <w:tc>
                <w:tcPr>
                  <w:tcW w:w="4421" w:type="dxa"/>
                  <w:shd w:val="clear" w:color="auto" w:fill="D0CECE" w:themeFill="background2" w:themeFillShade="E6"/>
                </w:tcPr>
                <w:p w14:paraId="11E68333" w14:textId="26C07A27" w:rsidR="00156E2C" w:rsidRPr="00335567" w:rsidRDefault="00EC5558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="MS Gothic" w:cs="Arial"/>
                      <w:b/>
                      <w:sz w:val="20"/>
                      <w:szCs w:val="22"/>
                    </w:rPr>
                    <w:lastRenderedPageBreak/>
                    <w:t>A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NTICIPATED DURATION OF THERAPY</w:t>
                  </w:r>
                  <w:r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 xml:space="preserve"> </w:t>
                  </w:r>
                </w:p>
                <w:p w14:paraId="455355D5" w14:textId="0092918D" w:rsidR="00DB6678" w:rsidRPr="00335567" w:rsidRDefault="00EC5558" w:rsidP="01B3618C">
                  <w:pPr>
                    <w:rPr>
                      <w:rFonts w:eastAsia="MS Gothic" w:cs="Arial"/>
                      <w:sz w:val="20"/>
                    </w:rPr>
                  </w:pPr>
                  <w:r w:rsidRPr="01B3618C">
                    <w:rPr>
                      <w:rFonts w:eastAsia="MS Gothic" w:cs="Arial"/>
                      <w:sz w:val="20"/>
                    </w:rPr>
                    <w:t>(Tick as appropriate)</w:t>
                  </w:r>
                </w:p>
              </w:tc>
              <w:tc>
                <w:tcPr>
                  <w:tcW w:w="5793" w:type="dxa"/>
                  <w:shd w:val="clear" w:color="auto" w:fill="D0CECE" w:themeFill="background2" w:themeFillShade="E6"/>
                </w:tcPr>
                <w:p w14:paraId="29109848" w14:textId="01B30B53" w:rsidR="00DB6678" w:rsidRPr="00335567" w:rsidRDefault="00A7220C" w:rsidP="0064037B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335567">
                    <w:rPr>
                      <w:rFonts w:eastAsia="MS Gothic" w:cs="Arial"/>
                      <w:b/>
                      <w:sz w:val="20"/>
                      <w:szCs w:val="22"/>
                    </w:rPr>
                    <w:t>C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OMMENTS ON DURATION</w:t>
                  </w:r>
                </w:p>
              </w:tc>
            </w:tr>
            <w:tr w:rsidR="007E44FC" w:rsidRPr="0014766E" w14:paraId="2BF2EFA8" w14:textId="77777777" w:rsidTr="01B3618C">
              <w:trPr>
                <w:trHeight w:val="300"/>
              </w:trPr>
              <w:tc>
                <w:tcPr>
                  <w:tcW w:w="4421" w:type="dxa"/>
                </w:tcPr>
                <w:p w14:paraId="5B3D772E" w14:textId="1C40C13E" w:rsidR="007E44FC" w:rsidRPr="00335567" w:rsidRDefault="00752E4E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796642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831816746" w:edGrp="everyone"/>
                      <w:r w:rsidR="007E44FC" w:rsidRPr="00335567">
                        <w:rPr>
                          <w:rFonts w:ascii="MS Gothic" w:eastAsia="MS Gothic" w:hAnsi="MS Gothic" w:cs="Arial"/>
                          <w:bCs/>
                          <w:sz w:val="20"/>
                          <w:szCs w:val="22"/>
                        </w:rPr>
                        <w:t>☐</w:t>
                      </w:r>
                      <w:permEnd w:id="1831816746"/>
                    </w:sdtContent>
                  </w:sdt>
                  <w:r w:rsidR="007E44FC"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 xml:space="preserve"> </w:t>
                  </w:r>
                  <w:r w:rsidR="0034662B">
                    <w:rPr>
                      <w:rFonts w:eastAsia="MS Gothic" w:cs="Arial"/>
                      <w:bCs/>
                      <w:sz w:val="20"/>
                      <w:szCs w:val="22"/>
                    </w:rPr>
                    <w:t>12</w:t>
                  </w:r>
                  <w:r w:rsidR="007E44FC"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 xml:space="preserve"> months only</w:t>
                  </w:r>
                </w:p>
              </w:tc>
              <w:tc>
                <w:tcPr>
                  <w:tcW w:w="5793" w:type="dxa"/>
                  <w:vMerge w:val="restart"/>
                </w:tcPr>
                <w:p w14:paraId="6011F50D" w14:textId="77777777" w:rsidR="007E44FC" w:rsidRPr="00335567" w:rsidRDefault="007E44FC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permStart w:id="1570661207" w:edGrp="everyone"/>
                  <w:permEnd w:id="1570661207"/>
                </w:p>
              </w:tc>
            </w:tr>
            <w:permStart w:id="414337065" w:edGrp="everyone"/>
            <w:tr w:rsidR="0034662B" w:rsidRPr="0014766E" w14:paraId="6CD64BAB" w14:textId="77777777" w:rsidTr="01B3618C">
              <w:trPr>
                <w:trHeight w:val="529"/>
              </w:trPr>
              <w:tc>
                <w:tcPr>
                  <w:tcW w:w="4421" w:type="dxa"/>
                </w:tcPr>
                <w:p w14:paraId="21E0C425" w14:textId="5C7D2611" w:rsidR="0034662B" w:rsidRPr="00335567" w:rsidRDefault="00752E4E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600408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76E3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34662B"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 xml:space="preserve"> </w:t>
                  </w:r>
                  <w:permEnd w:id="414337065"/>
                  <w:r w:rsidR="0034662B">
                    <w:rPr>
                      <w:rFonts w:eastAsia="MS Gothic" w:cs="Arial"/>
                      <w:bCs/>
                      <w:sz w:val="20"/>
                      <w:szCs w:val="22"/>
                    </w:rPr>
                    <w:t>Other</w:t>
                  </w:r>
                </w:p>
              </w:tc>
              <w:tc>
                <w:tcPr>
                  <w:tcW w:w="5793" w:type="dxa"/>
                  <w:vMerge/>
                </w:tcPr>
                <w:p w14:paraId="46D17730" w14:textId="77777777" w:rsidR="0034662B" w:rsidRPr="00335567" w:rsidRDefault="0034662B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</w:p>
              </w:tc>
            </w:tr>
          </w:tbl>
          <w:p w14:paraId="410926EC" w14:textId="77777777" w:rsidR="00036FAB" w:rsidRPr="00335567" w:rsidRDefault="00036FAB" w:rsidP="0064037B">
            <w:pPr>
              <w:spacing w:after="0"/>
              <w:rPr>
                <w:rFonts w:eastAsia="MS Gothic" w:cs="Arial"/>
                <w:bCs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3261"/>
              <w:gridCol w:w="2532"/>
            </w:tblGrid>
            <w:tr w:rsidR="00A76038" w:rsidRPr="0014766E" w14:paraId="40965593" w14:textId="77777777" w:rsidTr="01B3618C">
              <w:trPr>
                <w:trHeight w:val="300"/>
              </w:trPr>
              <w:tc>
                <w:tcPr>
                  <w:tcW w:w="10214" w:type="dxa"/>
                  <w:gridSpan w:val="3"/>
                  <w:shd w:val="clear" w:color="auto" w:fill="D0CECE" w:themeFill="background2" w:themeFillShade="E6"/>
                </w:tcPr>
                <w:p w14:paraId="1C493C2D" w14:textId="00A5AC86" w:rsidR="00A76038" w:rsidRPr="00335567" w:rsidRDefault="00A76038" w:rsidP="0064037B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335567">
                    <w:rPr>
                      <w:rFonts w:eastAsia="MS Gothic" w:cs="Arial"/>
                      <w:b/>
                      <w:sz w:val="20"/>
                      <w:szCs w:val="22"/>
                    </w:rPr>
                    <w:t>B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ASELINE</w:t>
                  </w:r>
                  <w:r w:rsidR="005E4569">
                    <w:rPr>
                      <w:rFonts w:eastAsia="MS Gothic" w:cs="Arial"/>
                      <w:b/>
                      <w:sz w:val="20"/>
                    </w:rPr>
                    <w:t xml:space="preserve"> 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ASSESSMENT</w:t>
                  </w:r>
                  <w:r w:rsidR="005E4569">
                    <w:rPr>
                      <w:rFonts w:eastAsia="MS Gothic" w:cs="Arial"/>
                      <w:b/>
                      <w:sz w:val="20"/>
                    </w:rPr>
                    <w:t xml:space="preserve"> OF RENAL FUNCTION</w:t>
                  </w:r>
                </w:p>
              </w:tc>
            </w:tr>
            <w:tr w:rsidR="00DF00F6" w:rsidRPr="0014766E" w14:paraId="67D198FF" w14:textId="0E0C260F" w:rsidTr="01B3618C">
              <w:trPr>
                <w:trHeight w:val="300"/>
              </w:trPr>
              <w:tc>
                <w:tcPr>
                  <w:tcW w:w="4421" w:type="dxa"/>
                </w:tcPr>
                <w:p w14:paraId="625DD053" w14:textId="66D98A84" w:rsidR="00DF00F6" w:rsidRPr="00335567" w:rsidRDefault="00DF00F6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>Serum creatinine</w:t>
                  </w:r>
                </w:p>
              </w:tc>
              <w:tc>
                <w:tcPr>
                  <w:tcW w:w="3261" w:type="dxa"/>
                </w:tcPr>
                <w:p w14:paraId="440DFDE2" w14:textId="03A9D6BA" w:rsidR="00DF00F6" w:rsidRPr="00335567" w:rsidRDefault="00DF00F6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>Date of test:</w:t>
                  </w:r>
                  <w:r w:rsidR="00BB4482" w:rsidRPr="00335567">
                    <w:rPr>
                      <w:sz w:val="20"/>
                    </w:rPr>
                    <w:t xml:space="preserve"> </w:t>
                  </w:r>
                  <w:permStart w:id="2015132079" w:edGrp="everyone"/>
                  <w:r w:rsidR="00BB4482"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>……/….../……</w:t>
                  </w:r>
                  <w:permEnd w:id="2015132079"/>
                </w:p>
              </w:tc>
              <w:tc>
                <w:tcPr>
                  <w:tcW w:w="2532" w:type="dxa"/>
                </w:tcPr>
                <w:p w14:paraId="031CD05D" w14:textId="2307BCF9" w:rsidR="00DF00F6" w:rsidRPr="00335567" w:rsidRDefault="00DF00F6" w:rsidP="00DF00F6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>Result:</w:t>
                  </w:r>
                  <w:r w:rsidR="002376E3">
                    <w:rPr>
                      <w:rFonts w:eastAsia="MS Gothic" w:cs="Arial"/>
                      <w:bCs/>
                      <w:sz w:val="20"/>
                      <w:szCs w:val="22"/>
                    </w:rPr>
                    <w:t xml:space="preserve"> </w:t>
                  </w:r>
                  <w:permStart w:id="1723038440" w:edGrp="everyone"/>
                  <w:permEnd w:id="1723038440"/>
                </w:p>
              </w:tc>
            </w:tr>
            <w:tr w:rsidR="00A76038" w:rsidRPr="0014766E" w14:paraId="380B72E4" w14:textId="77777777" w:rsidTr="01B3618C">
              <w:trPr>
                <w:trHeight w:val="300"/>
              </w:trPr>
              <w:tc>
                <w:tcPr>
                  <w:tcW w:w="4421" w:type="dxa"/>
                </w:tcPr>
                <w:p w14:paraId="6EE75CEE" w14:textId="68769858" w:rsidR="00A76038" w:rsidRPr="00335567" w:rsidRDefault="00857374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>Creatinine clearance [CrCl*] (ml/min)</w:t>
                  </w:r>
                </w:p>
              </w:tc>
              <w:tc>
                <w:tcPr>
                  <w:tcW w:w="5793" w:type="dxa"/>
                  <w:gridSpan w:val="2"/>
                </w:tcPr>
                <w:p w14:paraId="3CE4FEB0" w14:textId="77777777" w:rsidR="00A76038" w:rsidRPr="00335567" w:rsidRDefault="00A76038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permStart w:id="329724828" w:edGrp="everyone"/>
                  <w:permEnd w:id="329724828"/>
                </w:p>
              </w:tc>
            </w:tr>
            <w:tr w:rsidR="00870E53" w:rsidRPr="0014766E" w14:paraId="37DDDE4D" w14:textId="77777777" w:rsidTr="01B3618C">
              <w:trPr>
                <w:trHeight w:val="300"/>
              </w:trPr>
              <w:tc>
                <w:tcPr>
                  <w:tcW w:w="4421" w:type="dxa"/>
                </w:tcPr>
                <w:p w14:paraId="3535309D" w14:textId="2A17D2AF" w:rsidR="00870E53" w:rsidRPr="00335567" w:rsidRDefault="007F5CED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35567">
                    <w:rPr>
                      <w:rFonts w:eastAsia="MS Gothic" w:cs="Arial"/>
                      <w:bCs/>
                      <w:sz w:val="20"/>
                      <w:szCs w:val="22"/>
                    </w:rPr>
                    <w:t>Actual body weight (kg)</w:t>
                  </w:r>
                </w:p>
              </w:tc>
              <w:tc>
                <w:tcPr>
                  <w:tcW w:w="5793" w:type="dxa"/>
                  <w:gridSpan w:val="2"/>
                </w:tcPr>
                <w:p w14:paraId="5496CA5B" w14:textId="77777777" w:rsidR="00870E53" w:rsidRPr="00335567" w:rsidRDefault="00870E53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permStart w:id="1566192378" w:edGrp="everyone"/>
                  <w:permEnd w:id="1566192378"/>
                </w:p>
              </w:tc>
            </w:tr>
          </w:tbl>
          <w:p w14:paraId="42C11F5C" w14:textId="77777777" w:rsidR="00036FAB" w:rsidRDefault="007A2A19" w:rsidP="00365F68">
            <w:pPr>
              <w:tabs>
                <w:tab w:val="left" w:pos="0"/>
              </w:tabs>
              <w:spacing w:after="0" w:line="240" w:lineRule="auto"/>
              <w:ind w:right="119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3650BC">
              <w:rPr>
                <w:rFonts w:eastAsia="Times New Roman" w:cs="Arial"/>
                <w:b/>
                <w:sz w:val="18"/>
                <w:szCs w:val="20"/>
                <w:lang w:eastAsia="en-GB"/>
              </w:rPr>
              <w:t>*</w:t>
            </w:r>
            <w:r w:rsidRPr="001E4B67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eGFR should NOT be used to guide dosing decisions. Creatinine clearance must be estimated using the </w:t>
            </w:r>
            <w:hyperlink r:id="rId11" w:anchor="from-the-creator" w:history="1">
              <w:r w:rsidRPr="001E4B67">
                <w:rPr>
                  <w:rFonts w:eastAsia="Times New Roman" w:cs="Arial"/>
                  <w:color w:val="0000FF"/>
                  <w:sz w:val="16"/>
                  <w:szCs w:val="16"/>
                  <w:u w:val="single"/>
                  <w:lang w:eastAsia="en-GB"/>
                </w:rPr>
                <w:t>Cockcroft-Gault equation calculator</w:t>
              </w:r>
            </w:hyperlink>
          </w:p>
          <w:p w14:paraId="6DE461C8" w14:textId="6DBF4969" w:rsidR="006A1A26" w:rsidRPr="00335567" w:rsidRDefault="006A1A26" w:rsidP="01B3618C">
            <w:pPr>
              <w:spacing w:after="0" w:line="240" w:lineRule="auto"/>
              <w:ind w:right="119"/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1B3618C" w14:paraId="4B307B12" w14:textId="77777777" w:rsidTr="6487671A">
        <w:trPr>
          <w:trHeight w:val="238"/>
          <w:jc w:val="center"/>
        </w:trPr>
        <w:tc>
          <w:tcPr>
            <w:tcW w:w="10424" w:type="dxa"/>
            <w:gridSpan w:val="2"/>
          </w:tcPr>
          <w:p w14:paraId="7D772B4A" w14:textId="13F33385" w:rsidR="39610C14" w:rsidRDefault="39610C14" w:rsidP="01B3618C">
            <w:pPr>
              <w:spacing w:after="0" w:line="240" w:lineRule="auto"/>
              <w:ind w:right="119"/>
              <w:rPr>
                <w:rFonts w:eastAsia="Times New Roman"/>
                <w:sz w:val="20"/>
                <w:szCs w:val="20"/>
              </w:rPr>
            </w:pPr>
            <w:r w:rsidRPr="01B3618C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TICK THE PRESCRIBED DRUG AND DOSE BELOW: </w:t>
            </w:r>
            <w:r w:rsidRPr="01B3618C">
              <w:rPr>
                <w:rFonts w:eastAsia="Times New Roman"/>
                <w:sz w:val="20"/>
                <w:szCs w:val="20"/>
              </w:rPr>
              <w:t xml:space="preserve">refer to </w:t>
            </w:r>
            <w:hyperlink r:id="rId12">
              <w:r w:rsidRPr="01B3618C">
                <w:rPr>
                  <w:rStyle w:val="Hyperlink"/>
                  <w:sz w:val="20"/>
                  <w:szCs w:val="20"/>
                </w:rPr>
                <w:t>SmPC</w:t>
              </w:r>
            </w:hyperlink>
          </w:p>
        </w:tc>
      </w:tr>
      <w:tr w:rsidR="00482E7E" w:rsidRPr="00300F19" w14:paraId="14A645B7" w14:textId="77777777" w:rsidTr="6487671A">
        <w:trPr>
          <w:trHeight w:val="238"/>
          <w:jc w:val="center"/>
        </w:trPr>
        <w:tc>
          <w:tcPr>
            <w:tcW w:w="10424" w:type="dxa"/>
            <w:gridSpan w:val="2"/>
          </w:tcPr>
          <w:tbl>
            <w:tblPr>
              <w:tblpPr w:leftFromText="180" w:rightFromText="180" w:vertAnchor="text" w:horzAnchor="margin" w:tblpX="-39" w:tblpY="311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0"/>
              <w:gridCol w:w="841"/>
            </w:tblGrid>
            <w:tr w:rsidR="00964AA8" w:rsidRPr="003650BC" w14:paraId="1DAC62FB" w14:textId="77777777" w:rsidTr="7F0112A5">
              <w:trPr>
                <w:trHeight w:val="300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67001EC" w14:textId="554D498D" w:rsidR="006C4F48" w:rsidRPr="003650BC" w:rsidRDefault="006C4F48" w:rsidP="00335567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Dosing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52069911" w14:textId="77777777" w:rsidR="006C4F48" w:rsidRPr="003650BC" w:rsidRDefault="006C4F48" w:rsidP="00335567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964AA8" w:rsidRPr="003650BC" w14:paraId="045100FB" w14:textId="77777777" w:rsidTr="7F0112A5">
              <w:trPr>
                <w:trHeight w:val="404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8CBC" w14:textId="77777777" w:rsidR="006C4F48" w:rsidRPr="003650BC" w:rsidRDefault="006C4F48" w:rsidP="00926FDA">
                  <w:pPr>
                    <w:spacing w:after="0" w:line="240" w:lineRule="auto"/>
                    <w:rPr>
                      <w:rFonts w:eastAsia="Times New Roman" w:cs="Arial"/>
                      <w:b/>
                      <w:sz w:val="12"/>
                      <w:lang w:val="it-IT" w:eastAsia="en-GB"/>
                    </w:rPr>
                  </w:pPr>
                </w:p>
                <w:p w14:paraId="7223E58D" w14:textId="3C7C1000" w:rsidR="006C4F48" w:rsidRPr="003650BC" w:rsidRDefault="00A32D86" w:rsidP="7F0112A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lang w:eastAsia="en-GB"/>
                    </w:rPr>
                  </w:pPr>
                  <w:r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R</w:t>
                  </w:r>
                  <w:r w:rsidR="00BC5A42"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ivaroxaban </w:t>
                  </w:r>
                  <w:r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2.5</w:t>
                  </w:r>
                  <w:r w:rsidR="006C4F48"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mg twice daily </w:t>
                  </w:r>
                  <w:r w:rsidR="74036FD9"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(</w:t>
                  </w:r>
                  <w:r w:rsidR="0EDF3412"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in combination with</w:t>
                  </w:r>
                  <w:r w:rsidR="36A77A9B" w:rsidRPr="7F0112A5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:)</w:t>
                  </w:r>
                </w:p>
                <w:p w14:paraId="336CC6A3" w14:textId="60BA02E6" w:rsidR="006C4F48" w:rsidRPr="003650BC" w:rsidRDefault="006C4F48" w:rsidP="01B3618C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D39D9" w14:textId="490F0FC2" w:rsidR="006C4F48" w:rsidRPr="003650BC" w:rsidRDefault="00752E4E" w:rsidP="00335567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-54105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472596123" w:edGrp="everyone"/>
                      <w:r w:rsidR="005E4569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472596123"/>
                    </w:sdtContent>
                  </w:sdt>
                </w:p>
              </w:tc>
            </w:tr>
            <w:tr w:rsidR="00964AA8" w:rsidRPr="003650BC" w14:paraId="6CCA2AEB" w14:textId="77777777" w:rsidTr="7F0112A5">
              <w:trPr>
                <w:trHeight w:val="680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B0405" w14:textId="77777777" w:rsidR="006C4F48" w:rsidRPr="003650BC" w:rsidRDefault="006C4F48" w:rsidP="00926FDA">
                  <w:pPr>
                    <w:spacing w:after="0" w:line="240" w:lineRule="auto"/>
                    <w:rPr>
                      <w:rFonts w:eastAsia="Times New Roman" w:cs="Arial"/>
                      <w:i/>
                      <w:sz w:val="12"/>
                      <w:szCs w:val="12"/>
                      <w:lang w:val="it-IT" w:eastAsia="en-GB"/>
                    </w:rPr>
                  </w:pPr>
                </w:p>
                <w:p w14:paraId="17F7EC87" w14:textId="1B4F2059" w:rsidR="006C4F48" w:rsidRPr="003650BC" w:rsidRDefault="006B67B3" w:rsidP="00926FDA">
                  <w:pPr>
                    <w:spacing w:after="0" w:line="240" w:lineRule="auto"/>
                    <w:rPr>
                      <w:rFonts w:eastAsia="Times New Roman" w:cs="Arial"/>
                      <w:b/>
                      <w:sz w:val="10"/>
                      <w:szCs w:val="12"/>
                      <w:lang w:val="it-IT" w:eastAsia="en-GB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lang w:eastAsia="en-GB"/>
                    </w:rPr>
                    <w:t>A</w:t>
                  </w:r>
                  <w:r w:rsidR="00BC5C59">
                    <w:rPr>
                      <w:rFonts w:eastAsia="Times New Roman" w:cs="Arial"/>
                      <w:b/>
                      <w:sz w:val="20"/>
                      <w:lang w:eastAsia="en-GB"/>
                    </w:rPr>
                    <w:t>s</w:t>
                  </w:r>
                  <w:r w:rsidRPr="006B67B3">
                    <w:rPr>
                      <w:rFonts w:eastAsia="Times New Roman" w:cs="Arial"/>
                      <w:b/>
                      <w:sz w:val="20"/>
                      <w:lang w:eastAsia="en-GB"/>
                    </w:rPr>
                    <w:t>pirin 75mg daily plus clopidogrel 75mg daily</w:t>
                  </w:r>
                  <w:r>
                    <w:rPr>
                      <w:rFonts w:eastAsia="Times New Roman" w:cs="Arial"/>
                      <w:b/>
                      <w:sz w:val="20"/>
                      <w:lang w:eastAsia="en-GB"/>
                    </w:rPr>
                    <w:t xml:space="preserve"> OR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9B563" w14:textId="5FB8DFA6" w:rsidR="006C4F48" w:rsidRPr="003650BC" w:rsidRDefault="00752E4E" w:rsidP="00335567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-259074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618005321" w:edGrp="everyone"/>
                      <w:r w:rsidR="005E4569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618005321"/>
                    </w:sdtContent>
                  </w:sdt>
                </w:p>
              </w:tc>
            </w:tr>
            <w:tr w:rsidR="00964AA8" w:rsidRPr="003650BC" w14:paraId="467AF8D5" w14:textId="77777777" w:rsidTr="7F0112A5">
              <w:trPr>
                <w:trHeight w:val="680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C9A73" w14:textId="2A71D1F0" w:rsidR="006C4F48" w:rsidRPr="00042453" w:rsidRDefault="00527BCF" w:rsidP="00926FDA">
                  <w:pPr>
                    <w:spacing w:after="0" w:line="240" w:lineRule="auto"/>
                    <w:rPr>
                      <w:rFonts w:eastAsia="Times New Roman" w:cs="Arial"/>
                      <w:iCs/>
                      <w:sz w:val="12"/>
                      <w:szCs w:val="12"/>
                      <w:lang w:val="it-IT" w:eastAsia="en-GB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4"/>
                      <w:lang w:eastAsia="en-GB"/>
                    </w:rPr>
                    <w:t>A</w:t>
                  </w:r>
                  <w:r w:rsidR="00BC5C59">
                    <w:rPr>
                      <w:rFonts w:eastAsia="Times New Roman" w:cs="Arial"/>
                      <w:b/>
                      <w:sz w:val="20"/>
                      <w:szCs w:val="24"/>
                      <w:lang w:eastAsia="en-GB"/>
                    </w:rPr>
                    <w:t>s</w:t>
                  </w:r>
                  <w:r w:rsidRPr="00527BCF">
                    <w:rPr>
                      <w:rFonts w:eastAsia="Times New Roman" w:cs="Arial"/>
                      <w:b/>
                      <w:sz w:val="20"/>
                      <w:szCs w:val="24"/>
                      <w:lang w:eastAsia="en-GB"/>
                    </w:rPr>
                    <w:t>pirin 75mg daily alone</w:t>
                  </w:r>
                  <w:r w:rsidR="006C4F48" w:rsidRPr="003650BC">
                    <w:rPr>
                      <w:rFonts w:eastAsia="Times New Roman" w:cs="Arial"/>
                      <w:b/>
                      <w:sz w:val="20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DE59A" w14:textId="4BA7DE29" w:rsidR="006C4F48" w:rsidRPr="003650BC" w:rsidRDefault="00752E4E" w:rsidP="00335567">
                  <w:pPr>
                    <w:spacing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1886674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056990276" w:edGrp="everyone"/>
                      <w:r w:rsidR="005E4569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056990276"/>
                    </w:sdtContent>
                  </w:sdt>
                </w:p>
              </w:tc>
            </w:tr>
          </w:tbl>
          <w:p w14:paraId="6CA0B4AD" w14:textId="77777777" w:rsidR="00C67F1F" w:rsidRDefault="00C67F1F" w:rsidP="00926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Cs w:val="24"/>
                <w:lang w:eastAsia="en-GB"/>
              </w:rPr>
            </w:pPr>
          </w:p>
          <w:tbl>
            <w:tblPr>
              <w:tblStyle w:val="TableGrid"/>
              <w:tblW w:w="20428" w:type="dxa"/>
              <w:tblLook w:val="04A0" w:firstRow="1" w:lastRow="0" w:firstColumn="1" w:lastColumn="0" w:noHBand="0" w:noVBand="1"/>
            </w:tblPr>
            <w:tblGrid>
              <w:gridCol w:w="10214"/>
              <w:gridCol w:w="10214"/>
            </w:tblGrid>
            <w:tr w:rsidR="006A01E1" w14:paraId="6FBB778E" w14:textId="66C132A9" w:rsidTr="006A01E1">
              <w:trPr>
                <w:trHeight w:val="300"/>
              </w:trPr>
              <w:tc>
                <w:tcPr>
                  <w:tcW w:w="10214" w:type="dxa"/>
                  <w:shd w:val="clear" w:color="auto" w:fill="D0CECE" w:themeFill="background2" w:themeFillShade="E6"/>
                </w:tcPr>
                <w:p w14:paraId="538350B1" w14:textId="4CBC872E" w:rsidR="006A01E1" w:rsidRPr="00335567" w:rsidRDefault="006A01E1" w:rsidP="006049F4">
                  <w:pPr>
                    <w:spacing w:line="259" w:lineRule="auto"/>
                    <w:rPr>
                      <w:rFonts w:eastAsia="Times New Roman" w:cs="Arial"/>
                      <w:bCs/>
                      <w:sz w:val="22"/>
                      <w:szCs w:val="22"/>
                    </w:rPr>
                  </w:pPr>
                  <w:r w:rsidRPr="00335567">
                    <w:rPr>
                      <w:rFonts w:cs="Arial"/>
                      <w:b/>
                      <w:bCs/>
                      <w:sz w:val="22"/>
                      <w:szCs w:val="22"/>
                      <w:lang w:val="en-AU"/>
                    </w:rPr>
                    <w:t>ANTIPLATELET THERAPY</w:t>
                  </w:r>
                </w:p>
              </w:tc>
              <w:tc>
                <w:tcPr>
                  <w:tcW w:w="10214" w:type="dxa"/>
                </w:tcPr>
                <w:p w14:paraId="1CC15B0F" w14:textId="77777777" w:rsidR="006A01E1" w:rsidRPr="00335567" w:rsidRDefault="006A01E1" w:rsidP="006049F4">
                  <w:pPr>
                    <w:rPr>
                      <w:rFonts w:cs="Arial"/>
                      <w:b/>
                      <w:bCs/>
                      <w:sz w:val="22"/>
                      <w:lang w:val="en-AU"/>
                    </w:rPr>
                  </w:pPr>
                </w:p>
              </w:tc>
            </w:tr>
            <w:tr w:rsidR="006A01E1" w14:paraId="382EAF97" w14:textId="50C2CA1D" w:rsidTr="006A01E1">
              <w:trPr>
                <w:trHeight w:val="300"/>
              </w:trPr>
              <w:tc>
                <w:tcPr>
                  <w:tcW w:w="10214" w:type="dxa"/>
                </w:tcPr>
                <w:p w14:paraId="19104935" w14:textId="1283B4A9" w:rsidR="006A01E1" w:rsidRPr="00335567" w:rsidRDefault="006A01E1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>
                    <w:rPr>
                      <w:rFonts w:eastAsia="Times New Roman" w:cs="Arial"/>
                      <w:bCs/>
                      <w:sz w:val="20"/>
                      <w:szCs w:val="22"/>
                    </w:rPr>
                    <w:t>Anticipated duration of antiplatelet(s):</w:t>
                  </w:r>
                  <w:r w:rsidR="002376E3">
                    <w:rPr>
                      <w:rFonts w:eastAsia="Times New Roman" w:cs="Arial"/>
                      <w:bCs/>
                      <w:sz w:val="20"/>
                      <w:szCs w:val="22"/>
                    </w:rPr>
                    <w:t xml:space="preserve"> </w:t>
                  </w:r>
                  <w:permStart w:id="832070069" w:edGrp="everyone"/>
                  <w:permEnd w:id="832070069"/>
                </w:p>
                <w:p w14:paraId="20D5363F" w14:textId="77777777" w:rsidR="006A01E1" w:rsidRPr="00335567" w:rsidRDefault="006A01E1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</w:p>
                <w:p w14:paraId="2E8ED283" w14:textId="77777777" w:rsidR="006A01E1" w:rsidRPr="00335567" w:rsidRDefault="006A01E1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</w:p>
              </w:tc>
              <w:tc>
                <w:tcPr>
                  <w:tcW w:w="10214" w:type="dxa"/>
                </w:tcPr>
                <w:p w14:paraId="5BD09280" w14:textId="77777777" w:rsidR="006A01E1" w:rsidRDefault="006A01E1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</w:p>
              </w:tc>
            </w:tr>
          </w:tbl>
          <w:p w14:paraId="0D2D8C45" w14:textId="77777777" w:rsidR="00C40D67" w:rsidRPr="00300F19" w:rsidRDefault="00C40D67" w:rsidP="00C40D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Cs w:val="24"/>
                <w:lang w:eastAsia="en-GB"/>
              </w:rPr>
            </w:pPr>
          </w:p>
          <w:tbl>
            <w:tblPr>
              <w:tblStyle w:val="TableGrid"/>
              <w:tblW w:w="10214" w:type="dxa"/>
              <w:tblLook w:val="04A0" w:firstRow="1" w:lastRow="0" w:firstColumn="1" w:lastColumn="0" w:noHBand="0" w:noVBand="1"/>
            </w:tblPr>
            <w:tblGrid>
              <w:gridCol w:w="10214"/>
            </w:tblGrid>
            <w:tr w:rsidR="00D47F46" w14:paraId="65EA7361" w14:textId="77777777" w:rsidTr="35B63617">
              <w:trPr>
                <w:trHeight w:val="300"/>
              </w:trPr>
              <w:tc>
                <w:tcPr>
                  <w:tcW w:w="10214" w:type="dxa"/>
                  <w:shd w:val="clear" w:color="auto" w:fill="D0CECE" w:themeFill="background2" w:themeFillShade="E6"/>
                </w:tcPr>
                <w:p w14:paraId="725FF297" w14:textId="766D6B82" w:rsidR="00D47F46" w:rsidRDefault="00D47F46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0"/>
                    </w:rPr>
                  </w:pPr>
                  <w:r w:rsidRPr="35B63617">
                    <w:rPr>
                      <w:rFonts w:eastAsia="Times New Roman" w:cs="Arial"/>
                      <w:b/>
                      <w:bCs/>
                      <w:sz w:val="20"/>
                    </w:rPr>
                    <w:t>AUTHORISATION (</w:t>
                  </w:r>
                  <w:r w:rsidR="1E01A7BC" w:rsidRPr="35B63617">
                    <w:rPr>
                      <w:rFonts w:eastAsia="Times New Roman" w:cs="Arial"/>
                      <w:b/>
                      <w:bCs/>
                      <w:sz w:val="20"/>
                    </w:rPr>
                    <w:t>cardiology consultant</w:t>
                  </w:r>
                  <w:r w:rsidRPr="35B63617">
                    <w:rPr>
                      <w:rFonts w:eastAsia="Times New Roman" w:cs="Arial"/>
                      <w:b/>
                      <w:bCs/>
                      <w:sz w:val="20"/>
                    </w:rPr>
                    <w:t>)</w:t>
                  </w:r>
                </w:p>
              </w:tc>
            </w:tr>
            <w:tr w:rsidR="00D47F46" w14:paraId="3DD614DC" w14:textId="77777777" w:rsidTr="35B63617">
              <w:trPr>
                <w:trHeight w:val="300"/>
              </w:trPr>
              <w:tc>
                <w:tcPr>
                  <w:tcW w:w="10214" w:type="dxa"/>
                </w:tcPr>
                <w:p w14:paraId="58DE7072" w14:textId="77777777" w:rsidR="00EE7C77" w:rsidRDefault="00EA50CA" w:rsidP="00335567">
                  <w:pPr>
                    <w:autoSpaceDE w:val="0"/>
                    <w:autoSpaceDN w:val="0"/>
                    <w:adjustRightInd w:val="0"/>
                    <w:spacing w:before="80"/>
                    <w:rPr>
                      <w:sz w:val="21"/>
                      <w:szCs w:val="21"/>
                    </w:rPr>
                  </w:pPr>
                  <w:r w:rsidRPr="00335567">
                    <w:rPr>
                      <w:rFonts w:eastAsia="Times New Roman" w:cs="Arial"/>
                      <w:b/>
                      <w:sz w:val="21"/>
                      <w:szCs w:val="21"/>
                    </w:rPr>
                    <w:t>Signed:</w:t>
                  </w:r>
                  <w:r w:rsidR="00EE7C77" w:rsidRPr="00335567">
                    <w:rPr>
                      <w:sz w:val="21"/>
                      <w:szCs w:val="21"/>
                    </w:rPr>
                    <w:t xml:space="preserve"> </w:t>
                  </w:r>
                  <w:permStart w:id="916932083" w:edGrp="everyone"/>
                  <w:permEnd w:id="916932083"/>
                </w:p>
                <w:p w14:paraId="583BB91D" w14:textId="77777777" w:rsidR="00A305FD" w:rsidRPr="00335567" w:rsidRDefault="00A305FD" w:rsidP="00926FDA">
                  <w:pPr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</w:p>
                <w:p w14:paraId="27570545" w14:textId="77777777" w:rsidR="00EE7C77" w:rsidRDefault="00EE7C77" w:rsidP="00335567">
                  <w:pPr>
                    <w:autoSpaceDE w:val="0"/>
                    <w:autoSpaceDN w:val="0"/>
                    <w:adjustRightInd w:val="0"/>
                    <w:spacing w:before="8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 w:rsidRPr="00335567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Name of Clinician: </w:t>
                  </w:r>
                  <w:permStart w:id="96099744" w:edGrp="everyone"/>
                  <w:permEnd w:id="96099744"/>
                </w:p>
                <w:p w14:paraId="77FB736F" w14:textId="5209261D" w:rsidR="00A305FD" w:rsidRDefault="00A305FD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3A36982D" w14:textId="77777777" w:rsidR="00FE6B8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42511A2E" w14:textId="4FF7D6FA" w:rsidR="00615855" w:rsidRDefault="00615855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>
                    <w:rPr>
                      <w:rFonts w:eastAsia="Times New Roman" w:cs="Arial"/>
                      <w:b/>
                      <w:sz w:val="21"/>
                      <w:szCs w:val="21"/>
                    </w:rPr>
                    <w:t>Position:</w:t>
                  </w:r>
                  <w:r w:rsidR="002376E3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1657238014" w:edGrp="everyone"/>
                  <w:permEnd w:id="1657238014"/>
                </w:p>
                <w:p w14:paraId="447BEEE8" w14:textId="77777777" w:rsidR="00615855" w:rsidRDefault="00615855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63EC8E63" w14:textId="77777777" w:rsidR="00615855" w:rsidRPr="00335567" w:rsidRDefault="00615855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451031C6" w14:textId="2E7CBC2A" w:rsidR="00B70D3B" w:rsidRDefault="00EE7C7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 w:rsidRPr="00335567">
                    <w:rPr>
                      <w:rFonts w:eastAsia="Times New Roman" w:cs="Arial"/>
                      <w:b/>
                      <w:sz w:val="21"/>
                      <w:szCs w:val="21"/>
                    </w:rPr>
                    <w:t>Contact number:</w:t>
                  </w:r>
                  <w:r w:rsidR="002376E3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545849931" w:edGrp="everyone"/>
                  <w:permEnd w:id="545849931"/>
                </w:p>
                <w:p w14:paraId="60C9D936" w14:textId="77777777" w:rsidR="00FE6B8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3976FF07" w14:textId="77777777" w:rsidR="00FE6B8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79557AFB" w14:textId="63ED1EDA" w:rsidR="00FE6B8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>
                    <w:rPr>
                      <w:rFonts w:eastAsia="Times New Roman" w:cs="Arial"/>
                      <w:b/>
                      <w:sz w:val="21"/>
                      <w:szCs w:val="21"/>
                    </w:rPr>
                    <w:t>Organisation:</w:t>
                  </w:r>
                  <w:r w:rsidR="002376E3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672406213" w:edGrp="everyone"/>
                  <w:permEnd w:id="672406213"/>
                </w:p>
                <w:p w14:paraId="4F843BDD" w14:textId="77777777" w:rsidR="00FE6B8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605DAF26" w14:textId="77777777" w:rsidR="00FE6B8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1A30A47B" w14:textId="326C0522" w:rsidR="00FE6B87" w:rsidRPr="00335567" w:rsidRDefault="00FE6B8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>
                    <w:rPr>
                      <w:rFonts w:eastAsia="Times New Roman" w:cs="Arial"/>
                      <w:b/>
                      <w:sz w:val="21"/>
                      <w:szCs w:val="21"/>
                    </w:rPr>
                    <w:t>Date:</w:t>
                  </w:r>
                  <w:r w:rsidR="002376E3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682063116" w:edGrp="everyone"/>
                  <w:permEnd w:id="682063116"/>
                </w:p>
                <w:p w14:paraId="6E59390F" w14:textId="2F2B8C51" w:rsidR="00B70D3B" w:rsidRDefault="00B70D3B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Cs w:val="24"/>
                    </w:rPr>
                  </w:pPr>
                </w:p>
              </w:tc>
            </w:tr>
          </w:tbl>
          <w:p w14:paraId="3F1E9E28" w14:textId="12B4FEC5" w:rsidR="00482E7E" w:rsidRPr="00300F19" w:rsidRDefault="00482E7E" w:rsidP="64876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</w:tbl>
    <w:p w14:paraId="0723B429" w14:textId="66A7CFCC" w:rsidR="00564985" w:rsidRDefault="00752E4E" w:rsidP="00615855">
      <w:pPr>
        <w:rPr>
          <w:rFonts w:cs="Arial"/>
          <w:b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4792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1CDAA928" w14:textId="77777777" w:rsidR="003D7CFC" w:rsidRPr="003D7CFC" w:rsidRDefault="003D7CFC" w:rsidP="003D7CFC">
      <w:pPr>
        <w:rPr>
          <w:rFonts w:cs="Arial"/>
          <w:szCs w:val="24"/>
        </w:rPr>
      </w:pPr>
    </w:p>
    <w:p w14:paraId="668C0451" w14:textId="248E83A0" w:rsidR="003D7CFC" w:rsidRPr="003D7CFC" w:rsidRDefault="003D7CFC" w:rsidP="003D7CFC">
      <w:pPr>
        <w:tabs>
          <w:tab w:val="left" w:pos="139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3D7CFC" w:rsidRPr="003D7CFC" w:rsidSect="00440BE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71D5" w14:textId="77777777" w:rsidR="00497F9F" w:rsidRDefault="00497F9F" w:rsidP="006A215B">
      <w:pPr>
        <w:spacing w:after="0" w:line="240" w:lineRule="auto"/>
      </w:pPr>
      <w:r>
        <w:separator/>
      </w:r>
    </w:p>
  </w:endnote>
  <w:endnote w:type="continuationSeparator" w:id="0">
    <w:p w14:paraId="547BE9FA" w14:textId="77777777" w:rsidR="00497F9F" w:rsidRDefault="00497F9F" w:rsidP="006A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ADBF" w14:textId="496B7FC5" w:rsidR="00C169F0" w:rsidRPr="003D7CFC" w:rsidRDefault="00C169F0" w:rsidP="00C169F0">
    <w:pPr>
      <w:pStyle w:val="Footer"/>
      <w:rPr>
        <w:sz w:val="18"/>
        <w:szCs w:val="16"/>
      </w:rPr>
    </w:pPr>
    <w:r w:rsidRPr="003D7CFC">
      <w:rPr>
        <w:sz w:val="18"/>
        <w:szCs w:val="16"/>
      </w:rPr>
      <w:t>Version:</w:t>
    </w:r>
    <w:r w:rsidR="00482E7E" w:rsidRPr="003D7CFC">
      <w:rPr>
        <w:sz w:val="18"/>
        <w:szCs w:val="16"/>
      </w:rPr>
      <w:t xml:space="preserve"> </w:t>
    </w:r>
    <w:r w:rsidR="000344DA" w:rsidRPr="003D7CFC">
      <w:rPr>
        <w:sz w:val="18"/>
        <w:szCs w:val="16"/>
      </w:rPr>
      <w:t>1</w:t>
    </w:r>
    <w:r w:rsidR="00960F2A" w:rsidRPr="003D7CFC">
      <w:rPr>
        <w:sz w:val="18"/>
        <w:szCs w:val="16"/>
      </w:rPr>
      <w:t>.</w:t>
    </w:r>
    <w:r w:rsidR="000344DA" w:rsidRPr="003D7CFC">
      <w:rPr>
        <w:sz w:val="18"/>
        <w:szCs w:val="16"/>
      </w:rPr>
      <w:t>1</w:t>
    </w:r>
  </w:p>
  <w:p w14:paraId="5AAA3FF1" w14:textId="4E8C4401" w:rsidR="00C169F0" w:rsidRPr="003D7CFC" w:rsidRDefault="00C169F0" w:rsidP="00C169F0">
    <w:pPr>
      <w:pStyle w:val="Footer"/>
      <w:rPr>
        <w:sz w:val="18"/>
        <w:szCs w:val="16"/>
      </w:rPr>
    </w:pPr>
    <w:r w:rsidRPr="003D7CFC">
      <w:rPr>
        <w:sz w:val="18"/>
        <w:szCs w:val="16"/>
      </w:rPr>
      <w:t xml:space="preserve">Author: </w:t>
    </w:r>
    <w:r w:rsidR="00960F2A" w:rsidRPr="003D7CFC">
      <w:rPr>
        <w:b/>
        <w:bCs/>
        <w:sz w:val="18"/>
        <w:szCs w:val="16"/>
      </w:rPr>
      <w:t>SWL Cardiovascular Network</w:t>
    </w:r>
  </w:p>
  <w:p w14:paraId="5063EC4C" w14:textId="6FE385FA" w:rsidR="00C169F0" w:rsidRPr="003D7CFC" w:rsidRDefault="4906A76E" w:rsidP="4906A76E">
    <w:pPr>
      <w:pStyle w:val="Footer"/>
    </w:pPr>
    <w:r w:rsidRPr="4906A76E">
      <w:rPr>
        <w:sz w:val="18"/>
        <w:szCs w:val="18"/>
      </w:rPr>
      <w:t xml:space="preserve">Approved by: </w:t>
    </w:r>
    <w:r w:rsidRPr="4906A76E">
      <w:rPr>
        <w:rFonts w:eastAsia="Arial" w:cs="Arial"/>
        <w:color w:val="000000" w:themeColor="text1"/>
        <w:sz w:val="18"/>
        <w:szCs w:val="18"/>
      </w:rPr>
      <w:t>SWL Integrated medicines optimisation committee (IMOC)</w:t>
    </w:r>
  </w:p>
  <w:p w14:paraId="5FFFCF36" w14:textId="328BE341" w:rsidR="006A215B" w:rsidRPr="003D7CFC" w:rsidRDefault="4906A76E">
    <w:pPr>
      <w:pStyle w:val="Footer"/>
      <w:rPr>
        <w:sz w:val="18"/>
        <w:szCs w:val="18"/>
      </w:rPr>
    </w:pPr>
    <w:r w:rsidRPr="4906A76E">
      <w:rPr>
        <w:sz w:val="18"/>
        <w:szCs w:val="18"/>
      </w:rPr>
      <w:t xml:space="preserve">Approval date: </w:t>
    </w:r>
    <w:r w:rsidRPr="4906A76E">
      <w:rPr>
        <w:b/>
        <w:bCs/>
        <w:sz w:val="18"/>
        <w:szCs w:val="18"/>
      </w:rPr>
      <w:t>December 2025</w:t>
    </w:r>
    <w:r w:rsidR="00C169F0">
      <w:tab/>
    </w:r>
    <w:r w:rsidR="00C169F0">
      <w:tab/>
    </w:r>
    <w:r w:rsidRPr="4906A76E">
      <w:rPr>
        <w:sz w:val="18"/>
        <w:szCs w:val="18"/>
      </w:rPr>
      <w:t>Review Date: 2 years from approval date or sooner where appropriate</w:t>
    </w:r>
    <w:r w:rsidRPr="4906A76E">
      <w:rPr>
        <w:rFonts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EE8B" w14:textId="63097D95" w:rsidR="00482E7E" w:rsidRPr="003D7CFC" w:rsidRDefault="00482E7E" w:rsidP="00482E7E">
    <w:pPr>
      <w:pStyle w:val="Footer"/>
      <w:rPr>
        <w:sz w:val="18"/>
        <w:szCs w:val="16"/>
      </w:rPr>
    </w:pPr>
    <w:r w:rsidRPr="003D7CFC">
      <w:rPr>
        <w:sz w:val="18"/>
        <w:szCs w:val="16"/>
      </w:rPr>
      <w:t xml:space="preserve">Version: </w:t>
    </w:r>
    <w:r w:rsidR="000344DA" w:rsidRPr="003D7CFC">
      <w:rPr>
        <w:sz w:val="18"/>
        <w:szCs w:val="16"/>
      </w:rPr>
      <w:t>1</w:t>
    </w:r>
    <w:r w:rsidR="00960F2A" w:rsidRPr="003D7CFC">
      <w:rPr>
        <w:sz w:val="18"/>
        <w:szCs w:val="16"/>
      </w:rPr>
      <w:t>.</w:t>
    </w:r>
    <w:r w:rsidR="000344DA" w:rsidRPr="003D7CFC">
      <w:rPr>
        <w:sz w:val="18"/>
        <w:szCs w:val="16"/>
      </w:rPr>
      <w:t>1</w:t>
    </w:r>
  </w:p>
  <w:p w14:paraId="28E20BAF" w14:textId="527A077E" w:rsidR="00482E7E" w:rsidRPr="003D7CFC" w:rsidRDefault="00482E7E" w:rsidP="00482E7E">
    <w:pPr>
      <w:pStyle w:val="Footer"/>
      <w:rPr>
        <w:sz w:val="18"/>
        <w:szCs w:val="16"/>
      </w:rPr>
    </w:pPr>
    <w:r w:rsidRPr="003D7CFC">
      <w:rPr>
        <w:sz w:val="18"/>
        <w:szCs w:val="16"/>
      </w:rPr>
      <w:t xml:space="preserve">Author: </w:t>
    </w:r>
    <w:r w:rsidR="00960F2A" w:rsidRPr="003D7CFC">
      <w:rPr>
        <w:b/>
        <w:bCs/>
        <w:sz w:val="18"/>
        <w:szCs w:val="16"/>
      </w:rPr>
      <w:t>SWL Cardiovascular Network</w:t>
    </w:r>
  </w:p>
  <w:p w14:paraId="02E71377" w14:textId="1ADE7B41" w:rsidR="00482E7E" w:rsidRPr="003D7CFC" w:rsidRDefault="4906A76E" w:rsidP="4906A76E">
    <w:pPr>
      <w:pStyle w:val="Footer"/>
    </w:pPr>
    <w:r w:rsidRPr="4906A76E">
      <w:rPr>
        <w:sz w:val="18"/>
        <w:szCs w:val="18"/>
      </w:rPr>
      <w:t xml:space="preserve">Approved by: </w:t>
    </w:r>
    <w:r w:rsidRPr="4906A76E">
      <w:rPr>
        <w:rFonts w:eastAsia="Arial" w:cs="Arial"/>
        <w:color w:val="000000" w:themeColor="text1"/>
        <w:sz w:val="18"/>
        <w:szCs w:val="18"/>
      </w:rPr>
      <w:t>SWL Integrated medicines optimisation committee (IMOC)</w:t>
    </w:r>
  </w:p>
  <w:p w14:paraId="12760A9D" w14:textId="44B965DD" w:rsidR="00440BE6" w:rsidRPr="003D7CFC" w:rsidRDefault="4906A76E" w:rsidP="00482E7E">
    <w:pPr>
      <w:pStyle w:val="Footer"/>
      <w:rPr>
        <w:sz w:val="18"/>
        <w:szCs w:val="18"/>
      </w:rPr>
    </w:pPr>
    <w:r w:rsidRPr="4906A76E">
      <w:rPr>
        <w:sz w:val="18"/>
        <w:szCs w:val="18"/>
      </w:rPr>
      <w:t xml:space="preserve">Approval date: </w:t>
    </w:r>
    <w:r w:rsidRPr="4906A76E">
      <w:rPr>
        <w:b/>
        <w:bCs/>
        <w:sz w:val="18"/>
        <w:szCs w:val="18"/>
      </w:rPr>
      <w:t>December 2025</w:t>
    </w:r>
    <w:r w:rsidR="00482E7E">
      <w:tab/>
    </w:r>
    <w:r w:rsidR="00482E7E">
      <w:tab/>
    </w:r>
    <w:r w:rsidRPr="4906A76E">
      <w:rPr>
        <w:sz w:val="18"/>
        <w:szCs w:val="18"/>
      </w:rPr>
      <w:t>Review Date: 2 years from approval date or sooner where appropriate</w:t>
    </w:r>
    <w:r w:rsidRPr="4906A76E">
      <w:rPr>
        <w:rFonts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7C36" w14:textId="77777777" w:rsidR="00497F9F" w:rsidRDefault="00497F9F" w:rsidP="006A215B">
      <w:pPr>
        <w:spacing w:after="0" w:line="240" w:lineRule="auto"/>
      </w:pPr>
      <w:r>
        <w:separator/>
      </w:r>
    </w:p>
  </w:footnote>
  <w:footnote w:type="continuationSeparator" w:id="0">
    <w:p w14:paraId="6B006236" w14:textId="77777777" w:rsidR="00497F9F" w:rsidRDefault="00497F9F" w:rsidP="006A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8B64" w14:textId="1B64E3CA" w:rsidR="006A215B" w:rsidRDefault="006A215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2DF" w14:textId="117CB63F" w:rsidR="007A7330" w:rsidRDefault="000D6E1E" w:rsidP="000D6E1E">
    <w:pPr>
      <w:pStyle w:val="Header"/>
      <w:jc w:val="right"/>
    </w:pPr>
    <w:r>
      <w:rPr>
        <w:noProof/>
      </w:rPr>
      <w:drawing>
        <wp:inline distT="0" distB="0" distL="0" distR="0" wp14:anchorId="78685072" wp14:editId="54E32325">
          <wp:extent cx="1799127" cy="80835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383" cy="81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1A3"/>
    <w:multiLevelType w:val="hybridMultilevel"/>
    <w:tmpl w:val="E282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E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CA124E"/>
    <w:multiLevelType w:val="hybridMultilevel"/>
    <w:tmpl w:val="B7F00360"/>
    <w:lvl w:ilvl="0" w:tplc="BA76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A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C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ED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C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0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88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EF6B86"/>
    <w:multiLevelType w:val="hybridMultilevel"/>
    <w:tmpl w:val="657E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1D1F"/>
    <w:multiLevelType w:val="hybridMultilevel"/>
    <w:tmpl w:val="A558C46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9F75F64"/>
    <w:multiLevelType w:val="hybridMultilevel"/>
    <w:tmpl w:val="3A60E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86A9C"/>
    <w:multiLevelType w:val="hybridMultilevel"/>
    <w:tmpl w:val="67A8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0C8D"/>
    <w:multiLevelType w:val="hybridMultilevel"/>
    <w:tmpl w:val="E892E2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B6F3A0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4190F"/>
    <w:multiLevelType w:val="hybridMultilevel"/>
    <w:tmpl w:val="7CE02A60"/>
    <w:lvl w:ilvl="0" w:tplc="C2224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78C9"/>
    <w:multiLevelType w:val="hybridMultilevel"/>
    <w:tmpl w:val="C30E6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40662"/>
    <w:multiLevelType w:val="hybridMultilevel"/>
    <w:tmpl w:val="1E9A7D10"/>
    <w:lvl w:ilvl="0" w:tplc="691E3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5F7C"/>
    <w:multiLevelType w:val="hybridMultilevel"/>
    <w:tmpl w:val="2F1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61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9A762D"/>
    <w:multiLevelType w:val="hybridMultilevel"/>
    <w:tmpl w:val="5BFA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94CB7"/>
    <w:multiLevelType w:val="hybridMultilevel"/>
    <w:tmpl w:val="51BE5AC6"/>
    <w:lvl w:ilvl="0" w:tplc="DE949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4F68"/>
    <w:multiLevelType w:val="hybridMultilevel"/>
    <w:tmpl w:val="45702B3E"/>
    <w:lvl w:ilvl="0" w:tplc="691E3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A188D"/>
    <w:multiLevelType w:val="hybridMultilevel"/>
    <w:tmpl w:val="6D362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0A5"/>
    <w:multiLevelType w:val="hybridMultilevel"/>
    <w:tmpl w:val="80E2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F0BFD"/>
    <w:multiLevelType w:val="hybridMultilevel"/>
    <w:tmpl w:val="48A66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5776E"/>
    <w:multiLevelType w:val="hybridMultilevel"/>
    <w:tmpl w:val="0CB6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2133A"/>
    <w:multiLevelType w:val="hybridMultilevel"/>
    <w:tmpl w:val="438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07414F"/>
    <w:multiLevelType w:val="multilevel"/>
    <w:tmpl w:val="29DA1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F551E5"/>
    <w:multiLevelType w:val="hybridMultilevel"/>
    <w:tmpl w:val="2C4478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E93C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F27726"/>
    <w:multiLevelType w:val="hybridMultilevel"/>
    <w:tmpl w:val="59E2BE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D0730"/>
    <w:multiLevelType w:val="hybridMultilevel"/>
    <w:tmpl w:val="81F4DE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44110">
    <w:abstractNumId w:val="14"/>
  </w:num>
  <w:num w:numId="2" w16cid:durableId="614487871">
    <w:abstractNumId w:val="21"/>
  </w:num>
  <w:num w:numId="3" w16cid:durableId="258343286">
    <w:abstractNumId w:val="12"/>
  </w:num>
  <w:num w:numId="4" w16cid:durableId="1974749626">
    <w:abstractNumId w:val="1"/>
  </w:num>
  <w:num w:numId="5" w16cid:durableId="1461264867">
    <w:abstractNumId w:val="23"/>
  </w:num>
  <w:num w:numId="6" w16cid:durableId="1985085619">
    <w:abstractNumId w:val="16"/>
  </w:num>
  <w:num w:numId="7" w16cid:durableId="1750299609">
    <w:abstractNumId w:val="19"/>
  </w:num>
  <w:num w:numId="8" w16cid:durableId="109052000">
    <w:abstractNumId w:val="5"/>
  </w:num>
  <w:num w:numId="9" w16cid:durableId="300576903">
    <w:abstractNumId w:val="25"/>
  </w:num>
  <w:num w:numId="10" w16cid:durableId="462162466">
    <w:abstractNumId w:val="7"/>
  </w:num>
  <w:num w:numId="11" w16cid:durableId="1436948116">
    <w:abstractNumId w:val="22"/>
  </w:num>
  <w:num w:numId="12" w16cid:durableId="2003197709">
    <w:abstractNumId w:val="17"/>
  </w:num>
  <w:num w:numId="13" w16cid:durableId="392235653">
    <w:abstractNumId w:val="24"/>
  </w:num>
  <w:num w:numId="14" w16cid:durableId="1926454989">
    <w:abstractNumId w:val="18"/>
  </w:num>
  <w:num w:numId="15" w16cid:durableId="2032218029">
    <w:abstractNumId w:val="8"/>
  </w:num>
  <w:num w:numId="16" w16cid:durableId="61294637">
    <w:abstractNumId w:val="3"/>
  </w:num>
  <w:num w:numId="17" w16cid:durableId="125658270">
    <w:abstractNumId w:val="11"/>
  </w:num>
  <w:num w:numId="18" w16cid:durableId="1528330435">
    <w:abstractNumId w:val="2"/>
  </w:num>
  <w:num w:numId="19" w16cid:durableId="1303970298">
    <w:abstractNumId w:val="13"/>
  </w:num>
  <w:num w:numId="20" w16cid:durableId="12924468">
    <w:abstractNumId w:val="0"/>
  </w:num>
  <w:num w:numId="21" w16cid:durableId="1610351760">
    <w:abstractNumId w:val="20"/>
  </w:num>
  <w:num w:numId="22" w16cid:durableId="2044863920">
    <w:abstractNumId w:val="15"/>
  </w:num>
  <w:num w:numId="23" w16cid:durableId="1608385670">
    <w:abstractNumId w:val="10"/>
  </w:num>
  <w:num w:numId="24" w16cid:durableId="330371781">
    <w:abstractNumId w:val="0"/>
  </w:num>
  <w:num w:numId="25" w16cid:durableId="885337331">
    <w:abstractNumId w:val="9"/>
  </w:num>
  <w:num w:numId="26" w16cid:durableId="785807220">
    <w:abstractNumId w:val="6"/>
  </w:num>
  <w:num w:numId="27" w16cid:durableId="212541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KF6NpEOFV0Gwhw/x14nJyJkJSiPbkszkoOcRyx6GAYDU5VhLc+qgTPdowsaOoOSkiXbtMkALjEA+YJTP3bF3vA==" w:salt="P4PpvrhJz0LhkRrrldYq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5B"/>
    <w:rsid w:val="00002385"/>
    <w:rsid w:val="000052DA"/>
    <w:rsid w:val="000071B4"/>
    <w:rsid w:val="00020D49"/>
    <w:rsid w:val="000230A1"/>
    <w:rsid w:val="00026716"/>
    <w:rsid w:val="00031F29"/>
    <w:rsid w:val="000337E5"/>
    <w:rsid w:val="000344DA"/>
    <w:rsid w:val="00036FAB"/>
    <w:rsid w:val="00041846"/>
    <w:rsid w:val="00046554"/>
    <w:rsid w:val="00064A67"/>
    <w:rsid w:val="00082531"/>
    <w:rsid w:val="000845EE"/>
    <w:rsid w:val="00084D1D"/>
    <w:rsid w:val="00085CDC"/>
    <w:rsid w:val="00087DF8"/>
    <w:rsid w:val="00087F8D"/>
    <w:rsid w:val="000924FD"/>
    <w:rsid w:val="000A3E0B"/>
    <w:rsid w:val="000A65C3"/>
    <w:rsid w:val="000B69AB"/>
    <w:rsid w:val="000C1B6A"/>
    <w:rsid w:val="000C49CE"/>
    <w:rsid w:val="000C74EB"/>
    <w:rsid w:val="000D0400"/>
    <w:rsid w:val="000D6E1E"/>
    <w:rsid w:val="000E4728"/>
    <w:rsid w:val="00103B60"/>
    <w:rsid w:val="00104ED4"/>
    <w:rsid w:val="001146F0"/>
    <w:rsid w:val="001173A9"/>
    <w:rsid w:val="00121ECD"/>
    <w:rsid w:val="001226C9"/>
    <w:rsid w:val="0012286F"/>
    <w:rsid w:val="0012469E"/>
    <w:rsid w:val="00131982"/>
    <w:rsid w:val="00141ED0"/>
    <w:rsid w:val="0014327D"/>
    <w:rsid w:val="00143EE8"/>
    <w:rsid w:val="0014766E"/>
    <w:rsid w:val="00154ACC"/>
    <w:rsid w:val="00156E2C"/>
    <w:rsid w:val="001618F2"/>
    <w:rsid w:val="0018384C"/>
    <w:rsid w:val="00192739"/>
    <w:rsid w:val="0019353E"/>
    <w:rsid w:val="001B29F7"/>
    <w:rsid w:val="001B63AC"/>
    <w:rsid w:val="001B7191"/>
    <w:rsid w:val="001D351C"/>
    <w:rsid w:val="001D5FDC"/>
    <w:rsid w:val="001E10CA"/>
    <w:rsid w:val="001E49BC"/>
    <w:rsid w:val="001E6E37"/>
    <w:rsid w:val="00210D39"/>
    <w:rsid w:val="00216446"/>
    <w:rsid w:val="00217F9C"/>
    <w:rsid w:val="00220EDC"/>
    <w:rsid w:val="00225E04"/>
    <w:rsid w:val="00233F38"/>
    <w:rsid w:val="00235015"/>
    <w:rsid w:val="00235659"/>
    <w:rsid w:val="0023646A"/>
    <w:rsid w:val="00237111"/>
    <w:rsid w:val="002376E3"/>
    <w:rsid w:val="00241D90"/>
    <w:rsid w:val="002430CA"/>
    <w:rsid w:val="00246249"/>
    <w:rsid w:val="00247FC9"/>
    <w:rsid w:val="00253697"/>
    <w:rsid w:val="00255ECD"/>
    <w:rsid w:val="00257A97"/>
    <w:rsid w:val="00270AF0"/>
    <w:rsid w:val="002A01DB"/>
    <w:rsid w:val="002A0956"/>
    <w:rsid w:val="002A4D5E"/>
    <w:rsid w:val="002B14E9"/>
    <w:rsid w:val="002B1A4C"/>
    <w:rsid w:val="002C076A"/>
    <w:rsid w:val="002C4935"/>
    <w:rsid w:val="002D2365"/>
    <w:rsid w:val="002D3361"/>
    <w:rsid w:val="002D4BF6"/>
    <w:rsid w:val="002E723D"/>
    <w:rsid w:val="00300F19"/>
    <w:rsid w:val="003103A5"/>
    <w:rsid w:val="00315647"/>
    <w:rsid w:val="0032437E"/>
    <w:rsid w:val="003255CF"/>
    <w:rsid w:val="003268A7"/>
    <w:rsid w:val="00330CB8"/>
    <w:rsid w:val="00335567"/>
    <w:rsid w:val="00337B3D"/>
    <w:rsid w:val="003443C6"/>
    <w:rsid w:val="003445C1"/>
    <w:rsid w:val="00344EC7"/>
    <w:rsid w:val="0034662B"/>
    <w:rsid w:val="00352AC1"/>
    <w:rsid w:val="00354D40"/>
    <w:rsid w:val="00365F68"/>
    <w:rsid w:val="00366800"/>
    <w:rsid w:val="00381604"/>
    <w:rsid w:val="00383709"/>
    <w:rsid w:val="003909BC"/>
    <w:rsid w:val="00391CAC"/>
    <w:rsid w:val="003956CD"/>
    <w:rsid w:val="00396553"/>
    <w:rsid w:val="00396676"/>
    <w:rsid w:val="003A087D"/>
    <w:rsid w:val="003A343E"/>
    <w:rsid w:val="003A44A5"/>
    <w:rsid w:val="003A4DC7"/>
    <w:rsid w:val="003B19FB"/>
    <w:rsid w:val="003B3565"/>
    <w:rsid w:val="003D7CFC"/>
    <w:rsid w:val="003F03F0"/>
    <w:rsid w:val="003F05F0"/>
    <w:rsid w:val="003F17BA"/>
    <w:rsid w:val="003F22DE"/>
    <w:rsid w:val="0040387F"/>
    <w:rsid w:val="004055EA"/>
    <w:rsid w:val="00407122"/>
    <w:rsid w:val="00407812"/>
    <w:rsid w:val="00410B2D"/>
    <w:rsid w:val="00413E4C"/>
    <w:rsid w:val="00430C95"/>
    <w:rsid w:val="00440BE6"/>
    <w:rsid w:val="0044432B"/>
    <w:rsid w:val="00446314"/>
    <w:rsid w:val="00450D83"/>
    <w:rsid w:val="00460E80"/>
    <w:rsid w:val="00463EC4"/>
    <w:rsid w:val="00466E23"/>
    <w:rsid w:val="00480327"/>
    <w:rsid w:val="00480F16"/>
    <w:rsid w:val="00481EF6"/>
    <w:rsid w:val="00482E7E"/>
    <w:rsid w:val="00487D0F"/>
    <w:rsid w:val="00493281"/>
    <w:rsid w:val="00495660"/>
    <w:rsid w:val="00497C44"/>
    <w:rsid w:val="00497F9F"/>
    <w:rsid w:val="004A1AB8"/>
    <w:rsid w:val="004A1D53"/>
    <w:rsid w:val="004A62F7"/>
    <w:rsid w:val="004B12D3"/>
    <w:rsid w:val="004B17F3"/>
    <w:rsid w:val="004B4E51"/>
    <w:rsid w:val="004C3BF5"/>
    <w:rsid w:val="004C7348"/>
    <w:rsid w:val="004C7DF0"/>
    <w:rsid w:val="004D034F"/>
    <w:rsid w:val="004D2B56"/>
    <w:rsid w:val="004D42A0"/>
    <w:rsid w:val="004F19FF"/>
    <w:rsid w:val="004F6B93"/>
    <w:rsid w:val="004F721B"/>
    <w:rsid w:val="00505FAF"/>
    <w:rsid w:val="005121AC"/>
    <w:rsid w:val="00512E50"/>
    <w:rsid w:val="00515741"/>
    <w:rsid w:val="00527BCF"/>
    <w:rsid w:val="00531A93"/>
    <w:rsid w:val="00533D5E"/>
    <w:rsid w:val="00542296"/>
    <w:rsid w:val="005458C2"/>
    <w:rsid w:val="00545E7A"/>
    <w:rsid w:val="00546ADC"/>
    <w:rsid w:val="00550808"/>
    <w:rsid w:val="00551A6F"/>
    <w:rsid w:val="00556D1F"/>
    <w:rsid w:val="005571D3"/>
    <w:rsid w:val="00564985"/>
    <w:rsid w:val="00567A31"/>
    <w:rsid w:val="00571FA1"/>
    <w:rsid w:val="005826DA"/>
    <w:rsid w:val="00583359"/>
    <w:rsid w:val="00586433"/>
    <w:rsid w:val="005876AC"/>
    <w:rsid w:val="00591ADA"/>
    <w:rsid w:val="005A1298"/>
    <w:rsid w:val="005A6286"/>
    <w:rsid w:val="005B0FE2"/>
    <w:rsid w:val="005B306C"/>
    <w:rsid w:val="005B49EA"/>
    <w:rsid w:val="005B546B"/>
    <w:rsid w:val="005B7956"/>
    <w:rsid w:val="005B7C57"/>
    <w:rsid w:val="005C1F2A"/>
    <w:rsid w:val="005C4080"/>
    <w:rsid w:val="005C4FB0"/>
    <w:rsid w:val="005C6F46"/>
    <w:rsid w:val="005D39C5"/>
    <w:rsid w:val="005D6273"/>
    <w:rsid w:val="005E0DAE"/>
    <w:rsid w:val="005E4283"/>
    <w:rsid w:val="005E4569"/>
    <w:rsid w:val="005F1694"/>
    <w:rsid w:val="005F2526"/>
    <w:rsid w:val="005F365C"/>
    <w:rsid w:val="005F3C6B"/>
    <w:rsid w:val="0060144B"/>
    <w:rsid w:val="006049F4"/>
    <w:rsid w:val="00610DAD"/>
    <w:rsid w:val="006151FE"/>
    <w:rsid w:val="00615855"/>
    <w:rsid w:val="0061794C"/>
    <w:rsid w:val="00622B40"/>
    <w:rsid w:val="00623B8E"/>
    <w:rsid w:val="006359EF"/>
    <w:rsid w:val="00636657"/>
    <w:rsid w:val="0064037B"/>
    <w:rsid w:val="00640424"/>
    <w:rsid w:val="0064096A"/>
    <w:rsid w:val="00640F77"/>
    <w:rsid w:val="006417CD"/>
    <w:rsid w:val="00643C60"/>
    <w:rsid w:val="00647877"/>
    <w:rsid w:val="006528B5"/>
    <w:rsid w:val="00654095"/>
    <w:rsid w:val="00654602"/>
    <w:rsid w:val="006704DC"/>
    <w:rsid w:val="00670B00"/>
    <w:rsid w:val="006771BC"/>
    <w:rsid w:val="006929F0"/>
    <w:rsid w:val="00693CA2"/>
    <w:rsid w:val="00694E9D"/>
    <w:rsid w:val="006A01E1"/>
    <w:rsid w:val="006A1A26"/>
    <w:rsid w:val="006A215B"/>
    <w:rsid w:val="006B67B3"/>
    <w:rsid w:val="006C1855"/>
    <w:rsid w:val="006C209B"/>
    <w:rsid w:val="006C4F48"/>
    <w:rsid w:val="006C56F4"/>
    <w:rsid w:val="006D102E"/>
    <w:rsid w:val="006D3CD7"/>
    <w:rsid w:val="006D4B3A"/>
    <w:rsid w:val="006D4D4D"/>
    <w:rsid w:val="006D5E29"/>
    <w:rsid w:val="006D5F13"/>
    <w:rsid w:val="006E69AE"/>
    <w:rsid w:val="006E7AB0"/>
    <w:rsid w:val="006F7352"/>
    <w:rsid w:val="00705456"/>
    <w:rsid w:val="00705566"/>
    <w:rsid w:val="0070626C"/>
    <w:rsid w:val="00722F7A"/>
    <w:rsid w:val="00724C8A"/>
    <w:rsid w:val="00736FA8"/>
    <w:rsid w:val="00740BFD"/>
    <w:rsid w:val="00741463"/>
    <w:rsid w:val="00742E71"/>
    <w:rsid w:val="00750B3D"/>
    <w:rsid w:val="00752E4E"/>
    <w:rsid w:val="00757EC2"/>
    <w:rsid w:val="007622CB"/>
    <w:rsid w:val="00763505"/>
    <w:rsid w:val="007654F0"/>
    <w:rsid w:val="00767CC1"/>
    <w:rsid w:val="00774164"/>
    <w:rsid w:val="007764D5"/>
    <w:rsid w:val="00782289"/>
    <w:rsid w:val="007831CB"/>
    <w:rsid w:val="00796FA2"/>
    <w:rsid w:val="007A1033"/>
    <w:rsid w:val="007A2A19"/>
    <w:rsid w:val="007A3D8B"/>
    <w:rsid w:val="007A7330"/>
    <w:rsid w:val="007C009B"/>
    <w:rsid w:val="007D10C7"/>
    <w:rsid w:val="007D1338"/>
    <w:rsid w:val="007D3C53"/>
    <w:rsid w:val="007D44D4"/>
    <w:rsid w:val="007E055C"/>
    <w:rsid w:val="007E3660"/>
    <w:rsid w:val="007E44FC"/>
    <w:rsid w:val="007F01FB"/>
    <w:rsid w:val="007F1C14"/>
    <w:rsid w:val="007F30D0"/>
    <w:rsid w:val="007F5CED"/>
    <w:rsid w:val="00804BDA"/>
    <w:rsid w:val="008156CC"/>
    <w:rsid w:val="0081621A"/>
    <w:rsid w:val="00826B73"/>
    <w:rsid w:val="00841600"/>
    <w:rsid w:val="00846861"/>
    <w:rsid w:val="00852827"/>
    <w:rsid w:val="00853024"/>
    <w:rsid w:val="00857374"/>
    <w:rsid w:val="00863B64"/>
    <w:rsid w:val="00870E53"/>
    <w:rsid w:val="00880404"/>
    <w:rsid w:val="008845DE"/>
    <w:rsid w:val="008867D3"/>
    <w:rsid w:val="00890D14"/>
    <w:rsid w:val="00890E14"/>
    <w:rsid w:val="008912F9"/>
    <w:rsid w:val="00891C99"/>
    <w:rsid w:val="0089375A"/>
    <w:rsid w:val="00896189"/>
    <w:rsid w:val="008A3491"/>
    <w:rsid w:val="008B26F0"/>
    <w:rsid w:val="008C1166"/>
    <w:rsid w:val="008C317E"/>
    <w:rsid w:val="008D12D0"/>
    <w:rsid w:val="008D339A"/>
    <w:rsid w:val="008D355D"/>
    <w:rsid w:val="008D52CB"/>
    <w:rsid w:val="008E06AB"/>
    <w:rsid w:val="008E3799"/>
    <w:rsid w:val="008E3B3E"/>
    <w:rsid w:val="008E4227"/>
    <w:rsid w:val="008E6F12"/>
    <w:rsid w:val="008F239B"/>
    <w:rsid w:val="009047C2"/>
    <w:rsid w:val="00911BA8"/>
    <w:rsid w:val="00912B64"/>
    <w:rsid w:val="00915860"/>
    <w:rsid w:val="0092232E"/>
    <w:rsid w:val="00924F0D"/>
    <w:rsid w:val="00924FC2"/>
    <w:rsid w:val="00926FDA"/>
    <w:rsid w:val="009410EE"/>
    <w:rsid w:val="00942752"/>
    <w:rsid w:val="00955ACD"/>
    <w:rsid w:val="00956731"/>
    <w:rsid w:val="00960F2A"/>
    <w:rsid w:val="00964AA8"/>
    <w:rsid w:val="009753F4"/>
    <w:rsid w:val="00976E16"/>
    <w:rsid w:val="00981413"/>
    <w:rsid w:val="00997BE6"/>
    <w:rsid w:val="009A1A44"/>
    <w:rsid w:val="009A6E85"/>
    <w:rsid w:val="009A6FFA"/>
    <w:rsid w:val="009A7982"/>
    <w:rsid w:val="009B1587"/>
    <w:rsid w:val="009B165A"/>
    <w:rsid w:val="009B709C"/>
    <w:rsid w:val="009C405F"/>
    <w:rsid w:val="009C4877"/>
    <w:rsid w:val="009D12D0"/>
    <w:rsid w:val="009D694A"/>
    <w:rsid w:val="009E1D2A"/>
    <w:rsid w:val="009E39A7"/>
    <w:rsid w:val="009E5C2D"/>
    <w:rsid w:val="009E7B06"/>
    <w:rsid w:val="00A0498A"/>
    <w:rsid w:val="00A06AFB"/>
    <w:rsid w:val="00A17AC5"/>
    <w:rsid w:val="00A22C37"/>
    <w:rsid w:val="00A26A35"/>
    <w:rsid w:val="00A305FD"/>
    <w:rsid w:val="00A32D86"/>
    <w:rsid w:val="00A32EAC"/>
    <w:rsid w:val="00A35927"/>
    <w:rsid w:val="00A418A2"/>
    <w:rsid w:val="00A430DC"/>
    <w:rsid w:val="00A52ED5"/>
    <w:rsid w:val="00A55FEB"/>
    <w:rsid w:val="00A61D20"/>
    <w:rsid w:val="00A65855"/>
    <w:rsid w:val="00A65B20"/>
    <w:rsid w:val="00A6692C"/>
    <w:rsid w:val="00A674EA"/>
    <w:rsid w:val="00A71F50"/>
    <w:rsid w:val="00A71FB5"/>
    <w:rsid w:val="00A7220C"/>
    <w:rsid w:val="00A74A1F"/>
    <w:rsid w:val="00A76038"/>
    <w:rsid w:val="00A814D5"/>
    <w:rsid w:val="00A82D65"/>
    <w:rsid w:val="00A879CB"/>
    <w:rsid w:val="00A909EE"/>
    <w:rsid w:val="00A923AD"/>
    <w:rsid w:val="00A95190"/>
    <w:rsid w:val="00AA4674"/>
    <w:rsid w:val="00AC7E9C"/>
    <w:rsid w:val="00AD1C90"/>
    <w:rsid w:val="00AD2CC8"/>
    <w:rsid w:val="00AD478E"/>
    <w:rsid w:val="00AD6049"/>
    <w:rsid w:val="00AD6433"/>
    <w:rsid w:val="00AD669F"/>
    <w:rsid w:val="00AE211C"/>
    <w:rsid w:val="00AE3F4F"/>
    <w:rsid w:val="00AF1E3B"/>
    <w:rsid w:val="00AF59D5"/>
    <w:rsid w:val="00B031EA"/>
    <w:rsid w:val="00B12B6D"/>
    <w:rsid w:val="00B17610"/>
    <w:rsid w:val="00B268F0"/>
    <w:rsid w:val="00B3729F"/>
    <w:rsid w:val="00B4013E"/>
    <w:rsid w:val="00B521AC"/>
    <w:rsid w:val="00B52227"/>
    <w:rsid w:val="00B52CB0"/>
    <w:rsid w:val="00B53C1A"/>
    <w:rsid w:val="00B548C5"/>
    <w:rsid w:val="00B5797C"/>
    <w:rsid w:val="00B621C4"/>
    <w:rsid w:val="00B62221"/>
    <w:rsid w:val="00B66671"/>
    <w:rsid w:val="00B705FC"/>
    <w:rsid w:val="00B70D3B"/>
    <w:rsid w:val="00B74125"/>
    <w:rsid w:val="00B806F6"/>
    <w:rsid w:val="00B903B6"/>
    <w:rsid w:val="00BA469E"/>
    <w:rsid w:val="00BA5D7B"/>
    <w:rsid w:val="00BB1A77"/>
    <w:rsid w:val="00BB2F0D"/>
    <w:rsid w:val="00BB4482"/>
    <w:rsid w:val="00BB5A26"/>
    <w:rsid w:val="00BC3049"/>
    <w:rsid w:val="00BC41A5"/>
    <w:rsid w:val="00BC5A42"/>
    <w:rsid w:val="00BC5C59"/>
    <w:rsid w:val="00BC5F5E"/>
    <w:rsid w:val="00BC613D"/>
    <w:rsid w:val="00BC63FD"/>
    <w:rsid w:val="00BD1D9F"/>
    <w:rsid w:val="00BD5E2E"/>
    <w:rsid w:val="00BE146F"/>
    <w:rsid w:val="00BF3D74"/>
    <w:rsid w:val="00BF6976"/>
    <w:rsid w:val="00C0241F"/>
    <w:rsid w:val="00C11F51"/>
    <w:rsid w:val="00C13169"/>
    <w:rsid w:val="00C14B5F"/>
    <w:rsid w:val="00C169F0"/>
    <w:rsid w:val="00C24AE4"/>
    <w:rsid w:val="00C32ABD"/>
    <w:rsid w:val="00C352B7"/>
    <w:rsid w:val="00C359D9"/>
    <w:rsid w:val="00C40D67"/>
    <w:rsid w:val="00C45332"/>
    <w:rsid w:val="00C65522"/>
    <w:rsid w:val="00C65F58"/>
    <w:rsid w:val="00C67F1F"/>
    <w:rsid w:val="00C8718D"/>
    <w:rsid w:val="00CA2268"/>
    <w:rsid w:val="00CA2DCD"/>
    <w:rsid w:val="00CB2781"/>
    <w:rsid w:val="00CB44FE"/>
    <w:rsid w:val="00CC79A3"/>
    <w:rsid w:val="00CD0EF2"/>
    <w:rsid w:val="00CD262A"/>
    <w:rsid w:val="00CD4F3A"/>
    <w:rsid w:val="00CE01B1"/>
    <w:rsid w:val="00CE0A7B"/>
    <w:rsid w:val="00CE1916"/>
    <w:rsid w:val="00CE1B02"/>
    <w:rsid w:val="00CE2C86"/>
    <w:rsid w:val="00CF62A9"/>
    <w:rsid w:val="00D066E9"/>
    <w:rsid w:val="00D12991"/>
    <w:rsid w:val="00D237A4"/>
    <w:rsid w:val="00D261A8"/>
    <w:rsid w:val="00D31FE0"/>
    <w:rsid w:val="00D35BE6"/>
    <w:rsid w:val="00D40A49"/>
    <w:rsid w:val="00D4164D"/>
    <w:rsid w:val="00D474E6"/>
    <w:rsid w:val="00D47F46"/>
    <w:rsid w:val="00D50DCB"/>
    <w:rsid w:val="00D56034"/>
    <w:rsid w:val="00D600FB"/>
    <w:rsid w:val="00D65F49"/>
    <w:rsid w:val="00D70C2F"/>
    <w:rsid w:val="00D7113B"/>
    <w:rsid w:val="00D74DE7"/>
    <w:rsid w:val="00D771A3"/>
    <w:rsid w:val="00D836DA"/>
    <w:rsid w:val="00D875FD"/>
    <w:rsid w:val="00D87A38"/>
    <w:rsid w:val="00D94079"/>
    <w:rsid w:val="00D94EE4"/>
    <w:rsid w:val="00DA05B1"/>
    <w:rsid w:val="00DA5E14"/>
    <w:rsid w:val="00DA6D9F"/>
    <w:rsid w:val="00DA7CC9"/>
    <w:rsid w:val="00DB6678"/>
    <w:rsid w:val="00DC01B6"/>
    <w:rsid w:val="00DC1B35"/>
    <w:rsid w:val="00DC5315"/>
    <w:rsid w:val="00DD3539"/>
    <w:rsid w:val="00DD755B"/>
    <w:rsid w:val="00DD7722"/>
    <w:rsid w:val="00DE14FB"/>
    <w:rsid w:val="00DE533D"/>
    <w:rsid w:val="00DF00F6"/>
    <w:rsid w:val="00DF1A23"/>
    <w:rsid w:val="00E0042A"/>
    <w:rsid w:val="00E03985"/>
    <w:rsid w:val="00E16E5A"/>
    <w:rsid w:val="00E211E0"/>
    <w:rsid w:val="00E24888"/>
    <w:rsid w:val="00E25D84"/>
    <w:rsid w:val="00E26D20"/>
    <w:rsid w:val="00E27324"/>
    <w:rsid w:val="00E33FD5"/>
    <w:rsid w:val="00E46418"/>
    <w:rsid w:val="00E47356"/>
    <w:rsid w:val="00E57B90"/>
    <w:rsid w:val="00E629A3"/>
    <w:rsid w:val="00E746BA"/>
    <w:rsid w:val="00E80ABF"/>
    <w:rsid w:val="00E85142"/>
    <w:rsid w:val="00E91CFC"/>
    <w:rsid w:val="00EA50CA"/>
    <w:rsid w:val="00EC3763"/>
    <w:rsid w:val="00EC3A21"/>
    <w:rsid w:val="00EC5558"/>
    <w:rsid w:val="00ED4022"/>
    <w:rsid w:val="00ED7900"/>
    <w:rsid w:val="00EE0FCD"/>
    <w:rsid w:val="00EE1A37"/>
    <w:rsid w:val="00EE2D78"/>
    <w:rsid w:val="00EE3C8B"/>
    <w:rsid w:val="00EE7C77"/>
    <w:rsid w:val="00EF5081"/>
    <w:rsid w:val="00EF52B8"/>
    <w:rsid w:val="00EF7D42"/>
    <w:rsid w:val="00F00898"/>
    <w:rsid w:val="00F01120"/>
    <w:rsid w:val="00F1105B"/>
    <w:rsid w:val="00F2281A"/>
    <w:rsid w:val="00F22E66"/>
    <w:rsid w:val="00F23BAB"/>
    <w:rsid w:val="00F23FAD"/>
    <w:rsid w:val="00F2518B"/>
    <w:rsid w:val="00F2641C"/>
    <w:rsid w:val="00F26952"/>
    <w:rsid w:val="00F31122"/>
    <w:rsid w:val="00F31944"/>
    <w:rsid w:val="00F34391"/>
    <w:rsid w:val="00F365B1"/>
    <w:rsid w:val="00F42D51"/>
    <w:rsid w:val="00F44AB3"/>
    <w:rsid w:val="00F45AE1"/>
    <w:rsid w:val="00F519D2"/>
    <w:rsid w:val="00F63EB7"/>
    <w:rsid w:val="00F715EE"/>
    <w:rsid w:val="00F75B7C"/>
    <w:rsid w:val="00F7722F"/>
    <w:rsid w:val="00F877F0"/>
    <w:rsid w:val="00F9094F"/>
    <w:rsid w:val="00F96B78"/>
    <w:rsid w:val="00FA04CA"/>
    <w:rsid w:val="00FB6033"/>
    <w:rsid w:val="00FB7CBB"/>
    <w:rsid w:val="00FC4EF0"/>
    <w:rsid w:val="00FD1E02"/>
    <w:rsid w:val="00FD6D5F"/>
    <w:rsid w:val="00FE6B87"/>
    <w:rsid w:val="00FE7616"/>
    <w:rsid w:val="00FF12E3"/>
    <w:rsid w:val="00FF237A"/>
    <w:rsid w:val="00FF2569"/>
    <w:rsid w:val="00FF70DC"/>
    <w:rsid w:val="01B3618C"/>
    <w:rsid w:val="0A724979"/>
    <w:rsid w:val="0BE5A5A3"/>
    <w:rsid w:val="0EDF3412"/>
    <w:rsid w:val="13B7B0E8"/>
    <w:rsid w:val="1597EBC7"/>
    <w:rsid w:val="1E01A7BC"/>
    <w:rsid w:val="1EB27261"/>
    <w:rsid w:val="35B63617"/>
    <w:rsid w:val="36A77A9B"/>
    <w:rsid w:val="3916FDFD"/>
    <w:rsid w:val="39610C14"/>
    <w:rsid w:val="4906A76E"/>
    <w:rsid w:val="4AD5B06D"/>
    <w:rsid w:val="5923B510"/>
    <w:rsid w:val="5F0A0D40"/>
    <w:rsid w:val="6487671A"/>
    <w:rsid w:val="6DC6FED2"/>
    <w:rsid w:val="6F3C1688"/>
    <w:rsid w:val="74036FD9"/>
    <w:rsid w:val="746C4C13"/>
    <w:rsid w:val="758C52A3"/>
    <w:rsid w:val="7F01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A380"/>
  <w15:chartTrackingRefBased/>
  <w15:docId w15:val="{B9E32192-AC50-4E01-A2B2-FEAB5C6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C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7D3"/>
    <w:pPr>
      <w:keepNext/>
      <w:keepLines/>
      <w:spacing w:before="240" w:after="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2A"/>
    <w:pPr>
      <w:keepNext/>
      <w:keepLines/>
      <w:spacing w:before="40" w:after="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7D3"/>
    <w:pPr>
      <w:keepNext/>
      <w:keepLines/>
      <w:spacing w:before="40" w:after="0"/>
      <w:outlineLvl w:val="2"/>
    </w:pPr>
    <w:rPr>
      <w:rFonts w:eastAsiaTheme="majorEastAsia" w:cstheme="majorBidi"/>
      <w:b/>
      <w:color w:val="003087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9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308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D3"/>
    <w:rPr>
      <w:rFonts w:ascii="Arial" w:eastAsiaTheme="majorEastAsia" w:hAnsi="Arial" w:cstheme="majorBidi"/>
      <w:b/>
      <w:color w:val="00308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042A"/>
    <w:rPr>
      <w:rFonts w:ascii="Arial" w:eastAsiaTheme="majorEastAsia" w:hAnsi="Arial" w:cstheme="majorBidi"/>
      <w:b/>
      <w:color w:val="00308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7D3"/>
    <w:rPr>
      <w:rFonts w:ascii="Arial" w:eastAsiaTheme="majorEastAsia" w:hAnsi="Arial" w:cstheme="majorBidi"/>
      <w:b/>
      <w:color w:val="003087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5B"/>
  </w:style>
  <w:style w:type="paragraph" w:styleId="Footer">
    <w:name w:val="footer"/>
    <w:basedOn w:val="Normal"/>
    <w:link w:val="FooterChar"/>
    <w:uiPriority w:val="99"/>
    <w:unhideWhenUsed/>
    <w:rsid w:val="006A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5B"/>
  </w:style>
  <w:style w:type="paragraph" w:styleId="ListParagraph">
    <w:name w:val="List Paragraph"/>
    <w:basedOn w:val="Normal"/>
    <w:uiPriority w:val="34"/>
    <w:qFormat/>
    <w:rsid w:val="005D39C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546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46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4602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90"/>
    <w:rPr>
      <w:rFonts w:ascii="Arial" w:eastAsiaTheme="majorEastAsia" w:hAnsi="Arial" w:cstheme="majorBidi"/>
      <w:i/>
      <w:iCs/>
      <w:color w:val="003087"/>
    </w:rPr>
  </w:style>
  <w:style w:type="character" w:styleId="Hyperlink">
    <w:name w:val="Hyperlink"/>
    <w:basedOn w:val="DefaultParagraphFont"/>
    <w:uiPriority w:val="99"/>
    <w:unhideWhenUsed/>
    <w:rsid w:val="009B15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4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A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A31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E7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53697"/>
    <w:rPr>
      <w:color w:val="808080"/>
    </w:rPr>
  </w:style>
  <w:style w:type="paragraph" w:styleId="Revision">
    <w:name w:val="Revision"/>
    <w:hidden/>
    <w:uiPriority w:val="99"/>
    <w:semiHidden/>
    <w:rsid w:val="00F2281A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493281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5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icines.org.uk/em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dcalc.com/creatinine-clearance-cockcroft-gault-equat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28ea0-a2d3-4f70-8da5-04d4217a29a9" xsi:nil="true"/>
    <lcf76f155ced4ddcb4097134ff3c332f xmlns="4512f041-31c9-4873-9aa3-f06e57144f25">
      <Terms xmlns="http://schemas.microsoft.com/office/infopath/2007/PartnerControls"/>
    </lcf76f155ced4ddcb4097134ff3c332f>
    <ArchiverLinkFileType xmlns="4512f041-31c9-4873-9aa3-f06e57144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74ED38BE4D40ABD0D3042C4A68F2" ma:contentTypeVersion="134" ma:contentTypeDescription="Create a new document." ma:contentTypeScope="" ma:versionID="5ea4f2e4e74b11bb8b8fc83c0bbea090">
  <xsd:schema xmlns:xsd="http://www.w3.org/2001/XMLSchema" xmlns:xs="http://www.w3.org/2001/XMLSchema" xmlns:p="http://schemas.microsoft.com/office/2006/metadata/properties" xmlns:ns2="4512f041-31c9-4873-9aa3-f06e57144f25" xmlns:ns3="a9828ea0-a2d3-4f70-8da5-04d4217a29a9" targetNamespace="http://schemas.microsoft.com/office/2006/metadata/properties" ma:root="true" ma:fieldsID="ec3f157d75346aba75e35b7d3908f340" ns2:_="" ns3:_="">
    <xsd:import namespace="4512f041-31c9-4873-9aa3-f06e57144f25"/>
    <xsd:import namespace="a9828ea0-a2d3-4f70-8da5-04d4217a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2f041-31c9-4873-9aa3-f06e57144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28ea0-a2d3-4f70-8da5-04d4217a29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f5a2c-574a-44c2-94c7-a606183d4442}" ma:internalName="TaxCatchAll" ma:showField="CatchAllData" ma:web="a9828ea0-a2d3-4f70-8da5-04d4217a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1BA10-B49E-4B39-A521-1EF54E6E194A}">
  <ds:schemaRefs>
    <ds:schemaRef ds:uri="http://schemas.microsoft.com/office/2006/metadata/properties"/>
    <ds:schemaRef ds:uri="http://schemas.microsoft.com/office/infopath/2007/PartnerControls"/>
    <ds:schemaRef ds:uri="a9828ea0-a2d3-4f70-8da5-04d4217a29a9"/>
    <ds:schemaRef ds:uri="4512f041-31c9-4873-9aa3-f06e57144f25"/>
  </ds:schemaRefs>
</ds:datastoreItem>
</file>

<file path=customXml/itemProps2.xml><?xml version="1.0" encoding="utf-8"?>
<ds:datastoreItem xmlns:ds="http://schemas.openxmlformats.org/officeDocument/2006/customXml" ds:itemID="{960D6E96-A987-4CE5-AEB0-55E701E5B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893B3-BFC9-4169-B17D-61DED643F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92E8F-77FE-43A1-ABC0-559DE15F3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2719</Characters>
  <Application>Microsoft Office Word</Application>
  <DocSecurity>8</DocSecurity>
  <Lines>148</Lines>
  <Paragraphs>94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Patel (NHS South West London CCG)</dc:creator>
  <cp:keywords/>
  <dc:description/>
  <cp:lastModifiedBy>Farkhanda Uddin (NHS South West London ICB)</cp:lastModifiedBy>
  <cp:revision>7</cp:revision>
  <dcterms:created xsi:type="dcterms:W3CDTF">2025-12-15T17:18:00Z</dcterms:created>
  <dcterms:modified xsi:type="dcterms:W3CDTF">2026-01-20T10:26:00Z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f196deb640a3be3250581801cebdabd20a41fd111bc6fd07026bff9e9c740f7f</vt:lpwstr>
  </property>
  <property fmtid="{D5CDD505-2E9C-101B-9397-08002B2CF9AE}" pid="3" name="ContentTypeId">
    <vt:lpwstr>0x010100838974ED38BE4D40ABD0D3042C4A68F2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