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62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275"/>
        <w:gridCol w:w="5387"/>
      </w:tblGrid>
      <w:tr w:rsidR="00735041" w:rsidRPr="000776E7" w14:paraId="5C14B01C" w14:textId="77777777" w:rsidTr="00735041">
        <w:tc>
          <w:tcPr>
            <w:tcW w:w="10207" w:type="dxa"/>
            <w:gridSpan w:val="3"/>
            <w:tcBorders>
              <w:top w:val="single" w:sz="12" w:space="0" w:color="auto"/>
              <w:left w:val="single" w:sz="12" w:space="0" w:color="auto"/>
              <w:bottom w:val="single" w:sz="2" w:space="0" w:color="auto"/>
              <w:right w:val="single" w:sz="12" w:space="0" w:color="auto"/>
            </w:tcBorders>
            <w:shd w:val="clear" w:color="auto" w:fill="D9D9D9"/>
          </w:tcPr>
          <w:p w14:paraId="2D6A24DB" w14:textId="77777777" w:rsidR="00735041" w:rsidRPr="004F28C5" w:rsidRDefault="00735041" w:rsidP="00735041">
            <w:pPr>
              <w:spacing w:after="0" w:line="230" w:lineRule="atLeast"/>
              <w:rPr>
                <w:rFonts w:cs="Arial"/>
                <w:b/>
                <w:i/>
                <w:iCs/>
                <w:szCs w:val="24"/>
              </w:rPr>
            </w:pPr>
            <w:r w:rsidRPr="004F28C5">
              <w:rPr>
                <w:rFonts w:cs="Arial"/>
                <w:b/>
                <w:bCs/>
                <w:i/>
                <w:iCs/>
                <w:szCs w:val="24"/>
              </w:rPr>
              <w:t>Section A: To be completed by the specialist initiating the treatment</w:t>
            </w:r>
          </w:p>
        </w:tc>
      </w:tr>
      <w:tr w:rsidR="00735041" w:rsidRPr="000776E7" w14:paraId="3E04CEEC" w14:textId="77777777" w:rsidTr="00735041">
        <w:trPr>
          <w:trHeight w:val="1818"/>
        </w:trPr>
        <w:tc>
          <w:tcPr>
            <w:tcW w:w="4820" w:type="dxa"/>
            <w:gridSpan w:val="2"/>
            <w:tcBorders>
              <w:top w:val="single" w:sz="2" w:space="0" w:color="auto"/>
              <w:left w:val="single" w:sz="12" w:space="0" w:color="auto"/>
              <w:bottom w:val="single" w:sz="2" w:space="0" w:color="auto"/>
              <w:right w:val="single" w:sz="2" w:space="0" w:color="auto"/>
            </w:tcBorders>
          </w:tcPr>
          <w:p w14:paraId="20B5181C" w14:textId="77777777" w:rsidR="00735041" w:rsidRPr="004F28C5" w:rsidRDefault="00735041" w:rsidP="00735041">
            <w:pPr>
              <w:spacing w:after="0" w:line="240" w:lineRule="exact"/>
              <w:rPr>
                <w:rFonts w:cs="Arial"/>
                <w:b/>
                <w:bCs/>
                <w:i/>
                <w:iCs/>
                <w:sz w:val="20"/>
              </w:rPr>
            </w:pPr>
            <w:r w:rsidRPr="004F28C5">
              <w:rPr>
                <w:rFonts w:cs="Arial"/>
                <w:b/>
                <w:bCs/>
                <w:i/>
                <w:iCs/>
                <w:sz w:val="20"/>
              </w:rPr>
              <w:t>GP Practice Details:</w:t>
            </w:r>
          </w:p>
          <w:p w14:paraId="5E6AC043" w14:textId="4FBB1A16" w:rsidR="00735041" w:rsidRPr="004F28C5" w:rsidRDefault="00735041" w:rsidP="00735041">
            <w:pPr>
              <w:spacing w:after="0" w:line="240" w:lineRule="exact"/>
              <w:rPr>
                <w:rFonts w:cs="Arial"/>
                <w:bCs/>
                <w:i/>
                <w:iCs/>
                <w:sz w:val="20"/>
              </w:rPr>
            </w:pPr>
            <w:r w:rsidRPr="004F28C5">
              <w:rPr>
                <w:rFonts w:cs="Arial"/>
                <w:bCs/>
                <w:i/>
                <w:iCs/>
                <w:sz w:val="20"/>
              </w:rPr>
              <w:t xml:space="preserve">Name: </w:t>
            </w:r>
            <w:permStart w:id="1500260493" w:edGrp="everyone"/>
            <w:r w:rsidRPr="004F28C5">
              <w:rPr>
                <w:rFonts w:cs="Arial"/>
                <w:bCs/>
                <w:i/>
                <w:iCs/>
                <w:sz w:val="20"/>
              </w:rPr>
              <w:t>………………………………………</w:t>
            </w:r>
            <w:permEnd w:id="1500260493"/>
          </w:p>
          <w:p w14:paraId="405EBF3A" w14:textId="20788512" w:rsidR="00735041" w:rsidRPr="004F28C5" w:rsidRDefault="00735041" w:rsidP="00735041">
            <w:pPr>
              <w:spacing w:after="0" w:line="240" w:lineRule="exact"/>
              <w:rPr>
                <w:rFonts w:cs="Arial"/>
                <w:bCs/>
                <w:i/>
                <w:iCs/>
                <w:sz w:val="20"/>
              </w:rPr>
            </w:pPr>
            <w:r w:rsidRPr="004F28C5">
              <w:rPr>
                <w:rFonts w:cs="Arial"/>
                <w:bCs/>
                <w:i/>
                <w:iCs/>
                <w:sz w:val="20"/>
              </w:rPr>
              <w:t>Address:</w:t>
            </w:r>
            <w:r w:rsidR="009704FF">
              <w:rPr>
                <w:rFonts w:cs="Arial"/>
                <w:bCs/>
                <w:i/>
                <w:iCs/>
                <w:sz w:val="20"/>
              </w:rPr>
              <w:t xml:space="preserve"> </w:t>
            </w:r>
            <w:permStart w:id="102383159" w:edGrp="everyone"/>
            <w:r w:rsidRPr="004F28C5">
              <w:rPr>
                <w:rFonts w:cs="Arial"/>
                <w:bCs/>
                <w:i/>
                <w:iCs/>
                <w:sz w:val="20"/>
              </w:rPr>
              <w:t>……………………………………</w:t>
            </w:r>
            <w:permEnd w:id="102383159"/>
          </w:p>
          <w:p w14:paraId="0DDAFBB3" w14:textId="02C19B4E" w:rsidR="00735041" w:rsidRPr="004F28C5" w:rsidRDefault="00735041" w:rsidP="00735041">
            <w:pPr>
              <w:spacing w:after="0" w:line="240" w:lineRule="exact"/>
              <w:rPr>
                <w:rFonts w:cs="Arial"/>
                <w:bCs/>
                <w:i/>
                <w:iCs/>
                <w:sz w:val="20"/>
              </w:rPr>
            </w:pPr>
            <w:r w:rsidRPr="004F28C5">
              <w:rPr>
                <w:rFonts w:cs="Arial"/>
                <w:bCs/>
                <w:i/>
                <w:iCs/>
                <w:sz w:val="20"/>
              </w:rPr>
              <w:t>Tel no:</w:t>
            </w:r>
            <w:r w:rsidR="009704FF">
              <w:rPr>
                <w:rFonts w:cs="Arial"/>
                <w:bCs/>
                <w:i/>
                <w:iCs/>
                <w:sz w:val="20"/>
              </w:rPr>
              <w:t xml:space="preserve"> </w:t>
            </w:r>
            <w:permStart w:id="549681374" w:edGrp="everyone"/>
            <w:r w:rsidRPr="004F28C5">
              <w:rPr>
                <w:rFonts w:cs="Arial"/>
                <w:bCs/>
                <w:i/>
                <w:iCs/>
                <w:sz w:val="20"/>
              </w:rPr>
              <w:t>………………………………………</w:t>
            </w:r>
            <w:permEnd w:id="549681374"/>
          </w:p>
          <w:p w14:paraId="24F6BD86" w14:textId="43035B97" w:rsidR="00735041" w:rsidRPr="004F28C5" w:rsidRDefault="00735041" w:rsidP="00735041">
            <w:pPr>
              <w:spacing w:after="0" w:line="240" w:lineRule="exact"/>
              <w:rPr>
                <w:rFonts w:cs="Arial"/>
                <w:bCs/>
                <w:i/>
                <w:iCs/>
                <w:sz w:val="20"/>
              </w:rPr>
            </w:pPr>
            <w:r w:rsidRPr="004F28C5">
              <w:rPr>
                <w:rFonts w:cs="Arial"/>
                <w:bCs/>
                <w:i/>
                <w:iCs/>
                <w:sz w:val="20"/>
              </w:rPr>
              <w:t xml:space="preserve">Fax no: </w:t>
            </w:r>
            <w:permStart w:id="425018509" w:edGrp="everyone"/>
            <w:r w:rsidRPr="004F28C5">
              <w:rPr>
                <w:rFonts w:cs="Arial"/>
                <w:bCs/>
                <w:i/>
                <w:iCs/>
                <w:sz w:val="20"/>
              </w:rPr>
              <w:t>…………………………………</w:t>
            </w:r>
            <w:r w:rsidR="00DF01A4">
              <w:rPr>
                <w:rFonts w:cs="Arial"/>
                <w:bCs/>
                <w:i/>
                <w:iCs/>
                <w:sz w:val="20"/>
              </w:rPr>
              <w:t>...</w:t>
            </w:r>
            <w:r w:rsidRPr="004F28C5">
              <w:rPr>
                <w:rFonts w:cs="Arial"/>
                <w:bCs/>
                <w:i/>
                <w:iCs/>
                <w:sz w:val="20"/>
              </w:rPr>
              <w:t>…</w:t>
            </w:r>
            <w:permEnd w:id="425018509"/>
          </w:p>
          <w:p w14:paraId="28D179B3" w14:textId="35C5A17A" w:rsidR="00735041" w:rsidRPr="004F28C5" w:rsidRDefault="00735041" w:rsidP="00735041">
            <w:pPr>
              <w:spacing w:after="0" w:line="240" w:lineRule="exact"/>
              <w:rPr>
                <w:rFonts w:cs="Arial"/>
                <w:bCs/>
                <w:i/>
                <w:iCs/>
                <w:sz w:val="20"/>
              </w:rPr>
            </w:pPr>
            <w:r w:rsidRPr="004F28C5">
              <w:rPr>
                <w:rFonts w:cs="Arial"/>
                <w:bCs/>
                <w:i/>
                <w:iCs/>
                <w:sz w:val="20"/>
              </w:rPr>
              <w:t xml:space="preserve">NHS.net e-mail: </w:t>
            </w:r>
            <w:permStart w:id="1494446890" w:edGrp="everyone"/>
            <w:r w:rsidRPr="004F28C5">
              <w:rPr>
                <w:rFonts w:cs="Arial"/>
                <w:bCs/>
                <w:i/>
                <w:iCs/>
                <w:sz w:val="20"/>
              </w:rPr>
              <w:t>……………………………</w:t>
            </w:r>
            <w:permEnd w:id="1494446890"/>
          </w:p>
        </w:tc>
        <w:tc>
          <w:tcPr>
            <w:tcW w:w="5387" w:type="dxa"/>
            <w:tcBorders>
              <w:top w:val="single" w:sz="2" w:space="0" w:color="auto"/>
              <w:left w:val="single" w:sz="2" w:space="0" w:color="auto"/>
              <w:bottom w:val="single" w:sz="2" w:space="0" w:color="auto"/>
              <w:right w:val="single" w:sz="12" w:space="0" w:color="auto"/>
            </w:tcBorders>
          </w:tcPr>
          <w:p w14:paraId="07368E77" w14:textId="77777777" w:rsidR="00735041" w:rsidRPr="004F28C5" w:rsidRDefault="00735041" w:rsidP="00735041">
            <w:pPr>
              <w:spacing w:after="0" w:line="240" w:lineRule="exact"/>
              <w:rPr>
                <w:rFonts w:cs="Arial"/>
                <w:b/>
                <w:i/>
                <w:iCs/>
                <w:sz w:val="20"/>
              </w:rPr>
            </w:pPr>
            <w:r w:rsidRPr="004F28C5">
              <w:rPr>
                <w:rFonts w:cs="Arial"/>
                <w:b/>
                <w:i/>
                <w:iCs/>
                <w:sz w:val="20"/>
              </w:rPr>
              <w:t>Patient Details:</w:t>
            </w:r>
          </w:p>
          <w:p w14:paraId="530414D1" w14:textId="279ED4AA" w:rsidR="00735041" w:rsidRPr="004F28C5" w:rsidRDefault="00735041" w:rsidP="00735041">
            <w:pPr>
              <w:spacing w:after="0" w:line="240" w:lineRule="exact"/>
              <w:rPr>
                <w:rFonts w:cs="Arial"/>
                <w:i/>
                <w:iCs/>
                <w:sz w:val="20"/>
              </w:rPr>
            </w:pPr>
            <w:r w:rsidRPr="004F28C5">
              <w:rPr>
                <w:rFonts w:cs="Arial"/>
                <w:i/>
                <w:iCs/>
                <w:sz w:val="20"/>
              </w:rPr>
              <w:t xml:space="preserve">Name: </w:t>
            </w:r>
            <w:permStart w:id="322114908" w:edGrp="everyone"/>
            <w:r w:rsidRPr="004F28C5">
              <w:rPr>
                <w:rFonts w:cs="Arial"/>
                <w:i/>
                <w:iCs/>
                <w:sz w:val="20"/>
              </w:rPr>
              <w:t>………………………………………………</w:t>
            </w:r>
            <w:permEnd w:id="322114908"/>
          </w:p>
          <w:p w14:paraId="5E9F687F" w14:textId="4871BAE5" w:rsidR="00735041" w:rsidRPr="004F28C5" w:rsidRDefault="00735041" w:rsidP="00735041">
            <w:pPr>
              <w:spacing w:after="0" w:line="240" w:lineRule="exact"/>
              <w:rPr>
                <w:rFonts w:cs="Arial"/>
                <w:i/>
                <w:iCs/>
                <w:sz w:val="20"/>
              </w:rPr>
            </w:pPr>
            <w:r w:rsidRPr="004F28C5">
              <w:rPr>
                <w:rFonts w:cs="Arial"/>
                <w:i/>
                <w:iCs/>
                <w:sz w:val="20"/>
              </w:rPr>
              <w:t xml:space="preserve">Address: </w:t>
            </w:r>
            <w:permStart w:id="1329614644" w:edGrp="everyone"/>
            <w:r w:rsidRPr="004F28C5">
              <w:rPr>
                <w:rFonts w:cs="Arial"/>
                <w:i/>
                <w:iCs/>
                <w:sz w:val="20"/>
              </w:rPr>
              <w:t>……………………………………………</w:t>
            </w:r>
            <w:permEnd w:id="1329614644"/>
          </w:p>
          <w:p w14:paraId="2478B06C" w14:textId="1008ED15" w:rsidR="00735041" w:rsidRPr="004F28C5" w:rsidRDefault="00735041" w:rsidP="00474A9F">
            <w:pPr>
              <w:spacing w:after="0" w:line="276" w:lineRule="auto"/>
              <w:rPr>
                <w:rFonts w:cs="Arial"/>
                <w:i/>
                <w:iCs/>
                <w:sz w:val="20"/>
              </w:rPr>
            </w:pPr>
            <w:r w:rsidRPr="004F28C5">
              <w:rPr>
                <w:rFonts w:cs="Arial"/>
                <w:i/>
                <w:iCs/>
                <w:sz w:val="20"/>
              </w:rPr>
              <w:t xml:space="preserve">DOB: </w:t>
            </w:r>
            <w:permStart w:id="839152521" w:edGrp="everyone"/>
            <w:r w:rsidR="00474A9F">
              <w:rPr>
                <w:rFonts w:cs="Arial"/>
                <w:i/>
                <w:iCs/>
                <w:sz w:val="20"/>
              </w:rPr>
              <w:t>………………………</w:t>
            </w:r>
            <w:permEnd w:id="839152521"/>
          </w:p>
          <w:p w14:paraId="4514E25F" w14:textId="65E53FBE" w:rsidR="00735041" w:rsidRPr="004F28C5" w:rsidRDefault="00735041" w:rsidP="00735041">
            <w:pPr>
              <w:spacing w:after="0" w:line="240" w:lineRule="exact"/>
              <w:rPr>
                <w:rFonts w:cs="Arial"/>
                <w:i/>
                <w:iCs/>
                <w:sz w:val="20"/>
              </w:rPr>
            </w:pPr>
            <w:r w:rsidRPr="004F28C5">
              <w:rPr>
                <w:rFonts w:cs="Arial"/>
                <w:i/>
                <w:iCs/>
                <w:sz w:val="20"/>
              </w:rPr>
              <w:t xml:space="preserve">Hospital number: </w:t>
            </w:r>
            <w:permStart w:id="1573660362" w:edGrp="everyone"/>
            <w:r w:rsidRPr="004F28C5">
              <w:rPr>
                <w:rFonts w:cs="Arial"/>
                <w:i/>
                <w:iCs/>
                <w:sz w:val="20"/>
              </w:rPr>
              <w:t>…………………………………</w:t>
            </w:r>
            <w:permEnd w:id="1573660362"/>
            <w:r w:rsidRPr="004F28C5">
              <w:rPr>
                <w:rFonts w:cs="Arial"/>
                <w:i/>
                <w:iCs/>
                <w:sz w:val="20"/>
              </w:rPr>
              <w:t xml:space="preserve"> </w:t>
            </w:r>
          </w:p>
          <w:p w14:paraId="4D3D26C2" w14:textId="5780B2C2" w:rsidR="00735041" w:rsidRPr="004F28C5" w:rsidRDefault="00735041" w:rsidP="00735041">
            <w:pPr>
              <w:spacing w:after="0" w:line="240" w:lineRule="exact"/>
              <w:rPr>
                <w:rFonts w:cs="Arial"/>
                <w:i/>
                <w:iCs/>
                <w:sz w:val="20"/>
              </w:rPr>
            </w:pPr>
            <w:r w:rsidRPr="004F28C5">
              <w:rPr>
                <w:rFonts w:cs="Arial"/>
                <w:i/>
                <w:iCs/>
                <w:sz w:val="20"/>
              </w:rPr>
              <w:t xml:space="preserve">NHS number (10 digits): </w:t>
            </w:r>
            <w:permStart w:id="2132875465" w:edGrp="everyone"/>
            <w:r w:rsidRPr="004F28C5">
              <w:rPr>
                <w:rFonts w:cs="Arial"/>
                <w:i/>
                <w:iCs/>
                <w:sz w:val="20"/>
              </w:rPr>
              <w:t>…………………………</w:t>
            </w:r>
            <w:permEnd w:id="2132875465"/>
          </w:p>
        </w:tc>
      </w:tr>
      <w:tr w:rsidR="00735041" w:rsidRPr="000776E7" w14:paraId="210A74A2" w14:textId="77777777" w:rsidTr="00735041">
        <w:tc>
          <w:tcPr>
            <w:tcW w:w="10207" w:type="dxa"/>
            <w:gridSpan w:val="3"/>
            <w:tcBorders>
              <w:top w:val="single" w:sz="2" w:space="0" w:color="auto"/>
              <w:left w:val="single" w:sz="12" w:space="0" w:color="auto"/>
              <w:bottom w:val="single" w:sz="2" w:space="0" w:color="auto"/>
              <w:right w:val="single" w:sz="12" w:space="0" w:color="auto"/>
            </w:tcBorders>
          </w:tcPr>
          <w:p w14:paraId="59830388" w14:textId="6D7F420F" w:rsidR="00735041" w:rsidRPr="004F28C5" w:rsidRDefault="00735041" w:rsidP="00735041">
            <w:pPr>
              <w:spacing w:after="0" w:line="240" w:lineRule="exact"/>
              <w:rPr>
                <w:rFonts w:cs="Arial"/>
                <w:bCs/>
                <w:i/>
                <w:iCs/>
                <w:sz w:val="20"/>
              </w:rPr>
            </w:pPr>
            <w:r w:rsidRPr="004F28C5">
              <w:rPr>
                <w:rFonts w:cs="Arial"/>
                <w:b/>
                <w:bCs/>
                <w:i/>
                <w:iCs/>
                <w:sz w:val="20"/>
              </w:rPr>
              <w:t xml:space="preserve">Specialist name: </w:t>
            </w:r>
            <w:permStart w:id="405471438" w:edGrp="everyone"/>
            <w:r w:rsidRPr="004F28C5">
              <w:rPr>
                <w:rFonts w:cs="Arial"/>
                <w:bCs/>
                <w:i/>
                <w:iCs/>
                <w:sz w:val="20"/>
              </w:rPr>
              <w:t>………………</w:t>
            </w:r>
            <w:r w:rsidR="00DD2D1E">
              <w:rPr>
                <w:rFonts w:cs="Arial"/>
                <w:bCs/>
                <w:i/>
                <w:iCs/>
                <w:sz w:val="20"/>
              </w:rPr>
              <w:t>…………</w:t>
            </w:r>
            <w:permEnd w:id="405471438"/>
            <w:r w:rsidRPr="004F28C5">
              <w:rPr>
                <w:rFonts w:cs="Arial"/>
                <w:bCs/>
                <w:i/>
                <w:iCs/>
                <w:sz w:val="20"/>
              </w:rPr>
              <w:t xml:space="preserve">     </w:t>
            </w:r>
            <w:r w:rsidRPr="004F28C5">
              <w:rPr>
                <w:rFonts w:cs="Arial"/>
                <w:b/>
                <w:bCs/>
                <w:i/>
                <w:iCs/>
                <w:sz w:val="20"/>
              </w:rPr>
              <w:t>Clinic name:</w:t>
            </w:r>
            <w:r w:rsidRPr="004F28C5">
              <w:rPr>
                <w:rStyle w:val="Emphasis"/>
              </w:rPr>
              <w:t xml:space="preserve"> </w:t>
            </w:r>
            <w:permStart w:id="202523829" w:edGrp="everyone"/>
            <w:r w:rsidRPr="004F28C5">
              <w:rPr>
                <w:rFonts w:cs="Arial"/>
                <w:bCs/>
                <w:i/>
                <w:iCs/>
                <w:sz w:val="20"/>
              </w:rPr>
              <w:t>…………………………………</w:t>
            </w:r>
            <w:permEnd w:id="202523829"/>
          </w:p>
          <w:p w14:paraId="122B6368" w14:textId="77777777" w:rsidR="00735041" w:rsidRPr="004F28C5" w:rsidRDefault="00735041" w:rsidP="00735041">
            <w:pPr>
              <w:spacing w:after="0" w:line="240" w:lineRule="exact"/>
              <w:rPr>
                <w:rFonts w:cs="Arial"/>
                <w:bCs/>
                <w:i/>
                <w:iCs/>
                <w:sz w:val="20"/>
              </w:rPr>
            </w:pPr>
            <w:r w:rsidRPr="004F28C5">
              <w:rPr>
                <w:rFonts w:cs="Arial"/>
                <w:b/>
                <w:bCs/>
                <w:i/>
                <w:iCs/>
                <w:sz w:val="20"/>
              </w:rPr>
              <w:t>Contact details</w:t>
            </w:r>
            <w:r w:rsidRPr="004F28C5">
              <w:rPr>
                <w:rFonts w:cs="Arial"/>
                <w:bCs/>
                <w:i/>
                <w:iCs/>
                <w:sz w:val="20"/>
              </w:rPr>
              <w:t>:</w:t>
            </w:r>
          </w:p>
          <w:p w14:paraId="25914EF2" w14:textId="3D548BBF" w:rsidR="00735041" w:rsidRPr="004F28C5" w:rsidRDefault="00735041" w:rsidP="00735041">
            <w:pPr>
              <w:spacing w:after="0" w:line="240" w:lineRule="exact"/>
              <w:rPr>
                <w:rFonts w:cs="Arial"/>
                <w:bCs/>
                <w:i/>
                <w:iCs/>
                <w:sz w:val="20"/>
              </w:rPr>
            </w:pPr>
            <w:r w:rsidRPr="004F28C5">
              <w:rPr>
                <w:rFonts w:cs="Arial"/>
                <w:bCs/>
                <w:i/>
                <w:iCs/>
                <w:sz w:val="20"/>
              </w:rPr>
              <w:t>Address</w:t>
            </w:r>
            <w:r w:rsidR="004D75D6">
              <w:rPr>
                <w:rFonts w:cs="Arial"/>
                <w:bCs/>
                <w:i/>
                <w:iCs/>
                <w:sz w:val="20"/>
              </w:rPr>
              <w:t xml:space="preserve">: </w:t>
            </w:r>
            <w:r w:rsidRPr="004F28C5">
              <w:rPr>
                <w:rFonts w:cs="Arial"/>
                <w:bCs/>
                <w:i/>
                <w:iCs/>
                <w:sz w:val="20"/>
              </w:rPr>
              <w:t>.</w:t>
            </w:r>
            <w:permStart w:id="2122848710" w:edGrp="everyone"/>
            <w:r w:rsidRPr="004F28C5">
              <w:rPr>
                <w:rFonts w:cs="Arial"/>
                <w:bCs/>
                <w:i/>
                <w:iCs/>
                <w:sz w:val="20"/>
              </w:rPr>
              <w:t>........................................................................................................................</w:t>
            </w:r>
            <w:permEnd w:id="2122848710"/>
          </w:p>
          <w:p w14:paraId="528E5C4D" w14:textId="40892061" w:rsidR="00735041" w:rsidRPr="004F28C5" w:rsidRDefault="00735041" w:rsidP="00735041">
            <w:pPr>
              <w:spacing w:after="0" w:line="240" w:lineRule="exact"/>
              <w:rPr>
                <w:rFonts w:cs="Arial"/>
                <w:bCs/>
                <w:i/>
                <w:iCs/>
                <w:sz w:val="20"/>
              </w:rPr>
            </w:pPr>
            <w:r w:rsidRPr="004F28C5">
              <w:rPr>
                <w:rFonts w:cs="Arial"/>
                <w:bCs/>
                <w:i/>
                <w:iCs/>
                <w:sz w:val="20"/>
              </w:rPr>
              <w:t xml:space="preserve">Tel no: </w:t>
            </w:r>
            <w:permStart w:id="199829846" w:edGrp="everyone"/>
            <w:r w:rsidRPr="004F28C5">
              <w:rPr>
                <w:rFonts w:cs="Arial"/>
                <w:bCs/>
                <w:i/>
                <w:iCs/>
                <w:sz w:val="20"/>
              </w:rPr>
              <w:t>………………………………………</w:t>
            </w:r>
            <w:permEnd w:id="199829846"/>
            <w:r w:rsidRPr="004F28C5">
              <w:rPr>
                <w:rFonts w:cs="Arial"/>
                <w:bCs/>
                <w:i/>
                <w:iCs/>
                <w:sz w:val="20"/>
              </w:rPr>
              <w:t xml:space="preserve">     Fax no: </w:t>
            </w:r>
            <w:permStart w:id="358090008" w:edGrp="everyone"/>
            <w:r w:rsidRPr="004F28C5">
              <w:rPr>
                <w:rFonts w:cs="Arial"/>
                <w:bCs/>
                <w:i/>
                <w:iCs/>
                <w:sz w:val="20"/>
              </w:rPr>
              <w:t>………………………………………</w:t>
            </w:r>
            <w:permEnd w:id="358090008"/>
          </w:p>
          <w:p w14:paraId="3A77CD44" w14:textId="36C42620" w:rsidR="00735041" w:rsidRPr="004F28C5" w:rsidRDefault="00735041" w:rsidP="00735041">
            <w:pPr>
              <w:spacing w:after="0" w:line="240" w:lineRule="exact"/>
              <w:rPr>
                <w:rFonts w:cs="Arial"/>
                <w:i/>
                <w:iCs/>
                <w:sz w:val="20"/>
              </w:rPr>
            </w:pPr>
            <w:r w:rsidRPr="004F28C5">
              <w:rPr>
                <w:rFonts w:cs="Arial"/>
                <w:bCs/>
                <w:i/>
                <w:iCs/>
                <w:sz w:val="20"/>
              </w:rPr>
              <w:t xml:space="preserve">NHS.net e-mail: </w:t>
            </w:r>
            <w:permStart w:id="1157055203" w:edGrp="everyone"/>
            <w:r w:rsidRPr="004F28C5">
              <w:rPr>
                <w:rFonts w:cs="Arial"/>
                <w:bCs/>
                <w:i/>
                <w:iCs/>
                <w:sz w:val="20"/>
              </w:rPr>
              <w:t>……………………………</w:t>
            </w:r>
            <w:permEnd w:id="1157055203"/>
          </w:p>
        </w:tc>
      </w:tr>
      <w:tr w:rsidR="00735041" w:rsidRPr="000776E7" w14:paraId="18ADCE4F" w14:textId="77777777" w:rsidTr="00735041">
        <w:trPr>
          <w:trHeight w:val="755"/>
        </w:trPr>
        <w:tc>
          <w:tcPr>
            <w:tcW w:w="3545" w:type="dxa"/>
            <w:tcBorders>
              <w:top w:val="single" w:sz="2" w:space="0" w:color="auto"/>
              <w:left w:val="single" w:sz="12" w:space="0" w:color="auto"/>
              <w:bottom w:val="single" w:sz="2" w:space="0" w:color="auto"/>
              <w:right w:val="single" w:sz="2" w:space="0" w:color="auto"/>
            </w:tcBorders>
          </w:tcPr>
          <w:p w14:paraId="292936E8" w14:textId="77777777" w:rsidR="00735041" w:rsidRPr="004F28C5" w:rsidRDefault="00735041" w:rsidP="00735041">
            <w:pPr>
              <w:spacing w:after="0" w:line="230" w:lineRule="atLeast"/>
              <w:rPr>
                <w:rFonts w:cs="Arial"/>
                <w:b/>
                <w:bCs/>
                <w:i/>
                <w:iCs/>
                <w:sz w:val="20"/>
              </w:rPr>
            </w:pPr>
            <w:r w:rsidRPr="004F28C5">
              <w:rPr>
                <w:rFonts w:cs="Arial"/>
                <w:b/>
                <w:bCs/>
                <w:i/>
                <w:iCs/>
                <w:sz w:val="20"/>
              </w:rPr>
              <w:t xml:space="preserve">Diagnosis: </w:t>
            </w:r>
          </w:p>
          <w:p w14:paraId="2D2C23C5" w14:textId="2AB8472E" w:rsidR="00735041" w:rsidRPr="004F28C5" w:rsidRDefault="00735041" w:rsidP="00735041">
            <w:pPr>
              <w:spacing w:after="0" w:line="230" w:lineRule="atLeast"/>
              <w:rPr>
                <w:rFonts w:cs="Arial"/>
                <w:b/>
                <w:bCs/>
                <w:i/>
                <w:iCs/>
                <w:sz w:val="20"/>
              </w:rPr>
            </w:pPr>
            <w:permStart w:id="847599085" w:edGrp="everyone"/>
            <w:r w:rsidRPr="004F28C5">
              <w:rPr>
                <w:rFonts w:cs="Arial"/>
                <w:bCs/>
                <w:i/>
                <w:iCs/>
                <w:sz w:val="20"/>
              </w:rPr>
              <w:t>……………………</w:t>
            </w:r>
            <w:permEnd w:id="847599085"/>
          </w:p>
        </w:tc>
        <w:tc>
          <w:tcPr>
            <w:tcW w:w="6662" w:type="dxa"/>
            <w:gridSpan w:val="2"/>
            <w:tcBorders>
              <w:top w:val="single" w:sz="2" w:space="0" w:color="auto"/>
              <w:left w:val="single" w:sz="2" w:space="0" w:color="auto"/>
              <w:bottom w:val="single" w:sz="2" w:space="0" w:color="auto"/>
              <w:right w:val="single" w:sz="12" w:space="0" w:color="auto"/>
            </w:tcBorders>
          </w:tcPr>
          <w:p w14:paraId="11650CF8" w14:textId="77777777" w:rsidR="00735041" w:rsidRPr="004F28C5" w:rsidRDefault="00735041" w:rsidP="00735041">
            <w:pPr>
              <w:spacing w:after="0" w:line="230" w:lineRule="atLeast"/>
              <w:rPr>
                <w:rFonts w:cs="Arial"/>
                <w:b/>
                <w:bCs/>
                <w:i/>
                <w:iCs/>
                <w:sz w:val="20"/>
              </w:rPr>
            </w:pPr>
            <w:r w:rsidRPr="004F28C5">
              <w:rPr>
                <w:rFonts w:cs="Arial"/>
                <w:b/>
                <w:bCs/>
                <w:i/>
                <w:iCs/>
                <w:sz w:val="20"/>
              </w:rPr>
              <w:t>Medicines name, form, dose and frequency to be prescribed by GP:</w:t>
            </w:r>
          </w:p>
          <w:permStart w:id="663906912" w:edGrp="everyone"/>
          <w:p w14:paraId="6CAF35BF" w14:textId="150D9856" w:rsidR="00735041" w:rsidRPr="004F28C5" w:rsidRDefault="00735041" w:rsidP="00735041">
            <w:pPr>
              <w:spacing w:after="0" w:line="230" w:lineRule="atLeast"/>
              <w:rPr>
                <w:rFonts w:cs="Arial"/>
                <w:i/>
                <w:iCs/>
                <w:sz w:val="20"/>
              </w:rPr>
            </w:pPr>
            <w:r w:rsidRPr="004F28C5">
              <w:rPr>
                <w:i/>
                <w:iCs/>
                <w:sz w:val="20"/>
              </w:rPr>
              <w:fldChar w:fldCharType="begin">
                <w:ffData>
                  <w:name w:val="Check4"/>
                  <w:enabled/>
                  <w:calcOnExit w:val="0"/>
                  <w:checkBox>
                    <w:sizeAuto/>
                    <w:default w:val="0"/>
                  </w:checkBox>
                </w:ffData>
              </w:fldChar>
            </w:r>
            <w:r w:rsidRPr="004F28C5">
              <w:rPr>
                <w:i/>
                <w:iCs/>
                <w:sz w:val="20"/>
              </w:rPr>
              <w:instrText xml:space="preserve"> FORMCHECKBOX </w:instrText>
            </w:r>
            <w:r w:rsidRPr="004F28C5">
              <w:rPr>
                <w:i/>
                <w:iCs/>
                <w:sz w:val="20"/>
              </w:rPr>
            </w:r>
            <w:r w:rsidRPr="004F28C5">
              <w:rPr>
                <w:i/>
                <w:iCs/>
                <w:sz w:val="20"/>
              </w:rPr>
              <w:fldChar w:fldCharType="separate"/>
            </w:r>
            <w:r w:rsidRPr="004F28C5">
              <w:rPr>
                <w:i/>
                <w:iCs/>
                <w:sz w:val="20"/>
              </w:rPr>
              <w:fldChar w:fldCharType="end"/>
            </w:r>
            <w:permEnd w:id="663906912"/>
            <w:r w:rsidRPr="004F28C5">
              <w:rPr>
                <w:i/>
                <w:iCs/>
                <w:sz w:val="20"/>
              </w:rPr>
              <w:t xml:space="preserve"> </w:t>
            </w:r>
            <w:permStart w:id="935346101" w:edGrp="everyone"/>
            <w:r w:rsidRPr="004F28C5">
              <w:rPr>
                <w:rFonts w:cs="Arial"/>
                <w:i/>
                <w:iCs/>
                <w:sz w:val="20"/>
              </w:rPr>
              <w:t>………………</w:t>
            </w:r>
            <w:permEnd w:id="935346101"/>
            <w:r w:rsidRPr="004F28C5">
              <w:rPr>
                <w:rFonts w:cs="Arial"/>
                <w:i/>
                <w:iCs/>
                <w:sz w:val="20"/>
              </w:rPr>
              <w:t>.</w:t>
            </w:r>
            <w:r w:rsidRPr="004F28C5">
              <w:rPr>
                <w:i/>
                <w:iCs/>
                <w:sz w:val="20"/>
              </w:rPr>
              <w:t xml:space="preserve"> </w:t>
            </w:r>
          </w:p>
        </w:tc>
      </w:tr>
      <w:tr w:rsidR="00735041" w:rsidRPr="000776E7" w14:paraId="7DB850FA" w14:textId="77777777" w:rsidTr="00735041">
        <w:tc>
          <w:tcPr>
            <w:tcW w:w="10207" w:type="dxa"/>
            <w:gridSpan w:val="3"/>
            <w:tcBorders>
              <w:top w:val="single" w:sz="2" w:space="0" w:color="auto"/>
              <w:left w:val="single" w:sz="12" w:space="0" w:color="auto"/>
              <w:bottom w:val="single" w:sz="2" w:space="0" w:color="auto"/>
              <w:right w:val="single" w:sz="12" w:space="0" w:color="auto"/>
            </w:tcBorders>
          </w:tcPr>
          <w:p w14:paraId="5ED07228" w14:textId="59168B14" w:rsidR="00735041" w:rsidRPr="004F28C5" w:rsidRDefault="00735041" w:rsidP="00735041">
            <w:pPr>
              <w:spacing w:after="0" w:line="230" w:lineRule="atLeast"/>
              <w:rPr>
                <w:rFonts w:cs="Arial"/>
                <w:i/>
                <w:iCs/>
                <w:sz w:val="20"/>
              </w:rPr>
            </w:pPr>
            <w:r w:rsidRPr="004F28C5">
              <w:rPr>
                <w:rFonts w:cs="Arial"/>
                <w:b/>
                <w:bCs/>
                <w:i/>
                <w:iCs/>
                <w:sz w:val="20"/>
              </w:rPr>
              <w:t xml:space="preserve">Next hospital appointment: </w:t>
            </w:r>
            <w:permStart w:id="1836592400" w:edGrp="everyone"/>
            <w:permEnd w:id="1836592400"/>
          </w:p>
        </w:tc>
      </w:tr>
      <w:tr w:rsidR="00735041" w:rsidRPr="000776E7" w14:paraId="505217C5" w14:textId="77777777" w:rsidTr="00735041">
        <w:trPr>
          <w:trHeight w:val="7417"/>
        </w:trPr>
        <w:tc>
          <w:tcPr>
            <w:tcW w:w="10207" w:type="dxa"/>
            <w:gridSpan w:val="3"/>
            <w:tcBorders>
              <w:top w:val="single" w:sz="2" w:space="0" w:color="auto"/>
              <w:left w:val="single" w:sz="12" w:space="0" w:color="auto"/>
              <w:bottom w:val="single" w:sz="12" w:space="0" w:color="auto"/>
              <w:right w:val="single" w:sz="12" w:space="0" w:color="auto"/>
            </w:tcBorders>
          </w:tcPr>
          <w:p w14:paraId="23078EF8" w14:textId="53DE05E2" w:rsidR="00735041" w:rsidRPr="004F28C5" w:rsidRDefault="00735041" w:rsidP="00735041">
            <w:pPr>
              <w:pStyle w:val="Default"/>
              <w:rPr>
                <w:bCs/>
                <w:i/>
                <w:iCs/>
                <w:color w:val="auto"/>
                <w:sz w:val="20"/>
                <w:szCs w:val="20"/>
              </w:rPr>
            </w:pPr>
            <w:r w:rsidRPr="004F28C5">
              <w:rPr>
                <w:bCs/>
                <w:i/>
                <w:iCs/>
                <w:color w:val="auto"/>
                <w:sz w:val="20"/>
                <w:szCs w:val="20"/>
              </w:rPr>
              <w:t>Dear Dr</w:t>
            </w:r>
            <w:r w:rsidR="0069455E">
              <w:rPr>
                <w:bCs/>
                <w:i/>
                <w:iCs/>
                <w:color w:val="auto"/>
                <w:sz w:val="20"/>
                <w:szCs w:val="20"/>
              </w:rPr>
              <w:t xml:space="preserve">: </w:t>
            </w:r>
            <w:r w:rsidRPr="004F28C5">
              <w:rPr>
                <w:bCs/>
                <w:i/>
                <w:iCs/>
                <w:color w:val="auto"/>
                <w:sz w:val="20"/>
                <w:szCs w:val="20"/>
              </w:rPr>
              <w:t>.</w:t>
            </w:r>
            <w:permStart w:id="401940752" w:edGrp="everyone"/>
            <w:r w:rsidRPr="004F28C5">
              <w:rPr>
                <w:bCs/>
                <w:i/>
                <w:iCs/>
                <w:color w:val="auto"/>
                <w:sz w:val="20"/>
                <w:szCs w:val="20"/>
              </w:rPr>
              <w:t xml:space="preserve"> ……………………..,</w:t>
            </w:r>
            <w:permEnd w:id="401940752"/>
          </w:p>
          <w:p w14:paraId="74047537" w14:textId="77777777" w:rsidR="00735041" w:rsidRPr="004F28C5" w:rsidRDefault="00735041" w:rsidP="00735041">
            <w:pPr>
              <w:pStyle w:val="Default"/>
              <w:rPr>
                <w:rFonts w:ascii="Calibri" w:hAnsi="Calibri"/>
                <w:i/>
                <w:iCs/>
                <w:sz w:val="20"/>
              </w:rPr>
            </w:pPr>
            <w:r w:rsidRPr="004F28C5">
              <w:rPr>
                <w:i/>
                <w:iCs/>
                <w:color w:val="auto"/>
                <w:sz w:val="20"/>
                <w:szCs w:val="20"/>
              </w:rPr>
              <w:t>Your patient was reviewed</w:t>
            </w:r>
            <w:r w:rsidRPr="004F28C5">
              <w:rPr>
                <w:i/>
                <w:iCs/>
                <w:color w:val="FF0000"/>
                <w:sz w:val="20"/>
                <w:szCs w:val="20"/>
              </w:rPr>
              <w:t xml:space="preserve"> </w:t>
            </w:r>
            <w:r w:rsidRPr="004F28C5">
              <w:rPr>
                <w:i/>
                <w:iCs/>
                <w:color w:val="auto"/>
                <w:sz w:val="20"/>
                <w:szCs w:val="20"/>
              </w:rPr>
              <w:t xml:space="preserve">on </w:t>
            </w:r>
            <w:permStart w:id="1793722260"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793722260"/>
            <w:r w:rsidRPr="004F28C5">
              <w:rPr>
                <w:rStyle w:val="Emphasis"/>
              </w:rPr>
              <w:t xml:space="preserve">; </w:t>
            </w:r>
            <w:r w:rsidRPr="004F28C5">
              <w:rPr>
                <w:rStyle w:val="Emphasis"/>
                <w:color w:val="auto"/>
              </w:rPr>
              <w:t>he/she</w:t>
            </w:r>
            <w:r w:rsidRPr="004F28C5">
              <w:rPr>
                <w:rStyle w:val="Emphasis"/>
                <w:color w:val="FF0000"/>
              </w:rPr>
              <w:t xml:space="preserve"> </w:t>
            </w:r>
            <w:r w:rsidRPr="004F28C5">
              <w:rPr>
                <w:i/>
                <w:iCs/>
                <w:color w:val="auto"/>
                <w:sz w:val="20"/>
                <w:szCs w:val="20"/>
              </w:rPr>
              <w:t xml:space="preserve">started </w:t>
            </w:r>
            <w:permStart w:id="675440287"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675440287"/>
            <w:r w:rsidRPr="004F28C5">
              <w:rPr>
                <w:i/>
                <w:iCs/>
                <w:color w:val="auto"/>
                <w:sz w:val="20"/>
                <w:szCs w:val="20"/>
              </w:rPr>
              <w:t xml:space="preserve"> </w:t>
            </w:r>
            <w:r w:rsidRPr="004F28C5">
              <w:rPr>
                <w:i/>
                <w:iCs/>
                <w:color w:val="FF0000"/>
                <w:sz w:val="20"/>
                <w:szCs w:val="20"/>
              </w:rPr>
              <w:t xml:space="preserve">(insert medication name and dose) </w:t>
            </w:r>
            <w:r w:rsidRPr="004F28C5">
              <w:rPr>
                <w:i/>
                <w:iCs/>
                <w:color w:val="auto"/>
                <w:sz w:val="20"/>
                <w:szCs w:val="20"/>
              </w:rPr>
              <w:t xml:space="preserve">on </w:t>
            </w:r>
            <w:permStart w:id="895694549" w:edGrp="everyone" w:colFirst="1" w:colLast="1"/>
            <w:r w:rsidRPr="004F28C5">
              <w:rPr>
                <w:rStyle w:val="Emphasis"/>
                <w:color w:val="auto"/>
              </w:rPr>
              <w:fldChar w:fldCharType="begin">
                <w:ffData>
                  <w:name w:val=""/>
                  <w:enabled/>
                  <w:calcOnExit w:val="0"/>
                  <w:textInput/>
                </w:ffData>
              </w:fldChar>
            </w:r>
            <w:r w:rsidRPr="004F28C5">
              <w:rPr>
                <w:rStyle w:val="Emphasis"/>
                <w:color w:val="auto"/>
              </w:rPr>
              <w:instrText xml:space="preserve"> FORMTEXT </w:instrText>
            </w:r>
            <w:r w:rsidRPr="004F28C5">
              <w:rPr>
                <w:rStyle w:val="Emphasis"/>
                <w:color w:val="auto"/>
              </w:rPr>
            </w:r>
            <w:r w:rsidRPr="004F28C5">
              <w:rPr>
                <w:rStyle w:val="Emphasis"/>
                <w:color w:val="auto"/>
              </w:rPr>
              <w:fldChar w:fldCharType="separate"/>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fldChar w:fldCharType="end"/>
            </w:r>
            <w:permEnd w:id="895694549"/>
            <w:r w:rsidRPr="004F28C5">
              <w:rPr>
                <w:i/>
                <w:iCs/>
                <w:color w:val="FF0000"/>
                <w:sz w:val="20"/>
                <w:szCs w:val="20"/>
              </w:rPr>
              <w:t xml:space="preserve"> </w:t>
            </w:r>
            <w:r w:rsidRPr="004F28C5">
              <w:rPr>
                <w:i/>
                <w:iCs/>
                <w:color w:val="auto"/>
                <w:sz w:val="20"/>
                <w:szCs w:val="20"/>
              </w:rPr>
              <w:t>for the above diagnosis and in my view, his/her condition is now stable. I am requesting your agreement to prescribing/monitoring this medicine for</w:t>
            </w:r>
            <w:r w:rsidRPr="004F28C5">
              <w:rPr>
                <w:i/>
                <w:iCs/>
                <w:color w:val="FF0000"/>
                <w:sz w:val="20"/>
                <w:szCs w:val="20"/>
              </w:rPr>
              <w:t xml:space="preserve"> </w:t>
            </w:r>
            <w:r w:rsidRPr="004F28C5">
              <w:rPr>
                <w:i/>
                <w:iCs/>
                <w:color w:val="auto"/>
                <w:sz w:val="20"/>
                <w:szCs w:val="20"/>
              </w:rPr>
              <w:t xml:space="preserve">this patient from </w:t>
            </w:r>
            <w:permStart w:id="1469538749" w:edGrp="everyone" w:colFirst="1" w:colLast="1"/>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469538749"/>
            <w:r w:rsidRPr="004F28C5">
              <w:rPr>
                <w:i/>
                <w:iCs/>
                <w:color w:val="auto"/>
                <w:sz w:val="20"/>
                <w:szCs w:val="20"/>
              </w:rPr>
              <w:t xml:space="preserve"> in accordance with the attached guideline. Please take particular note of the areas of responsibilities for the specialist, GP and patient/carer for this arrangement. </w:t>
            </w:r>
          </w:p>
          <w:p w14:paraId="6A11B6DD" w14:textId="77777777" w:rsidR="00735041" w:rsidRPr="004F28C5" w:rsidRDefault="00735041" w:rsidP="00735041">
            <w:pPr>
              <w:pStyle w:val="Default"/>
              <w:rPr>
                <w:i/>
                <w:iCs/>
                <w:color w:val="auto"/>
                <w:sz w:val="20"/>
                <w:szCs w:val="20"/>
              </w:rPr>
            </w:pPr>
            <w:r w:rsidRPr="004F28C5">
              <w:rPr>
                <w:i/>
                <w:iCs/>
                <w:color w:val="auto"/>
                <w:sz w:val="20"/>
                <w:szCs w:val="20"/>
              </w:rPr>
              <w:t xml:space="preserve">Patient information has been given outlining potential aims and side effects of this treatment and </w:t>
            </w:r>
            <w:permStart w:id="94207140" w:edGrp="everyone" w:colFirst="1" w:colLast="1"/>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94207140"/>
            <w:r w:rsidRPr="004F28C5">
              <w:rPr>
                <w:i/>
                <w:iCs/>
                <w:color w:val="auto"/>
                <w:sz w:val="20"/>
                <w:szCs w:val="20"/>
              </w:rPr>
              <w:t xml:space="preserve">* supplied </w:t>
            </w:r>
            <w:r w:rsidRPr="004F28C5">
              <w:rPr>
                <w:i/>
                <w:iCs/>
                <w:color w:val="FF0000"/>
                <w:sz w:val="20"/>
                <w:szCs w:val="20"/>
              </w:rPr>
              <w:t>(</w:t>
            </w:r>
            <w:r w:rsidRPr="004F28C5">
              <w:rPr>
                <w:i/>
                <w:iCs/>
                <w:color w:val="FF0000"/>
                <w:sz w:val="16"/>
                <w:szCs w:val="20"/>
              </w:rPr>
              <w:t>* insert any support materials issued such as patient held monitoring book etc where applicable</w:t>
            </w:r>
            <w:r w:rsidRPr="004F28C5">
              <w:rPr>
                <w:i/>
                <w:iCs/>
                <w:color w:val="auto"/>
                <w:sz w:val="16"/>
                <w:szCs w:val="20"/>
              </w:rPr>
              <w:t>)</w:t>
            </w:r>
            <w:r w:rsidRPr="004F28C5">
              <w:rPr>
                <w:i/>
                <w:iCs/>
                <w:color w:val="auto"/>
                <w:sz w:val="20"/>
                <w:szCs w:val="20"/>
              </w:rPr>
              <w:t>. The patient has given consent to treatment and to possibly receiving prescriptions from you as outlined in this document</w:t>
            </w:r>
            <w:r w:rsidRPr="004F28C5">
              <w:rPr>
                <w:i/>
                <w:iCs/>
                <w:color w:val="FF0000"/>
                <w:sz w:val="20"/>
                <w:szCs w:val="20"/>
              </w:rPr>
              <w:t xml:space="preserve"> </w:t>
            </w:r>
            <w:r w:rsidRPr="004F28C5">
              <w:rPr>
                <w:i/>
                <w:iCs/>
                <w:color w:val="auto"/>
                <w:sz w:val="20"/>
                <w:szCs w:val="20"/>
              </w:rPr>
              <w:t>(with your agreement) and has confirmed</w:t>
            </w:r>
            <w:r w:rsidRPr="004F28C5">
              <w:rPr>
                <w:i/>
                <w:iCs/>
                <w:color w:val="FF0000"/>
                <w:sz w:val="20"/>
                <w:szCs w:val="20"/>
              </w:rPr>
              <w:t xml:space="preserve"> </w:t>
            </w:r>
            <w:r w:rsidRPr="004F28C5">
              <w:rPr>
                <w:i/>
                <w:iCs/>
                <w:color w:val="auto"/>
                <w:sz w:val="20"/>
                <w:szCs w:val="20"/>
              </w:rPr>
              <w:t>to comply with instructions and follow up requirements.</w:t>
            </w:r>
          </w:p>
          <w:p w14:paraId="44A12E1A" w14:textId="77777777" w:rsidR="00735041" w:rsidRPr="004F28C5" w:rsidRDefault="00735041" w:rsidP="00735041">
            <w:pPr>
              <w:pStyle w:val="Default"/>
              <w:jc w:val="right"/>
              <w:rPr>
                <w:i/>
                <w:iCs/>
                <w:color w:val="auto"/>
                <w:sz w:val="16"/>
                <w:szCs w:val="20"/>
              </w:rPr>
            </w:pPr>
            <w:r w:rsidRPr="004F28C5">
              <w:rPr>
                <w:i/>
                <w:iCs/>
                <w:color w:val="auto"/>
                <w:sz w:val="16"/>
                <w:szCs w:val="20"/>
              </w:rPr>
              <w:t>.</w:t>
            </w:r>
          </w:p>
          <w:p w14:paraId="767271E9" w14:textId="77777777" w:rsidR="00735041" w:rsidRPr="004F28C5" w:rsidRDefault="00735041" w:rsidP="00735041">
            <w:pPr>
              <w:pStyle w:val="Default"/>
              <w:rPr>
                <w:i/>
                <w:iCs/>
                <w:color w:val="auto"/>
                <w:sz w:val="20"/>
                <w:szCs w:val="20"/>
              </w:rPr>
            </w:pPr>
            <w:r w:rsidRPr="004F28C5">
              <w:rPr>
                <w:i/>
                <w:iCs/>
                <w:color w:val="auto"/>
                <w:sz w:val="20"/>
                <w:szCs w:val="20"/>
              </w:rPr>
              <w:t>The most recent</w:t>
            </w:r>
            <w:r w:rsidRPr="004F28C5">
              <w:rPr>
                <w:i/>
                <w:iCs/>
                <w:color w:val="FF0000"/>
                <w:sz w:val="20"/>
                <w:szCs w:val="20"/>
              </w:rPr>
              <w:t xml:space="preserve"> </w:t>
            </w:r>
            <w:r w:rsidRPr="004F28C5">
              <w:rPr>
                <w:i/>
                <w:iCs/>
                <w:color w:val="auto"/>
                <w:sz w:val="20"/>
                <w:szCs w:val="20"/>
              </w:rPr>
              <w:t xml:space="preserve">investigations have been performed on </w:t>
            </w:r>
            <w:permStart w:id="445583317" w:edGrp="everyone" w:colFirst="1" w:colLast="1"/>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445583317"/>
            <w:r w:rsidRPr="004F28C5">
              <w:rPr>
                <w:i/>
                <w:iCs/>
                <w:color w:val="auto"/>
                <w:sz w:val="20"/>
                <w:szCs w:val="20"/>
              </w:rPr>
              <w:t xml:space="preserve"> and are acceptable for continued treatment. Please monitor:</w:t>
            </w:r>
          </w:p>
          <w:p w14:paraId="1F88E903" w14:textId="77777777" w:rsidR="00735041" w:rsidRPr="004F28C5" w:rsidRDefault="00735041" w:rsidP="00735041">
            <w:pPr>
              <w:pStyle w:val="Default"/>
              <w:rPr>
                <w:i/>
                <w:iCs/>
                <w:color w:val="auto"/>
                <w:sz w:val="20"/>
                <w:szCs w:val="20"/>
              </w:rPr>
            </w:pPr>
            <w:r w:rsidRPr="004F28C5">
              <w:rPr>
                <w:i/>
                <w:iCs/>
                <w:sz w:val="20"/>
              </w:rPr>
              <w:t>Blood pressure, pulse and weight every 6 months</w:t>
            </w:r>
          </w:p>
          <w:p w14:paraId="625FEB2F" w14:textId="77777777" w:rsidR="00735041" w:rsidRPr="004F28C5" w:rsidRDefault="00735041" w:rsidP="00735041">
            <w:pPr>
              <w:pStyle w:val="Default"/>
              <w:rPr>
                <w:i/>
                <w:iCs/>
                <w:sz w:val="20"/>
              </w:rPr>
            </w:pPr>
            <w:r w:rsidRPr="004F28C5">
              <w:rPr>
                <w:i/>
                <w:iCs/>
                <w:sz w:val="20"/>
              </w:rPr>
              <w:t>For diversion.</w:t>
            </w:r>
          </w:p>
          <w:p w14:paraId="14CE54C6" w14:textId="77777777" w:rsidR="00735041" w:rsidRPr="004F28C5" w:rsidRDefault="00735041" w:rsidP="00735041">
            <w:pPr>
              <w:pStyle w:val="Default"/>
              <w:rPr>
                <w:i/>
                <w:iCs/>
                <w:sz w:val="20"/>
              </w:rPr>
            </w:pPr>
            <w:r w:rsidRPr="004F28C5">
              <w:rPr>
                <w:i/>
                <w:iCs/>
                <w:sz w:val="20"/>
              </w:rPr>
              <w:t>Please re-refer the patient or seek specialist advice from the psychiatrist if there is deterioration in ADHD symptomatology, behaviour, evidence of suicidal ideation or adverse effects of medication.</w:t>
            </w:r>
          </w:p>
          <w:p w14:paraId="4A96FC95" w14:textId="77777777" w:rsidR="00735041" w:rsidRDefault="00735041" w:rsidP="00735041">
            <w:pPr>
              <w:pStyle w:val="Default"/>
              <w:rPr>
                <w:i/>
                <w:iCs/>
                <w:color w:val="auto"/>
                <w:sz w:val="20"/>
                <w:szCs w:val="20"/>
              </w:rPr>
            </w:pPr>
            <w:r w:rsidRPr="004F28C5">
              <w:rPr>
                <w:i/>
                <w:iCs/>
                <w:color w:val="auto"/>
                <w:sz w:val="20"/>
                <w:szCs w:val="20"/>
              </w:rPr>
              <w:t>Include printout of results in GP communication.</w:t>
            </w:r>
          </w:p>
          <w:p w14:paraId="1D64B301" w14:textId="77777777" w:rsidR="00735041" w:rsidRDefault="00735041" w:rsidP="00735041">
            <w:pPr>
              <w:pStyle w:val="Default"/>
              <w:rPr>
                <w:i/>
                <w:iCs/>
                <w:color w:val="auto"/>
                <w:sz w:val="20"/>
                <w:szCs w:val="20"/>
              </w:rPr>
            </w:pPr>
          </w:p>
          <w:p w14:paraId="3B33DCCB" w14:textId="77777777" w:rsidR="00735041" w:rsidRPr="004F28C5" w:rsidRDefault="00735041" w:rsidP="00735041">
            <w:pPr>
              <w:pStyle w:val="Default"/>
              <w:rPr>
                <w:i/>
                <w:iCs/>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1524"/>
              <w:gridCol w:w="1524"/>
              <w:gridCol w:w="1524"/>
              <w:gridCol w:w="1524"/>
            </w:tblGrid>
            <w:tr w:rsidR="00735041" w:rsidRPr="004F28C5" w14:paraId="47E524E7" w14:textId="77777777">
              <w:tc>
                <w:tcPr>
                  <w:tcW w:w="3387" w:type="dxa"/>
                  <w:tcBorders>
                    <w:top w:val="single" w:sz="12" w:space="0" w:color="auto"/>
                    <w:left w:val="single" w:sz="12" w:space="0" w:color="auto"/>
                    <w:bottom w:val="single" w:sz="2" w:space="0" w:color="auto"/>
                    <w:right w:val="single" w:sz="2" w:space="0" w:color="auto"/>
                  </w:tcBorders>
                  <w:shd w:val="clear" w:color="auto" w:fill="D9D9D9"/>
                </w:tcPr>
                <w:p w14:paraId="4FAA30C3" w14:textId="77777777" w:rsidR="00735041" w:rsidRPr="004F28C5" w:rsidRDefault="00735041" w:rsidP="00A90666">
                  <w:pPr>
                    <w:pStyle w:val="Default"/>
                    <w:framePr w:hSpace="180" w:wrap="around" w:vAnchor="page" w:hAnchor="margin" w:xAlign="center" w:y="1621"/>
                    <w:jc w:val="center"/>
                    <w:rPr>
                      <w:b/>
                      <w:i/>
                      <w:iCs/>
                      <w:color w:val="auto"/>
                      <w:sz w:val="20"/>
                      <w:szCs w:val="20"/>
                    </w:rPr>
                  </w:pPr>
                  <w:r w:rsidRPr="004F28C5">
                    <w:rPr>
                      <w:b/>
                      <w:i/>
                      <w:iCs/>
                      <w:color w:val="auto"/>
                      <w:sz w:val="20"/>
                      <w:szCs w:val="20"/>
                    </w:rPr>
                    <w:t>Test</w:t>
                  </w:r>
                </w:p>
              </w:tc>
              <w:tc>
                <w:tcPr>
                  <w:tcW w:w="1524" w:type="dxa"/>
                  <w:tcBorders>
                    <w:top w:val="single" w:sz="12" w:space="0" w:color="auto"/>
                    <w:left w:val="single" w:sz="2" w:space="0" w:color="auto"/>
                    <w:bottom w:val="single" w:sz="2" w:space="0" w:color="auto"/>
                    <w:right w:val="single" w:sz="4" w:space="0" w:color="auto"/>
                  </w:tcBorders>
                  <w:shd w:val="clear" w:color="auto" w:fill="D9D9D9"/>
                </w:tcPr>
                <w:p w14:paraId="4F1D7A96" w14:textId="77777777" w:rsidR="00735041" w:rsidRPr="004F28C5" w:rsidRDefault="00735041" w:rsidP="00A90666">
                  <w:pPr>
                    <w:pStyle w:val="Default"/>
                    <w:framePr w:hSpace="180" w:wrap="around" w:vAnchor="page" w:hAnchor="margin" w:xAlign="center" w:y="1621"/>
                    <w:jc w:val="center"/>
                    <w:rPr>
                      <w:b/>
                      <w:i/>
                      <w:iCs/>
                      <w:color w:val="auto"/>
                      <w:sz w:val="20"/>
                      <w:szCs w:val="20"/>
                    </w:rPr>
                  </w:pPr>
                  <w:r w:rsidRPr="004F28C5">
                    <w:rPr>
                      <w:b/>
                      <w:i/>
                      <w:iCs/>
                      <w:color w:val="auto"/>
                      <w:sz w:val="20"/>
                      <w:szCs w:val="20"/>
                    </w:rPr>
                    <w:t>Baseline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38F4ACDA" w14:textId="77777777" w:rsidR="00735041" w:rsidRPr="004F28C5" w:rsidRDefault="00735041" w:rsidP="00A90666">
                  <w:pPr>
                    <w:pStyle w:val="Default"/>
                    <w:framePr w:hSpace="180" w:wrap="around" w:vAnchor="page" w:hAnchor="margin" w:xAlign="center" w:y="1621"/>
                    <w:jc w:val="center"/>
                    <w:rPr>
                      <w:b/>
                      <w:i/>
                      <w:iCs/>
                      <w:color w:val="auto"/>
                      <w:sz w:val="20"/>
                      <w:szCs w:val="20"/>
                    </w:rPr>
                  </w:pPr>
                  <w:r w:rsidRPr="004F28C5">
                    <w:rPr>
                      <w:b/>
                      <w:i/>
                      <w:iCs/>
                      <w:color w:val="auto"/>
                      <w:sz w:val="20"/>
                      <w:szCs w:val="20"/>
                    </w:rPr>
                    <w:t>Date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1D97F14D" w14:textId="77777777" w:rsidR="00735041" w:rsidRPr="004F28C5" w:rsidRDefault="00735041" w:rsidP="00A90666">
                  <w:pPr>
                    <w:pStyle w:val="Default"/>
                    <w:framePr w:hSpace="180" w:wrap="around" w:vAnchor="page" w:hAnchor="margin" w:xAlign="center" w:y="1621"/>
                    <w:jc w:val="center"/>
                    <w:rPr>
                      <w:b/>
                      <w:i/>
                      <w:iCs/>
                      <w:color w:val="auto"/>
                      <w:sz w:val="20"/>
                      <w:szCs w:val="20"/>
                    </w:rPr>
                  </w:pPr>
                  <w:r w:rsidRPr="004F28C5">
                    <w:rPr>
                      <w:b/>
                      <w:i/>
                      <w:iCs/>
                      <w:color w:val="auto"/>
                      <w:sz w:val="20"/>
                      <w:szCs w:val="20"/>
                    </w:rPr>
                    <w:t>Current</w:t>
                  </w:r>
                </w:p>
              </w:tc>
              <w:tc>
                <w:tcPr>
                  <w:tcW w:w="1524" w:type="dxa"/>
                  <w:tcBorders>
                    <w:top w:val="single" w:sz="12" w:space="0" w:color="auto"/>
                    <w:left w:val="single" w:sz="4" w:space="0" w:color="auto"/>
                    <w:bottom w:val="single" w:sz="2" w:space="0" w:color="auto"/>
                    <w:right w:val="single" w:sz="12" w:space="0" w:color="auto"/>
                  </w:tcBorders>
                  <w:shd w:val="clear" w:color="auto" w:fill="D9D9D9"/>
                </w:tcPr>
                <w:p w14:paraId="6910E319" w14:textId="77777777" w:rsidR="00735041" w:rsidRPr="004F28C5" w:rsidRDefault="00735041" w:rsidP="00A90666">
                  <w:pPr>
                    <w:pStyle w:val="Default"/>
                    <w:framePr w:hSpace="180" w:wrap="around" w:vAnchor="page" w:hAnchor="margin" w:xAlign="center" w:y="1621"/>
                    <w:jc w:val="center"/>
                    <w:rPr>
                      <w:b/>
                      <w:i/>
                      <w:iCs/>
                      <w:color w:val="auto"/>
                      <w:sz w:val="20"/>
                      <w:szCs w:val="20"/>
                    </w:rPr>
                  </w:pPr>
                  <w:r w:rsidRPr="004F28C5">
                    <w:rPr>
                      <w:b/>
                      <w:i/>
                      <w:iCs/>
                      <w:color w:val="auto"/>
                      <w:sz w:val="20"/>
                      <w:szCs w:val="20"/>
                    </w:rPr>
                    <w:t>Date</w:t>
                  </w:r>
                </w:p>
              </w:tc>
            </w:tr>
            <w:tr w:rsidR="00735041" w:rsidRPr="004F28C5" w14:paraId="42726169" w14:textId="77777777">
              <w:tc>
                <w:tcPr>
                  <w:tcW w:w="3387" w:type="dxa"/>
                  <w:tcBorders>
                    <w:top w:val="single" w:sz="2" w:space="0" w:color="auto"/>
                    <w:left w:val="single" w:sz="12" w:space="0" w:color="auto"/>
                    <w:bottom w:val="single" w:sz="2" w:space="0" w:color="auto"/>
                    <w:right w:val="single" w:sz="2" w:space="0" w:color="auto"/>
                  </w:tcBorders>
                </w:tcPr>
                <w:p w14:paraId="3CC57E32" w14:textId="77777777" w:rsidR="00735041" w:rsidRPr="004F28C5" w:rsidRDefault="00735041" w:rsidP="00A90666">
                  <w:pPr>
                    <w:pStyle w:val="Default"/>
                    <w:framePr w:hSpace="180" w:wrap="around" w:vAnchor="page" w:hAnchor="margin" w:xAlign="center" w:y="1621"/>
                    <w:rPr>
                      <w:i/>
                      <w:iCs/>
                      <w:color w:val="auto"/>
                      <w:sz w:val="20"/>
                      <w:szCs w:val="20"/>
                    </w:rPr>
                  </w:pPr>
                  <w:permStart w:id="1878656089" w:edGrp="everyone" w:colFirst="1" w:colLast="1"/>
                  <w:permStart w:id="1775701548" w:edGrp="everyone" w:colFirst="2" w:colLast="2"/>
                  <w:permStart w:id="428424636" w:edGrp="everyone" w:colFirst="3" w:colLast="3"/>
                  <w:permStart w:id="1892043089" w:edGrp="everyone" w:colFirst="4" w:colLast="4"/>
                  <w:r w:rsidRPr="004F28C5">
                    <w:rPr>
                      <w:rStyle w:val="Emphasis"/>
                    </w:rPr>
                    <w:t>Blood pressure</w:t>
                  </w:r>
                </w:p>
              </w:tc>
              <w:tc>
                <w:tcPr>
                  <w:tcW w:w="1524" w:type="dxa"/>
                  <w:tcBorders>
                    <w:top w:val="single" w:sz="2" w:space="0" w:color="auto"/>
                    <w:left w:val="single" w:sz="2" w:space="0" w:color="auto"/>
                    <w:bottom w:val="single" w:sz="2" w:space="0" w:color="auto"/>
                    <w:right w:val="single" w:sz="4" w:space="0" w:color="auto"/>
                  </w:tcBorders>
                </w:tcPr>
                <w:p w14:paraId="7F871A8E" w14:textId="77777777" w:rsidR="00735041" w:rsidRPr="004F28C5" w:rsidRDefault="00735041" w:rsidP="00A90666">
                  <w:pPr>
                    <w:pStyle w:val="Default"/>
                    <w:framePr w:hSpace="180" w:wrap="around" w:vAnchor="page" w:hAnchor="margin" w:xAlign="center" w:y="162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7D12A3FB" w14:textId="77777777" w:rsidR="00735041" w:rsidRPr="004F28C5" w:rsidRDefault="00735041" w:rsidP="00A90666">
                  <w:pPr>
                    <w:pStyle w:val="Default"/>
                    <w:framePr w:hSpace="180" w:wrap="around" w:vAnchor="page" w:hAnchor="margin" w:xAlign="center" w:y="162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4F29D1B0" w14:textId="77777777" w:rsidR="00735041" w:rsidRPr="004F28C5" w:rsidRDefault="00735041" w:rsidP="00A90666">
                  <w:pPr>
                    <w:pStyle w:val="Default"/>
                    <w:framePr w:hSpace="180" w:wrap="around" w:vAnchor="page" w:hAnchor="margin" w:xAlign="center" w:y="162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125E305F" w14:textId="77777777" w:rsidR="00735041" w:rsidRPr="004F28C5" w:rsidRDefault="00735041" w:rsidP="00A90666">
                  <w:pPr>
                    <w:pStyle w:val="Default"/>
                    <w:framePr w:hSpace="180" w:wrap="around" w:vAnchor="page" w:hAnchor="margin" w:xAlign="center" w:y="162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735041" w:rsidRPr="004F28C5" w14:paraId="33F73AE3" w14:textId="77777777">
              <w:tc>
                <w:tcPr>
                  <w:tcW w:w="3387" w:type="dxa"/>
                  <w:tcBorders>
                    <w:top w:val="single" w:sz="2" w:space="0" w:color="auto"/>
                    <w:left w:val="single" w:sz="12" w:space="0" w:color="auto"/>
                    <w:bottom w:val="single" w:sz="2" w:space="0" w:color="auto"/>
                    <w:right w:val="single" w:sz="2" w:space="0" w:color="auto"/>
                  </w:tcBorders>
                </w:tcPr>
                <w:p w14:paraId="390FDC20" w14:textId="77777777" w:rsidR="00735041" w:rsidRPr="004F28C5" w:rsidRDefault="00735041" w:rsidP="00A90666">
                  <w:pPr>
                    <w:pStyle w:val="Default"/>
                    <w:framePr w:hSpace="180" w:wrap="around" w:vAnchor="page" w:hAnchor="margin" w:xAlign="center" w:y="1621"/>
                    <w:rPr>
                      <w:rStyle w:val="Emphasis"/>
                    </w:rPr>
                  </w:pPr>
                  <w:permStart w:id="85735637" w:edGrp="everyone" w:colFirst="1" w:colLast="1"/>
                  <w:permStart w:id="1186543587" w:edGrp="everyone" w:colFirst="2" w:colLast="2"/>
                  <w:permStart w:id="1025140497" w:edGrp="everyone" w:colFirst="3" w:colLast="3"/>
                  <w:permStart w:id="872627421" w:edGrp="everyone" w:colFirst="4" w:colLast="4"/>
                  <w:permEnd w:id="1878656089"/>
                  <w:permEnd w:id="1775701548"/>
                  <w:permEnd w:id="428424636"/>
                  <w:permEnd w:id="1892043089"/>
                  <w:r w:rsidRPr="004F28C5">
                    <w:rPr>
                      <w:rStyle w:val="Emphasis"/>
                    </w:rPr>
                    <w:t>Pulse</w:t>
                  </w:r>
                </w:p>
              </w:tc>
              <w:tc>
                <w:tcPr>
                  <w:tcW w:w="1524" w:type="dxa"/>
                  <w:tcBorders>
                    <w:top w:val="single" w:sz="2" w:space="0" w:color="auto"/>
                    <w:left w:val="single" w:sz="2" w:space="0" w:color="auto"/>
                    <w:bottom w:val="single" w:sz="2" w:space="0" w:color="auto"/>
                    <w:right w:val="single" w:sz="4" w:space="0" w:color="auto"/>
                  </w:tcBorders>
                </w:tcPr>
                <w:p w14:paraId="307C8F71" w14:textId="77777777" w:rsidR="00735041" w:rsidRPr="004F28C5" w:rsidRDefault="00735041" w:rsidP="00A90666">
                  <w:pPr>
                    <w:pStyle w:val="Default"/>
                    <w:framePr w:hSpace="180" w:wrap="around" w:vAnchor="page" w:hAnchor="margin" w:xAlign="center" w:y="162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3597B765" w14:textId="77777777" w:rsidR="00735041" w:rsidRPr="004F28C5" w:rsidRDefault="00735041" w:rsidP="00A90666">
                  <w:pPr>
                    <w:pStyle w:val="Default"/>
                    <w:framePr w:hSpace="180" w:wrap="around" w:vAnchor="page" w:hAnchor="margin" w:xAlign="center" w:y="162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18637343" w14:textId="77777777" w:rsidR="00735041" w:rsidRPr="004F28C5" w:rsidRDefault="00735041" w:rsidP="00A90666">
                  <w:pPr>
                    <w:pStyle w:val="Default"/>
                    <w:framePr w:hSpace="180" w:wrap="around" w:vAnchor="page" w:hAnchor="margin" w:xAlign="center" w:y="162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3A499573" w14:textId="77777777" w:rsidR="00735041" w:rsidRPr="004F28C5" w:rsidRDefault="00735041" w:rsidP="00A90666">
                  <w:pPr>
                    <w:pStyle w:val="Default"/>
                    <w:framePr w:hSpace="180" w:wrap="around" w:vAnchor="page" w:hAnchor="margin" w:xAlign="center" w:y="162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735041" w:rsidRPr="004F28C5" w14:paraId="4B0C868E" w14:textId="77777777">
              <w:tc>
                <w:tcPr>
                  <w:tcW w:w="3387" w:type="dxa"/>
                  <w:tcBorders>
                    <w:top w:val="single" w:sz="2" w:space="0" w:color="auto"/>
                    <w:left w:val="single" w:sz="12" w:space="0" w:color="auto"/>
                    <w:bottom w:val="single" w:sz="2" w:space="0" w:color="auto"/>
                    <w:right w:val="single" w:sz="2" w:space="0" w:color="auto"/>
                  </w:tcBorders>
                </w:tcPr>
                <w:p w14:paraId="2E9AF5B3" w14:textId="77777777" w:rsidR="00735041" w:rsidRPr="004F28C5" w:rsidRDefault="00735041" w:rsidP="00A90666">
                  <w:pPr>
                    <w:pStyle w:val="Default"/>
                    <w:framePr w:hSpace="180" w:wrap="around" w:vAnchor="page" w:hAnchor="margin" w:xAlign="center" w:y="1621"/>
                    <w:rPr>
                      <w:rStyle w:val="Emphasis"/>
                    </w:rPr>
                  </w:pPr>
                  <w:permStart w:id="2114521905" w:edGrp="everyone" w:colFirst="1" w:colLast="1"/>
                  <w:permStart w:id="445151463" w:edGrp="everyone" w:colFirst="2" w:colLast="2"/>
                  <w:permStart w:id="301824088" w:edGrp="everyone" w:colFirst="3" w:colLast="3"/>
                  <w:permStart w:id="1004291417" w:edGrp="everyone" w:colFirst="4" w:colLast="4"/>
                  <w:permEnd w:id="85735637"/>
                  <w:permEnd w:id="1186543587"/>
                  <w:permEnd w:id="1025140497"/>
                  <w:permEnd w:id="872627421"/>
                  <w:r w:rsidRPr="004F28C5">
                    <w:rPr>
                      <w:rStyle w:val="Emphasis"/>
                    </w:rPr>
                    <w:t>Weight</w:t>
                  </w:r>
                </w:p>
              </w:tc>
              <w:tc>
                <w:tcPr>
                  <w:tcW w:w="1524" w:type="dxa"/>
                  <w:tcBorders>
                    <w:top w:val="single" w:sz="2" w:space="0" w:color="auto"/>
                    <w:left w:val="single" w:sz="2" w:space="0" w:color="auto"/>
                    <w:bottom w:val="single" w:sz="2" w:space="0" w:color="auto"/>
                    <w:right w:val="single" w:sz="4" w:space="0" w:color="auto"/>
                  </w:tcBorders>
                </w:tcPr>
                <w:p w14:paraId="09D0A8B3" w14:textId="77777777" w:rsidR="00735041" w:rsidRPr="004F28C5" w:rsidRDefault="00735041" w:rsidP="00A90666">
                  <w:pPr>
                    <w:pStyle w:val="Default"/>
                    <w:framePr w:hSpace="180" w:wrap="around" w:vAnchor="page" w:hAnchor="margin" w:xAlign="center" w:y="162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24E4983F" w14:textId="77777777" w:rsidR="00735041" w:rsidRPr="004F28C5" w:rsidRDefault="00735041" w:rsidP="00A90666">
                  <w:pPr>
                    <w:pStyle w:val="Default"/>
                    <w:framePr w:hSpace="180" w:wrap="around" w:vAnchor="page" w:hAnchor="margin" w:xAlign="center" w:y="162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70B16BB8" w14:textId="77777777" w:rsidR="00735041" w:rsidRPr="004F28C5" w:rsidRDefault="00735041" w:rsidP="00A90666">
                  <w:pPr>
                    <w:pStyle w:val="Default"/>
                    <w:framePr w:hSpace="180" w:wrap="around" w:vAnchor="page" w:hAnchor="margin" w:xAlign="center" w:y="162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617E72F2" w14:textId="77777777" w:rsidR="00735041" w:rsidRPr="004F28C5" w:rsidRDefault="00735041" w:rsidP="00A90666">
                  <w:pPr>
                    <w:pStyle w:val="Default"/>
                    <w:framePr w:hSpace="180" w:wrap="around" w:vAnchor="page" w:hAnchor="margin" w:xAlign="center" w:y="162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permEnd w:id="2114521905"/>
            <w:permEnd w:id="445151463"/>
            <w:permEnd w:id="301824088"/>
            <w:permEnd w:id="1004291417"/>
          </w:tbl>
          <w:p w14:paraId="3A92CADB" w14:textId="77777777" w:rsidR="00735041" w:rsidRDefault="00735041" w:rsidP="00735041">
            <w:pPr>
              <w:pStyle w:val="Default"/>
              <w:rPr>
                <w:i/>
                <w:iCs/>
                <w:color w:val="auto"/>
                <w:sz w:val="20"/>
                <w:szCs w:val="20"/>
              </w:rPr>
            </w:pPr>
          </w:p>
          <w:p w14:paraId="2C7D0229" w14:textId="77777777" w:rsidR="00735041" w:rsidRDefault="00735041" w:rsidP="00735041">
            <w:pPr>
              <w:pStyle w:val="Default"/>
              <w:rPr>
                <w:i/>
                <w:iCs/>
                <w:color w:val="auto"/>
                <w:sz w:val="20"/>
                <w:szCs w:val="20"/>
              </w:rPr>
            </w:pPr>
          </w:p>
          <w:p w14:paraId="52C8A720" w14:textId="24F65E5E" w:rsidR="00735041" w:rsidRPr="004F28C5" w:rsidRDefault="00735041" w:rsidP="00735041">
            <w:pPr>
              <w:pStyle w:val="Default"/>
              <w:rPr>
                <w:i/>
                <w:iCs/>
                <w:color w:val="auto"/>
                <w:sz w:val="20"/>
                <w:szCs w:val="20"/>
              </w:rPr>
            </w:pPr>
            <w:r w:rsidRPr="004F28C5">
              <w:rPr>
                <w:i/>
                <w:iCs/>
                <w:color w:val="auto"/>
                <w:sz w:val="20"/>
                <w:szCs w:val="20"/>
              </w:rPr>
              <w:t xml:space="preserve">Other relevant information: </w:t>
            </w:r>
            <w:permStart w:id="2054888078" w:edGrp="everyone"/>
            <w:r w:rsidRPr="004F28C5">
              <w:rPr>
                <w:i/>
                <w:iCs/>
                <w:color w:val="auto"/>
                <w:sz w:val="20"/>
                <w:szCs w:val="20"/>
              </w:rPr>
              <w:t>………………………………………………………………………………………..</w:t>
            </w:r>
          </w:p>
          <w:permEnd w:id="2054888078"/>
          <w:p w14:paraId="76C0545B" w14:textId="77777777" w:rsidR="00735041" w:rsidRDefault="00735041" w:rsidP="00735041">
            <w:pPr>
              <w:pStyle w:val="Default"/>
              <w:rPr>
                <w:i/>
                <w:iCs/>
                <w:color w:val="auto"/>
                <w:sz w:val="20"/>
                <w:szCs w:val="20"/>
              </w:rPr>
            </w:pPr>
          </w:p>
          <w:p w14:paraId="4B71302D" w14:textId="4CD7925C" w:rsidR="00735041" w:rsidRPr="004F28C5" w:rsidRDefault="00735041" w:rsidP="00735041">
            <w:pPr>
              <w:pStyle w:val="Default"/>
              <w:rPr>
                <w:i/>
                <w:iCs/>
                <w:color w:val="auto"/>
                <w:sz w:val="20"/>
                <w:szCs w:val="20"/>
              </w:rPr>
            </w:pPr>
            <w:r w:rsidRPr="004F28C5">
              <w:rPr>
                <w:i/>
                <w:iCs/>
                <w:color w:val="auto"/>
                <w:sz w:val="20"/>
                <w:szCs w:val="20"/>
              </w:rPr>
              <w:t>Specialist Name and Signature</w:t>
            </w:r>
            <w:r w:rsidRPr="004F28C5">
              <w:rPr>
                <w:i/>
                <w:iCs/>
                <w:sz w:val="20"/>
                <w:szCs w:val="20"/>
              </w:rPr>
              <w:t>:</w:t>
            </w:r>
            <w:permStart w:id="662320418" w:edGrp="everyone"/>
            <w:r w:rsidRPr="004F28C5">
              <w:rPr>
                <w:i/>
                <w:iCs/>
                <w:sz w:val="20"/>
                <w:szCs w:val="20"/>
              </w:rPr>
              <w:t xml:space="preserve"> ………………………………………………</w:t>
            </w:r>
            <w:r w:rsidR="0069455E">
              <w:rPr>
                <w:i/>
                <w:iCs/>
                <w:sz w:val="20"/>
                <w:szCs w:val="20"/>
              </w:rPr>
              <w:t xml:space="preserve"> </w:t>
            </w:r>
            <w:permEnd w:id="662320418"/>
            <w:r w:rsidRPr="004F28C5">
              <w:rPr>
                <w:i/>
                <w:iCs/>
                <w:sz w:val="20"/>
                <w:szCs w:val="20"/>
              </w:rPr>
              <w:t>Date:</w:t>
            </w:r>
            <w:r w:rsidR="0069455E">
              <w:rPr>
                <w:i/>
                <w:iCs/>
                <w:sz w:val="20"/>
                <w:szCs w:val="20"/>
              </w:rPr>
              <w:t xml:space="preserve"> </w:t>
            </w:r>
            <w:permStart w:id="1352795414" w:edGrp="everyone"/>
            <w:permEnd w:id="1352795414"/>
          </w:p>
        </w:tc>
      </w:tr>
    </w:tbl>
    <w:p w14:paraId="24D8B1E8" w14:textId="77777777" w:rsidR="005927B9" w:rsidRDefault="005927B9" w:rsidP="0093469E">
      <w:pPr>
        <w:spacing w:line="240" w:lineRule="auto"/>
        <w:ind w:left="-709" w:right="-711"/>
        <w:rPr>
          <w:rFonts w:cs="Arial"/>
          <w:sz w:val="36"/>
          <w:szCs w:val="36"/>
        </w:rPr>
      </w:pPr>
    </w:p>
    <w:p w14:paraId="4953E101" w14:textId="77777777" w:rsidR="005927B9" w:rsidRDefault="005927B9" w:rsidP="005927B9">
      <w:pPr>
        <w:tabs>
          <w:tab w:val="left" w:pos="1200"/>
        </w:tabs>
        <w:rPr>
          <w:rFonts w:cs="Arial"/>
          <w:sz w:val="36"/>
          <w:szCs w:val="36"/>
        </w:rPr>
      </w:pPr>
      <w:r>
        <w:rPr>
          <w:rFonts w:cs="Arial"/>
          <w:sz w:val="36"/>
          <w:szCs w:val="36"/>
        </w:rPr>
        <w:tab/>
      </w:r>
    </w:p>
    <w:p w14:paraId="448B9751" w14:textId="23DFD081" w:rsidR="005927B9" w:rsidRPr="005927B9" w:rsidRDefault="005927B9" w:rsidP="005927B9">
      <w:pPr>
        <w:tabs>
          <w:tab w:val="left" w:pos="1200"/>
        </w:tabs>
        <w:rPr>
          <w:rFonts w:cs="Arial"/>
          <w:sz w:val="36"/>
          <w:szCs w:val="36"/>
        </w:rPr>
        <w:sectPr w:rsidR="005927B9" w:rsidRPr="005927B9" w:rsidSect="005927B9">
          <w:headerReference w:type="even" r:id="rId11"/>
          <w:headerReference w:type="default" r:id="rId12"/>
          <w:footerReference w:type="even" r:id="rId13"/>
          <w:footerReference w:type="default" r:id="rId14"/>
          <w:headerReference w:type="first" r:id="rId15"/>
          <w:footerReference w:type="first" r:id="rId16"/>
          <w:pgSz w:w="11906" w:h="16838"/>
          <w:pgMar w:top="3686" w:right="1418" w:bottom="1135" w:left="1418" w:header="510" w:footer="709" w:gutter="0"/>
          <w:cols w:space="708"/>
          <w:titlePg/>
          <w:docGrid w:linePitch="360"/>
        </w:sectPr>
      </w:pPr>
    </w:p>
    <w:p w14:paraId="5CD47861" w14:textId="77777777" w:rsidR="0093469E" w:rsidRPr="00B13016" w:rsidRDefault="00C3089D" w:rsidP="0093469E">
      <w:pPr>
        <w:spacing w:line="240" w:lineRule="auto"/>
        <w:ind w:left="-709" w:right="-711"/>
        <w:rPr>
          <w:rFonts w:cs="Arial"/>
          <w:sz w:val="36"/>
          <w:szCs w:val="36"/>
        </w:rPr>
      </w:pPr>
      <w:r w:rsidRPr="00B13016">
        <w:rPr>
          <w:rFonts w:cs="Arial"/>
          <w:sz w:val="36"/>
          <w:szCs w:val="36"/>
        </w:rPr>
        <w:lastRenderedPageBreak/>
        <w:t>National shared care protocol:</w:t>
      </w:r>
    </w:p>
    <w:p w14:paraId="2E10020A" w14:textId="5D0325F8" w:rsidR="0093469E" w:rsidRPr="00B13016" w:rsidRDefault="0093469E" w:rsidP="006973A4">
      <w:pPr>
        <w:pStyle w:val="Title"/>
        <w:ind w:hanging="709"/>
        <w:rPr>
          <w:rFonts w:cs="Arial"/>
          <w:sz w:val="36"/>
          <w:szCs w:val="36"/>
        </w:rPr>
      </w:pPr>
      <w:r w:rsidRPr="00B13016">
        <w:rPr>
          <w:rFonts w:cs="Arial"/>
        </w:rPr>
        <w:t>Atomoxetine for patients within adult services</w:t>
      </w:r>
    </w:p>
    <w:p w14:paraId="0BEDCEE3" w14:textId="287EE023" w:rsidR="004206F9" w:rsidRDefault="008827B3" w:rsidP="004206F9">
      <w:pPr>
        <w:pStyle w:val="Subtitle"/>
        <w:spacing w:before="240" w:after="120"/>
        <w:ind w:left="-709"/>
        <w:rPr>
          <w:rFonts w:cs="Arial"/>
        </w:rPr>
      </w:pPr>
      <w:r w:rsidRPr="00373E49">
        <w:rPr>
          <w:noProof/>
        </w:rPr>
        <mc:AlternateContent>
          <mc:Choice Requires="wps">
            <w:drawing>
              <wp:anchor distT="45720" distB="45720" distL="114300" distR="114300" simplePos="0" relativeHeight="251658241" behindDoc="0" locked="0" layoutInCell="1" allowOverlap="1" wp14:anchorId="7A723027" wp14:editId="26812759">
                <wp:simplePos x="0" y="0"/>
                <wp:positionH relativeFrom="margin">
                  <wp:posOffset>-443230</wp:posOffset>
                </wp:positionH>
                <wp:positionV relativeFrom="paragraph">
                  <wp:posOffset>427355</wp:posOffset>
                </wp:positionV>
                <wp:extent cx="6667500" cy="4581525"/>
                <wp:effectExtent l="19050" t="1905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581525"/>
                        </a:xfrm>
                        <a:prstGeom prst="rect">
                          <a:avLst/>
                        </a:prstGeom>
                        <a:noFill/>
                        <a:ln w="38100">
                          <a:solidFill>
                            <a:srgbClr val="00B050"/>
                          </a:solidFill>
                          <a:miter lim="800000"/>
                          <a:headEnd/>
                          <a:tailEnd/>
                        </a:ln>
                      </wps:spPr>
                      <wps:txbx>
                        <w:txbxContent>
                          <w:p w14:paraId="1E458140" w14:textId="77777777" w:rsidR="00C9385A" w:rsidRDefault="00C9385A" w:rsidP="00C9385A">
                            <w:pPr>
                              <w:spacing w:line="20" w:lineRule="atLeast"/>
                              <w:rPr>
                                <w:rFonts w:cs="Arial"/>
                                <w:b/>
                                <w:bCs/>
                                <w:sz w:val="22"/>
                              </w:rPr>
                            </w:pPr>
                          </w:p>
                          <w:p w14:paraId="186575B5" w14:textId="2A90D4FF" w:rsidR="00C9385A" w:rsidRPr="003F2A10" w:rsidRDefault="00C9385A" w:rsidP="00C9385A">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07615356" w14:textId="26953862" w:rsidR="00C9385A" w:rsidRDefault="00C9385A" w:rsidP="00C9385A">
                            <w:pPr>
                              <w:rPr>
                                <w:rFonts w:cs="Arial"/>
                                <w:b/>
                                <w:bCs/>
                                <w:sz w:val="22"/>
                              </w:rPr>
                            </w:pPr>
                            <w:r>
                              <w:rPr>
                                <w:rFonts w:cs="Arial"/>
                                <w:b/>
                                <w:bCs/>
                                <w:sz w:val="22"/>
                              </w:rPr>
                              <w:t>202</w:t>
                            </w:r>
                            <w:r w:rsidR="00DC1257">
                              <w:rPr>
                                <w:rFonts w:cs="Arial"/>
                                <w:b/>
                                <w:bCs/>
                                <w:sz w:val="22"/>
                              </w:rPr>
                              <w:t>3</w:t>
                            </w:r>
                          </w:p>
                          <w:p w14:paraId="49466E1D" w14:textId="080EB30F" w:rsidR="003F0154" w:rsidRPr="00000EC2" w:rsidRDefault="003F0154" w:rsidP="00000EC2">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3._Locally_agreed" w:history="1">
                              <w:r w:rsidRPr="00000EC2">
                                <w:rPr>
                                  <w:rStyle w:val="Hyperlink"/>
                                  <w:rFonts w:cs="Arial"/>
                                  <w:sz w:val="22"/>
                                  <w:lang w:eastAsia="en-GB"/>
                                </w:rPr>
                                <w:t>Locally agreed off-label use</w:t>
                              </w:r>
                            </w:hyperlink>
                          </w:p>
                          <w:p w14:paraId="2D03B770" w14:textId="4EF1E07D" w:rsidR="00C9385A" w:rsidRPr="00311CA6" w:rsidRDefault="00C9385A" w:rsidP="00311CA6">
                            <w:pPr>
                              <w:rPr>
                                <w:sz w:val="20"/>
                                <w:szCs w:val="20"/>
                              </w:rPr>
                            </w:pPr>
                            <w:r w:rsidRPr="00311CA6">
                              <w:rPr>
                                <w:rFonts w:cs="Arial"/>
                                <w:sz w:val="22"/>
                              </w:rPr>
                              <w:t xml:space="preserve">Please follow link to local </w:t>
                            </w:r>
                            <w:r w:rsidR="00A36214" w:rsidRPr="00311CA6">
                              <w:rPr>
                                <w:rFonts w:cs="Arial"/>
                                <w:sz w:val="22"/>
                              </w:rPr>
                              <w:t>a</w:t>
                            </w:r>
                            <w:r w:rsidR="008827B3" w:rsidRPr="00311CA6">
                              <w:rPr>
                                <w:rFonts w:cs="Arial"/>
                                <w:sz w:val="22"/>
                              </w:rPr>
                              <w:t>ddition to</w:t>
                            </w:r>
                            <w:r w:rsidR="00A36214" w:rsidRPr="00311CA6">
                              <w:rPr>
                                <w:rFonts w:cs="Arial"/>
                                <w:sz w:val="22"/>
                              </w:rPr>
                              <w:t xml:space="preserve"> </w:t>
                            </w:r>
                            <w:hyperlink w:anchor="_Appendix_1:_Shared" w:history="1">
                              <w:r w:rsidR="00A36214" w:rsidRPr="00311CA6">
                                <w:rPr>
                                  <w:rStyle w:val="Hyperlink"/>
                                  <w:rFonts w:cs="Arial"/>
                                  <w:sz w:val="22"/>
                                </w:rPr>
                                <w:t>appendix 1</w:t>
                              </w:r>
                            </w:hyperlink>
                            <w:r w:rsidR="00A36214" w:rsidRPr="00311CA6">
                              <w:rPr>
                                <w:rFonts w:cs="Arial"/>
                                <w:sz w:val="22"/>
                              </w:rPr>
                              <w:t xml:space="preserve"> and </w:t>
                            </w:r>
                            <w:hyperlink w:anchor="_Appendix_2:_Shared" w:history="1">
                              <w:r w:rsidR="00921C0F" w:rsidRPr="00311CA6">
                                <w:rPr>
                                  <w:rStyle w:val="Hyperlink"/>
                                  <w:rFonts w:cs="Arial"/>
                                  <w:sz w:val="22"/>
                                </w:rPr>
                                <w:t xml:space="preserve">appendix </w:t>
                              </w:r>
                              <w:r w:rsidR="00A36214" w:rsidRPr="00311CA6">
                                <w:rPr>
                                  <w:rStyle w:val="Hyperlink"/>
                                  <w:rFonts w:cs="Arial"/>
                                  <w:sz w:val="22"/>
                                </w:rPr>
                                <w:t>2</w:t>
                              </w:r>
                            </w:hyperlink>
                            <w:r w:rsidR="00EE1E36" w:rsidRPr="00311CA6">
                              <w:rPr>
                                <w:rFonts w:cs="Arial"/>
                                <w:sz w:val="22"/>
                              </w:rPr>
                              <w:t xml:space="preserve">. This has been added to clearly define who </w:t>
                            </w:r>
                            <w:r w:rsidR="00F70E9E" w:rsidRPr="00311CA6">
                              <w:rPr>
                                <w:rFonts w:cs="Arial"/>
                                <w:sz w:val="22"/>
                              </w:rPr>
                              <w:t>will be responsible for completing the annual review</w:t>
                            </w:r>
                            <w:r w:rsidR="00A94D2F" w:rsidRPr="00311CA6">
                              <w:rPr>
                                <w:rFonts w:cs="Arial"/>
                                <w:sz w:val="22"/>
                              </w:rPr>
                              <w:t xml:space="preserve"> specified in </w:t>
                            </w:r>
                            <w:hyperlink w:anchor="_8._Baseline_investigations," w:history="1">
                              <w:r w:rsidR="00E904EA" w:rsidRPr="00311CA6">
                                <w:rPr>
                                  <w:rStyle w:val="Hyperlink"/>
                                  <w:rFonts w:cs="Arial"/>
                                  <w:sz w:val="22"/>
                                </w:rPr>
                                <w:t>Section 8</w:t>
                              </w:r>
                            </w:hyperlink>
                            <w:r w:rsidR="002042C7" w:rsidRPr="00311CA6">
                              <w:rPr>
                                <w:rFonts w:cs="Arial"/>
                                <w:sz w:val="22"/>
                              </w:rPr>
                              <w:t xml:space="preserve"> under ‘Ongoing Monitoring’ and </w:t>
                            </w:r>
                            <w:hyperlink w:anchor="_9._Ongoing_monitoring" w:history="1">
                              <w:r w:rsidR="002042C7" w:rsidRPr="00311CA6">
                                <w:rPr>
                                  <w:rStyle w:val="Hyperlink"/>
                                  <w:rFonts w:cs="Arial"/>
                                  <w:sz w:val="22"/>
                                </w:rPr>
                                <w:t>Section 9</w:t>
                              </w:r>
                            </w:hyperlink>
                            <w:r w:rsidR="002042C7" w:rsidRPr="00311CA6">
                              <w:rPr>
                                <w:rFonts w:cs="Arial"/>
                                <w:sz w:val="22"/>
                              </w:rPr>
                              <w:t xml:space="preserve">. </w:t>
                            </w:r>
                            <w:r w:rsidR="008827B3" w:rsidRPr="00311CA6">
                              <w:rPr>
                                <w:rFonts w:cs="Arial"/>
                                <w:sz w:val="22"/>
                              </w:rPr>
                              <w:t xml:space="preserve"> </w:t>
                            </w:r>
                            <w:r w:rsidR="00573E5F" w:rsidRPr="00311CA6">
                              <w:rPr>
                                <w:rFonts w:cs="Arial"/>
                                <w:sz w:val="22"/>
                              </w:rPr>
                              <w:t>W</w:t>
                            </w:r>
                            <w:r w:rsidR="0033735C" w:rsidRPr="00311CA6">
                              <w:rPr>
                                <w:rFonts w:eastAsia="Arial" w:cs="Arial"/>
                                <w:color w:val="000000" w:themeColor="text1"/>
                                <w:sz w:val="22"/>
                              </w:rPr>
                              <w:t xml:space="preserve">ork is being done to allow for the annual review to be conducted in primary care </w:t>
                            </w:r>
                            <w:r w:rsidR="0033735C" w:rsidRPr="00311CA6">
                              <w:rPr>
                                <w:rFonts w:eastAsia="Arial" w:cs="Arial"/>
                                <w:b/>
                                <w:bCs/>
                                <w:color w:val="000000" w:themeColor="text1"/>
                                <w:sz w:val="22"/>
                              </w:rPr>
                              <w:t>only</w:t>
                            </w:r>
                            <w:r w:rsidR="0033735C" w:rsidRPr="00311CA6">
                              <w:rPr>
                                <w:rFonts w:eastAsia="Arial" w:cs="Arial"/>
                                <w:color w:val="000000" w:themeColor="text1"/>
                                <w:sz w:val="22"/>
                              </w:rPr>
                              <w:t xml:space="preserve"> where local arrangements allow for this. </w:t>
                            </w:r>
                            <w:r w:rsidR="006707DB" w:rsidRPr="00311CA6">
                              <w:rPr>
                                <w:rFonts w:eastAsia="Arial" w:cs="Arial"/>
                                <w:color w:val="000000" w:themeColor="text1"/>
                                <w:sz w:val="22"/>
                              </w:rPr>
                              <w:t>The specialist is responsible for ensuring local arrangements are in place prior to</w:t>
                            </w:r>
                            <w:r w:rsidR="00AF221B" w:rsidRPr="00311CA6">
                              <w:rPr>
                                <w:rFonts w:eastAsia="Arial" w:cs="Arial"/>
                                <w:color w:val="000000" w:themeColor="text1"/>
                                <w:sz w:val="22"/>
                              </w:rPr>
                              <w:t xml:space="preserve"> suggesti</w:t>
                            </w:r>
                            <w:r w:rsidR="00AD0E4E" w:rsidRPr="00311CA6">
                              <w:rPr>
                                <w:rFonts w:eastAsia="Arial" w:cs="Arial"/>
                                <w:color w:val="000000" w:themeColor="text1"/>
                                <w:sz w:val="22"/>
                              </w:rPr>
                              <w:t>ng</w:t>
                            </w:r>
                            <w:r w:rsidR="00AF221B" w:rsidRPr="00311CA6">
                              <w:rPr>
                                <w:rFonts w:eastAsia="Arial" w:cs="Arial"/>
                                <w:color w:val="000000" w:themeColor="text1"/>
                                <w:sz w:val="22"/>
                              </w:rPr>
                              <w:t xml:space="preserve"> that the primary care </w:t>
                            </w:r>
                            <w:r w:rsidR="00A378B2" w:rsidRPr="00311CA6">
                              <w:rPr>
                                <w:rFonts w:eastAsia="Arial" w:cs="Arial"/>
                                <w:color w:val="000000" w:themeColor="text1"/>
                                <w:sz w:val="22"/>
                              </w:rPr>
                              <w:t>prescriber</w:t>
                            </w:r>
                            <w:r w:rsidR="00AF221B" w:rsidRPr="00311CA6">
                              <w:rPr>
                                <w:rFonts w:eastAsia="Arial" w:cs="Arial"/>
                                <w:color w:val="000000" w:themeColor="text1"/>
                                <w:sz w:val="22"/>
                              </w:rPr>
                              <w:t xml:space="preserve"> could undertake the annual review</w:t>
                            </w:r>
                            <w:r w:rsidR="00DB4875">
                              <w:rPr>
                                <w:rFonts w:eastAsia="Arial" w:cs="Arial"/>
                                <w:color w:val="000000" w:themeColor="text1"/>
                                <w:sz w:val="22"/>
                              </w:rPr>
                              <w:t>.</w:t>
                            </w:r>
                          </w:p>
                          <w:p w14:paraId="0414C885" w14:textId="77777777" w:rsidR="003F2A10" w:rsidRPr="00E66A67" w:rsidRDefault="003F2A10" w:rsidP="003F2A10">
                            <w:pPr>
                              <w:spacing w:line="240" w:lineRule="auto"/>
                              <w:rPr>
                                <w:rFonts w:eastAsia="Arial" w:cs="Arial"/>
                                <w:b/>
                                <w:bCs/>
                                <w:color w:val="000000" w:themeColor="text1"/>
                                <w:sz w:val="22"/>
                              </w:rPr>
                            </w:pPr>
                            <w:r w:rsidRPr="0051527B">
                              <w:rPr>
                                <w:rFonts w:eastAsia="Arial" w:cs="Arial"/>
                                <w:b/>
                                <w:bCs/>
                                <w:color w:val="000000" w:themeColor="text1"/>
                                <w:sz w:val="22"/>
                              </w:rPr>
                              <w:t>Version Control Histor</w:t>
                            </w:r>
                            <w:r>
                              <w:rPr>
                                <w:rFonts w:eastAsia="Arial" w:cs="Arial"/>
                                <w:b/>
                                <w:bCs/>
                                <w:color w:val="000000" w:themeColor="text1"/>
                                <w:sz w:val="22"/>
                              </w:rPr>
                              <w:t>y</w:t>
                            </w:r>
                          </w:p>
                          <w:p w14:paraId="2C5D4899" w14:textId="77777777" w:rsidR="003F2A10" w:rsidRDefault="003F2A10" w:rsidP="003F2A10">
                            <w:pPr>
                              <w:spacing w:after="0" w:line="220" w:lineRule="atLeast"/>
                              <w:rPr>
                                <w:rFonts w:eastAsia="Arial" w:cs="Arial"/>
                                <w:color w:val="000000" w:themeColor="text1"/>
                                <w:sz w:val="22"/>
                              </w:rPr>
                            </w:pPr>
                            <w:r>
                              <w:rPr>
                                <w:rFonts w:eastAsia="Arial" w:cs="Arial"/>
                                <w:color w:val="000000" w:themeColor="text1"/>
                                <w:sz w:val="22"/>
                              </w:rPr>
                              <w:t>Date: October 2025</w:t>
                            </w:r>
                          </w:p>
                          <w:p w14:paraId="11B6CFFD" w14:textId="77777777" w:rsidR="003F2A10" w:rsidRDefault="003F2A10" w:rsidP="003F2A10">
                            <w:pPr>
                              <w:spacing w:after="0" w:line="220" w:lineRule="atLeast"/>
                              <w:rPr>
                                <w:rFonts w:eastAsia="Arial" w:cs="Arial"/>
                                <w:color w:val="000000" w:themeColor="text1"/>
                                <w:sz w:val="22"/>
                              </w:rPr>
                            </w:pPr>
                            <w:r>
                              <w:rPr>
                                <w:rFonts w:eastAsia="Arial" w:cs="Arial"/>
                                <w:color w:val="000000" w:themeColor="text1"/>
                                <w:sz w:val="22"/>
                              </w:rPr>
                              <w:t>Version:1.2</w:t>
                            </w:r>
                          </w:p>
                          <w:p w14:paraId="2D55CC27" w14:textId="77777777" w:rsidR="003F2A10" w:rsidRDefault="003F2A10" w:rsidP="003F2A10">
                            <w:pPr>
                              <w:spacing w:after="0" w:line="220" w:lineRule="atLeast"/>
                              <w:rPr>
                                <w:rFonts w:eastAsia="Arial" w:cs="Arial"/>
                                <w:color w:val="000000" w:themeColor="text1"/>
                                <w:sz w:val="22"/>
                              </w:rPr>
                            </w:pPr>
                            <w:r>
                              <w:rPr>
                                <w:rFonts w:eastAsia="Arial" w:cs="Arial"/>
                                <w:color w:val="000000" w:themeColor="text1"/>
                                <w:sz w:val="22"/>
                              </w:rPr>
                              <w:t>Type of change: Minor</w:t>
                            </w:r>
                          </w:p>
                          <w:p w14:paraId="4F85CEF1" w14:textId="75EAEE83" w:rsidR="003F2A10" w:rsidRDefault="003F2A10" w:rsidP="003F2A10">
                            <w:pPr>
                              <w:spacing w:after="0" w:line="220" w:lineRule="atLeast"/>
                              <w:rPr>
                                <w:rFonts w:eastAsia="Arial" w:cs="Arial"/>
                                <w:color w:val="000000" w:themeColor="text1"/>
                                <w:sz w:val="22"/>
                              </w:rPr>
                            </w:pPr>
                            <w:r>
                              <w:rPr>
                                <w:rFonts w:eastAsia="Arial" w:cs="Arial"/>
                                <w:color w:val="000000" w:themeColor="text1"/>
                                <w:sz w:val="22"/>
                              </w:rPr>
                              <w:t xml:space="preserve">Summary of changes: Addition of </w:t>
                            </w:r>
                            <w:hyperlink r:id="rId17" w:anchor="file-viewer" w:history="1">
                              <w:r w:rsidRPr="00CB05DA">
                                <w:rPr>
                                  <w:rStyle w:val="Hyperlink"/>
                                  <w:rFonts w:eastAsia="Arial" w:cs="Arial"/>
                                  <w:sz w:val="22"/>
                                </w:rPr>
                                <w:t>SWLSTG local cover sheet</w:t>
                              </w:r>
                            </w:hyperlink>
                            <w:r>
                              <w:rPr>
                                <w:rFonts w:eastAsia="Arial" w:cs="Arial"/>
                                <w:color w:val="000000" w:themeColor="text1"/>
                                <w:sz w:val="22"/>
                              </w:rPr>
                              <w:t xml:space="preserve"> containing patient demographics and monitoring so that patient details can be “pulled” efficiently from local systems in SWLSTG. Alternatively, if coversheet is not available locally, then patient information may be added to appendix 1. </w:t>
                            </w:r>
                          </w:p>
                          <w:p w14:paraId="73603F51" w14:textId="77777777" w:rsidR="00C9385A" w:rsidRDefault="00C938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23027" id="_x0000_t202" coordsize="21600,21600" o:spt="202" path="m,l,21600r21600,l21600,xe">
                <v:stroke joinstyle="miter"/>
                <v:path gradientshapeok="t" o:connecttype="rect"/>
              </v:shapetype>
              <v:shape id="Text Box 10" o:spid="_x0000_s1026" type="#_x0000_t202" style="position:absolute;left:0;text-align:left;margin-left:-34.9pt;margin-top:33.65pt;width:525pt;height:360.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JxFEAIAAPgDAAAOAAAAZHJzL2Uyb0RvYy54bWysU9tu2zAMfR+wfxD0vtjO4jQz4hRtug4D&#10;ugvQ7QNkWY6FSaImKbGzry8lp2m2vQ3zg0Ca1CF5eLS+HrUiB+G8BFPTYpZTIgyHVppdTb9/u3+z&#10;osQHZlqmwIiaHoWn15vXr9aDrcQcelCtcARBjK8GW9M+BFtlmee90MzPwAqDwQ6cZgFdt8taxwZE&#10;1yqb5/kyG8C11gEX3uPfuylINwm/6wQPX7rOi0BUTbG3kE6Xziae2WbNqp1jtpf81Ab7hy40kwaL&#10;nqHuWGBk7+RfUFpyBx66MOOgM+g6yUWaAacp8j+meeyZFWkWJMfbM03+/8Hyz4dH+9WRMN7CiAtM&#10;Q3j7APyHJwa2PTM7ceMcDL1gLRYuImXZYH11uhqp9pWPIM3wCVpcMtsHSEBj53RkBeckiI4LOJ5J&#10;F2MgHH8ul8urMscQx9iiXBXlvEw1WPV83TofPgjQJBo1dbjVBM8ODz7Edlj1nBKrGbiXSqXNKkOG&#10;mr5dFVgghjwo2cZoctyu2SpHDiyKI7/Ny6QHRPstTcuAElVS13SVx28STeTjvWlTmcCkmmy8rMyJ&#10;oMjJxE4YmxETI1ENtEekysEkRXw6aPTgflEyoAxr6n/umROUqI8G6X5XLBZRt8lZlFdzdNxlpLmM&#10;MMMRqqaBksnchqT1iZUbXEsnE2EvnZx6RXklHk9PIer30k9ZLw928wQAAP//AwBQSwMEFAAGAAgA&#10;AAAhAMAlhCzfAAAACgEAAA8AAABkcnMvZG93bnJldi54bWxMj8FOwzAQRO9I/IO1SNxahyKlbhqn&#10;AiTEBQQNqGcn3iYR8TrEbhP+nuUEx9GMZt7ku9n14oxj6DxpuFkmIJBqbztqNHy8Py4UiBANWdN7&#10;Qg3fGGBXXF7kJrN+oj2ey9gILqGQGQ1tjEMmZahbdCYs/YDE3tGPzkSWYyPtaCYud71cJUkqnemI&#10;F1oz4EOL9Wd5crx7P7uvp8NevZS+GsrX9K06Pk9aX1/Nd1sQEef4F4ZffEaHgpkqfyIbRK9hkW4Y&#10;PWpI17cgOLBRyQpEpWGtlAJZ5PL/heIHAAD//wMAUEsBAi0AFAAGAAgAAAAhALaDOJL+AAAA4QEA&#10;ABMAAAAAAAAAAAAAAAAAAAAAAFtDb250ZW50X1R5cGVzXS54bWxQSwECLQAUAAYACAAAACEAOP0h&#10;/9YAAACUAQAACwAAAAAAAAAAAAAAAAAvAQAAX3JlbHMvLnJlbHNQSwECLQAUAAYACAAAACEAuqSc&#10;RRACAAD4AwAADgAAAAAAAAAAAAAAAAAuAgAAZHJzL2Uyb0RvYy54bWxQSwECLQAUAAYACAAAACEA&#10;wCWELN8AAAAKAQAADwAAAAAAAAAAAAAAAABqBAAAZHJzL2Rvd25yZXYueG1sUEsFBgAAAAAEAAQA&#10;8wAAAHYFAAAAAA==&#10;" filled="f" strokecolor="#00b050" strokeweight="3pt">
                <v:textbox>
                  <w:txbxContent>
                    <w:p w14:paraId="1E458140" w14:textId="77777777" w:rsidR="00C9385A" w:rsidRDefault="00C9385A" w:rsidP="00C9385A">
                      <w:pPr>
                        <w:spacing w:line="20" w:lineRule="atLeast"/>
                        <w:rPr>
                          <w:rFonts w:cs="Arial"/>
                          <w:b/>
                          <w:bCs/>
                          <w:sz w:val="22"/>
                        </w:rPr>
                      </w:pPr>
                    </w:p>
                    <w:p w14:paraId="186575B5" w14:textId="2A90D4FF" w:rsidR="00C9385A" w:rsidRPr="003F2A10" w:rsidRDefault="00C9385A" w:rsidP="00C9385A">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07615356" w14:textId="26953862" w:rsidR="00C9385A" w:rsidRDefault="00C9385A" w:rsidP="00C9385A">
                      <w:pPr>
                        <w:rPr>
                          <w:rFonts w:cs="Arial"/>
                          <w:b/>
                          <w:bCs/>
                          <w:sz w:val="22"/>
                        </w:rPr>
                      </w:pPr>
                      <w:r>
                        <w:rPr>
                          <w:rFonts w:cs="Arial"/>
                          <w:b/>
                          <w:bCs/>
                          <w:sz w:val="22"/>
                        </w:rPr>
                        <w:t>202</w:t>
                      </w:r>
                      <w:r w:rsidR="00DC1257">
                        <w:rPr>
                          <w:rFonts w:cs="Arial"/>
                          <w:b/>
                          <w:bCs/>
                          <w:sz w:val="22"/>
                        </w:rPr>
                        <w:t>3</w:t>
                      </w:r>
                    </w:p>
                    <w:p w14:paraId="49466E1D" w14:textId="080EB30F" w:rsidR="003F0154" w:rsidRPr="00000EC2" w:rsidRDefault="003F0154" w:rsidP="00000EC2">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3._Locally_agreed" w:history="1">
                        <w:r w:rsidRPr="00000EC2">
                          <w:rPr>
                            <w:rStyle w:val="Hyperlink"/>
                            <w:rFonts w:cs="Arial"/>
                            <w:sz w:val="22"/>
                            <w:lang w:eastAsia="en-GB"/>
                          </w:rPr>
                          <w:t>Locally agreed off-label use</w:t>
                        </w:r>
                      </w:hyperlink>
                    </w:p>
                    <w:p w14:paraId="2D03B770" w14:textId="4EF1E07D" w:rsidR="00C9385A" w:rsidRPr="00311CA6" w:rsidRDefault="00C9385A" w:rsidP="00311CA6">
                      <w:pPr>
                        <w:rPr>
                          <w:sz w:val="20"/>
                          <w:szCs w:val="20"/>
                        </w:rPr>
                      </w:pPr>
                      <w:r w:rsidRPr="00311CA6">
                        <w:rPr>
                          <w:rFonts w:cs="Arial"/>
                          <w:sz w:val="22"/>
                        </w:rPr>
                        <w:t xml:space="preserve">Please follow link to local </w:t>
                      </w:r>
                      <w:r w:rsidR="00A36214" w:rsidRPr="00311CA6">
                        <w:rPr>
                          <w:rFonts w:cs="Arial"/>
                          <w:sz w:val="22"/>
                        </w:rPr>
                        <w:t>a</w:t>
                      </w:r>
                      <w:r w:rsidR="008827B3" w:rsidRPr="00311CA6">
                        <w:rPr>
                          <w:rFonts w:cs="Arial"/>
                          <w:sz w:val="22"/>
                        </w:rPr>
                        <w:t>ddition to</w:t>
                      </w:r>
                      <w:r w:rsidR="00A36214" w:rsidRPr="00311CA6">
                        <w:rPr>
                          <w:rFonts w:cs="Arial"/>
                          <w:sz w:val="22"/>
                        </w:rPr>
                        <w:t xml:space="preserve"> </w:t>
                      </w:r>
                      <w:hyperlink w:anchor="_Appendix_1:_Shared" w:history="1">
                        <w:r w:rsidR="00A36214" w:rsidRPr="00311CA6">
                          <w:rPr>
                            <w:rStyle w:val="Hyperlink"/>
                            <w:rFonts w:cs="Arial"/>
                            <w:sz w:val="22"/>
                          </w:rPr>
                          <w:t>appendix 1</w:t>
                        </w:r>
                      </w:hyperlink>
                      <w:r w:rsidR="00A36214" w:rsidRPr="00311CA6">
                        <w:rPr>
                          <w:rFonts w:cs="Arial"/>
                          <w:sz w:val="22"/>
                        </w:rPr>
                        <w:t xml:space="preserve"> and </w:t>
                      </w:r>
                      <w:hyperlink w:anchor="_Appendix_2:_Shared" w:history="1">
                        <w:r w:rsidR="00921C0F" w:rsidRPr="00311CA6">
                          <w:rPr>
                            <w:rStyle w:val="Hyperlink"/>
                            <w:rFonts w:cs="Arial"/>
                            <w:sz w:val="22"/>
                          </w:rPr>
                          <w:t xml:space="preserve">appendix </w:t>
                        </w:r>
                        <w:r w:rsidR="00A36214" w:rsidRPr="00311CA6">
                          <w:rPr>
                            <w:rStyle w:val="Hyperlink"/>
                            <w:rFonts w:cs="Arial"/>
                            <w:sz w:val="22"/>
                          </w:rPr>
                          <w:t>2</w:t>
                        </w:r>
                      </w:hyperlink>
                      <w:r w:rsidR="00EE1E36" w:rsidRPr="00311CA6">
                        <w:rPr>
                          <w:rFonts w:cs="Arial"/>
                          <w:sz w:val="22"/>
                        </w:rPr>
                        <w:t xml:space="preserve">. This has been added to clearly define who </w:t>
                      </w:r>
                      <w:r w:rsidR="00F70E9E" w:rsidRPr="00311CA6">
                        <w:rPr>
                          <w:rFonts w:cs="Arial"/>
                          <w:sz w:val="22"/>
                        </w:rPr>
                        <w:t>will be responsible for completing the annual review</w:t>
                      </w:r>
                      <w:r w:rsidR="00A94D2F" w:rsidRPr="00311CA6">
                        <w:rPr>
                          <w:rFonts w:cs="Arial"/>
                          <w:sz w:val="22"/>
                        </w:rPr>
                        <w:t xml:space="preserve"> specified in </w:t>
                      </w:r>
                      <w:hyperlink w:anchor="_8._Baseline_investigations," w:history="1">
                        <w:r w:rsidR="00E904EA" w:rsidRPr="00311CA6">
                          <w:rPr>
                            <w:rStyle w:val="Hyperlink"/>
                            <w:rFonts w:cs="Arial"/>
                            <w:sz w:val="22"/>
                          </w:rPr>
                          <w:t>Section 8</w:t>
                        </w:r>
                      </w:hyperlink>
                      <w:r w:rsidR="002042C7" w:rsidRPr="00311CA6">
                        <w:rPr>
                          <w:rFonts w:cs="Arial"/>
                          <w:sz w:val="22"/>
                        </w:rPr>
                        <w:t xml:space="preserve"> under ‘Ongoing Monitoring’ and </w:t>
                      </w:r>
                      <w:hyperlink w:anchor="_9._Ongoing_monitoring" w:history="1">
                        <w:r w:rsidR="002042C7" w:rsidRPr="00311CA6">
                          <w:rPr>
                            <w:rStyle w:val="Hyperlink"/>
                            <w:rFonts w:cs="Arial"/>
                            <w:sz w:val="22"/>
                          </w:rPr>
                          <w:t>Section 9</w:t>
                        </w:r>
                      </w:hyperlink>
                      <w:r w:rsidR="002042C7" w:rsidRPr="00311CA6">
                        <w:rPr>
                          <w:rFonts w:cs="Arial"/>
                          <w:sz w:val="22"/>
                        </w:rPr>
                        <w:t xml:space="preserve">. </w:t>
                      </w:r>
                      <w:r w:rsidR="008827B3" w:rsidRPr="00311CA6">
                        <w:rPr>
                          <w:rFonts w:cs="Arial"/>
                          <w:sz w:val="22"/>
                        </w:rPr>
                        <w:t xml:space="preserve"> </w:t>
                      </w:r>
                      <w:r w:rsidR="00573E5F" w:rsidRPr="00311CA6">
                        <w:rPr>
                          <w:rFonts w:cs="Arial"/>
                          <w:sz w:val="22"/>
                        </w:rPr>
                        <w:t>W</w:t>
                      </w:r>
                      <w:r w:rsidR="0033735C" w:rsidRPr="00311CA6">
                        <w:rPr>
                          <w:rFonts w:eastAsia="Arial" w:cs="Arial"/>
                          <w:color w:val="000000" w:themeColor="text1"/>
                          <w:sz w:val="22"/>
                        </w:rPr>
                        <w:t xml:space="preserve">ork is being done to allow for the annual review to be conducted in primary care </w:t>
                      </w:r>
                      <w:r w:rsidR="0033735C" w:rsidRPr="00311CA6">
                        <w:rPr>
                          <w:rFonts w:eastAsia="Arial" w:cs="Arial"/>
                          <w:b/>
                          <w:bCs/>
                          <w:color w:val="000000" w:themeColor="text1"/>
                          <w:sz w:val="22"/>
                        </w:rPr>
                        <w:t>only</w:t>
                      </w:r>
                      <w:r w:rsidR="0033735C" w:rsidRPr="00311CA6">
                        <w:rPr>
                          <w:rFonts w:eastAsia="Arial" w:cs="Arial"/>
                          <w:color w:val="000000" w:themeColor="text1"/>
                          <w:sz w:val="22"/>
                        </w:rPr>
                        <w:t xml:space="preserve"> where local arrangements allow for this. </w:t>
                      </w:r>
                      <w:r w:rsidR="006707DB" w:rsidRPr="00311CA6">
                        <w:rPr>
                          <w:rFonts w:eastAsia="Arial" w:cs="Arial"/>
                          <w:color w:val="000000" w:themeColor="text1"/>
                          <w:sz w:val="22"/>
                        </w:rPr>
                        <w:t>The specialist is responsible for ensuring local arrangements are in place prior to</w:t>
                      </w:r>
                      <w:r w:rsidR="00AF221B" w:rsidRPr="00311CA6">
                        <w:rPr>
                          <w:rFonts w:eastAsia="Arial" w:cs="Arial"/>
                          <w:color w:val="000000" w:themeColor="text1"/>
                          <w:sz w:val="22"/>
                        </w:rPr>
                        <w:t xml:space="preserve"> suggesti</w:t>
                      </w:r>
                      <w:r w:rsidR="00AD0E4E" w:rsidRPr="00311CA6">
                        <w:rPr>
                          <w:rFonts w:eastAsia="Arial" w:cs="Arial"/>
                          <w:color w:val="000000" w:themeColor="text1"/>
                          <w:sz w:val="22"/>
                        </w:rPr>
                        <w:t>ng</w:t>
                      </w:r>
                      <w:r w:rsidR="00AF221B" w:rsidRPr="00311CA6">
                        <w:rPr>
                          <w:rFonts w:eastAsia="Arial" w:cs="Arial"/>
                          <w:color w:val="000000" w:themeColor="text1"/>
                          <w:sz w:val="22"/>
                        </w:rPr>
                        <w:t xml:space="preserve"> that the primary care </w:t>
                      </w:r>
                      <w:r w:rsidR="00A378B2" w:rsidRPr="00311CA6">
                        <w:rPr>
                          <w:rFonts w:eastAsia="Arial" w:cs="Arial"/>
                          <w:color w:val="000000" w:themeColor="text1"/>
                          <w:sz w:val="22"/>
                        </w:rPr>
                        <w:t>prescriber</w:t>
                      </w:r>
                      <w:r w:rsidR="00AF221B" w:rsidRPr="00311CA6">
                        <w:rPr>
                          <w:rFonts w:eastAsia="Arial" w:cs="Arial"/>
                          <w:color w:val="000000" w:themeColor="text1"/>
                          <w:sz w:val="22"/>
                        </w:rPr>
                        <w:t xml:space="preserve"> could undertake the annual review</w:t>
                      </w:r>
                      <w:r w:rsidR="00DB4875">
                        <w:rPr>
                          <w:rFonts w:eastAsia="Arial" w:cs="Arial"/>
                          <w:color w:val="000000" w:themeColor="text1"/>
                          <w:sz w:val="22"/>
                        </w:rPr>
                        <w:t>.</w:t>
                      </w:r>
                    </w:p>
                    <w:p w14:paraId="0414C885" w14:textId="77777777" w:rsidR="003F2A10" w:rsidRPr="00E66A67" w:rsidRDefault="003F2A10" w:rsidP="003F2A10">
                      <w:pPr>
                        <w:spacing w:line="240" w:lineRule="auto"/>
                        <w:rPr>
                          <w:rFonts w:eastAsia="Arial" w:cs="Arial"/>
                          <w:b/>
                          <w:bCs/>
                          <w:color w:val="000000" w:themeColor="text1"/>
                          <w:sz w:val="22"/>
                        </w:rPr>
                      </w:pPr>
                      <w:r w:rsidRPr="0051527B">
                        <w:rPr>
                          <w:rFonts w:eastAsia="Arial" w:cs="Arial"/>
                          <w:b/>
                          <w:bCs/>
                          <w:color w:val="000000" w:themeColor="text1"/>
                          <w:sz w:val="22"/>
                        </w:rPr>
                        <w:t>Version Control Histor</w:t>
                      </w:r>
                      <w:r>
                        <w:rPr>
                          <w:rFonts w:eastAsia="Arial" w:cs="Arial"/>
                          <w:b/>
                          <w:bCs/>
                          <w:color w:val="000000" w:themeColor="text1"/>
                          <w:sz w:val="22"/>
                        </w:rPr>
                        <w:t>y</w:t>
                      </w:r>
                    </w:p>
                    <w:p w14:paraId="2C5D4899" w14:textId="77777777" w:rsidR="003F2A10" w:rsidRDefault="003F2A10" w:rsidP="003F2A10">
                      <w:pPr>
                        <w:spacing w:after="0" w:line="220" w:lineRule="atLeast"/>
                        <w:rPr>
                          <w:rFonts w:eastAsia="Arial" w:cs="Arial"/>
                          <w:color w:val="000000" w:themeColor="text1"/>
                          <w:sz w:val="22"/>
                        </w:rPr>
                      </w:pPr>
                      <w:r>
                        <w:rPr>
                          <w:rFonts w:eastAsia="Arial" w:cs="Arial"/>
                          <w:color w:val="000000" w:themeColor="text1"/>
                          <w:sz w:val="22"/>
                        </w:rPr>
                        <w:t>Date: October 2025</w:t>
                      </w:r>
                    </w:p>
                    <w:p w14:paraId="11B6CFFD" w14:textId="77777777" w:rsidR="003F2A10" w:rsidRDefault="003F2A10" w:rsidP="003F2A10">
                      <w:pPr>
                        <w:spacing w:after="0" w:line="220" w:lineRule="atLeast"/>
                        <w:rPr>
                          <w:rFonts w:eastAsia="Arial" w:cs="Arial"/>
                          <w:color w:val="000000" w:themeColor="text1"/>
                          <w:sz w:val="22"/>
                        </w:rPr>
                      </w:pPr>
                      <w:r>
                        <w:rPr>
                          <w:rFonts w:eastAsia="Arial" w:cs="Arial"/>
                          <w:color w:val="000000" w:themeColor="text1"/>
                          <w:sz w:val="22"/>
                        </w:rPr>
                        <w:t>Version:1.2</w:t>
                      </w:r>
                    </w:p>
                    <w:p w14:paraId="2D55CC27" w14:textId="77777777" w:rsidR="003F2A10" w:rsidRDefault="003F2A10" w:rsidP="003F2A10">
                      <w:pPr>
                        <w:spacing w:after="0" w:line="220" w:lineRule="atLeast"/>
                        <w:rPr>
                          <w:rFonts w:eastAsia="Arial" w:cs="Arial"/>
                          <w:color w:val="000000" w:themeColor="text1"/>
                          <w:sz w:val="22"/>
                        </w:rPr>
                      </w:pPr>
                      <w:r>
                        <w:rPr>
                          <w:rFonts w:eastAsia="Arial" w:cs="Arial"/>
                          <w:color w:val="000000" w:themeColor="text1"/>
                          <w:sz w:val="22"/>
                        </w:rPr>
                        <w:t>Type of change: Minor</w:t>
                      </w:r>
                    </w:p>
                    <w:p w14:paraId="4F85CEF1" w14:textId="75EAEE83" w:rsidR="003F2A10" w:rsidRDefault="003F2A10" w:rsidP="003F2A10">
                      <w:pPr>
                        <w:spacing w:after="0" w:line="220" w:lineRule="atLeast"/>
                        <w:rPr>
                          <w:rFonts w:eastAsia="Arial" w:cs="Arial"/>
                          <w:color w:val="000000" w:themeColor="text1"/>
                          <w:sz w:val="22"/>
                        </w:rPr>
                      </w:pPr>
                      <w:r>
                        <w:rPr>
                          <w:rFonts w:eastAsia="Arial" w:cs="Arial"/>
                          <w:color w:val="000000" w:themeColor="text1"/>
                          <w:sz w:val="22"/>
                        </w:rPr>
                        <w:t xml:space="preserve">Summary of changes: Addition of </w:t>
                      </w:r>
                      <w:hyperlink r:id="rId18" w:anchor="file-viewer" w:history="1">
                        <w:r w:rsidRPr="00CB05DA">
                          <w:rPr>
                            <w:rStyle w:val="Hyperlink"/>
                            <w:rFonts w:eastAsia="Arial" w:cs="Arial"/>
                            <w:sz w:val="22"/>
                          </w:rPr>
                          <w:t>SWLSTG local cover sheet</w:t>
                        </w:r>
                      </w:hyperlink>
                      <w:r>
                        <w:rPr>
                          <w:rFonts w:eastAsia="Arial" w:cs="Arial"/>
                          <w:color w:val="000000" w:themeColor="text1"/>
                          <w:sz w:val="22"/>
                        </w:rPr>
                        <w:t xml:space="preserve"> containing patient demographics and monitoring so that patient details can be “pulled” efficiently from local systems in SWLSTG. Alternatively, if coversheet is not available locally, then patient information may be added to appendix 1. </w:t>
                      </w:r>
                    </w:p>
                    <w:p w14:paraId="73603F51" w14:textId="77777777" w:rsidR="00C9385A" w:rsidRDefault="00C9385A"/>
                  </w:txbxContent>
                </v:textbox>
                <w10:wrap type="square" anchorx="margin"/>
              </v:shape>
            </w:pict>
          </mc:Fallback>
        </mc:AlternateContent>
      </w:r>
      <w:r w:rsidR="00DD5A35">
        <w:rPr>
          <w:noProof/>
        </w:rPr>
        <w:drawing>
          <wp:anchor distT="0" distB="0" distL="114300" distR="114300" simplePos="0" relativeHeight="251658242" behindDoc="1" locked="0" layoutInCell="1" allowOverlap="1" wp14:anchorId="4A1F17D5" wp14:editId="3489A689">
            <wp:simplePos x="0" y="0"/>
            <wp:positionH relativeFrom="margin">
              <wp:posOffset>4652645</wp:posOffset>
            </wp:positionH>
            <wp:positionV relativeFrom="paragraph">
              <wp:posOffset>503555</wp:posOffset>
            </wp:positionV>
            <wp:extent cx="1466850" cy="544195"/>
            <wp:effectExtent l="0" t="0" r="0" b="8255"/>
            <wp:wrapTight wrapText="bothSides">
              <wp:wrapPolygon edited="0">
                <wp:start x="0" y="0"/>
                <wp:lineTo x="0" y="21172"/>
                <wp:lineTo x="21319" y="21172"/>
                <wp:lineTo x="21319" y="0"/>
                <wp:lineTo x="0" y="0"/>
              </wp:wrapPolygon>
            </wp:wrapTight>
            <wp:docPr id="2" name="Picture 2" descr="A logo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ue and white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sdt>
        <w:sdtPr>
          <w:rPr>
            <w:rFonts w:cs="Arial"/>
          </w:rPr>
          <w:alias w:val="Date"/>
          <w:tag w:val="Date"/>
          <w:id w:val="-1379391513"/>
          <w:placeholder>
            <w:docPart w:val="B1BA330D7B2E4009ACDC7593E6DF73D0"/>
          </w:placeholder>
          <w:date w:fullDate="2025-11-01T00:00:00Z">
            <w:dateFormat w:val="d MMMM yyyy"/>
            <w:lid w:val="en-GB"/>
            <w:storeMappedDataAs w:val="dateTime"/>
            <w:calendar w:val="gregorian"/>
          </w:date>
        </w:sdtPr>
        <w:sdtEndPr/>
        <w:sdtContent>
          <w:r w:rsidR="003F2A10">
            <w:rPr>
              <w:rFonts w:cs="Arial"/>
            </w:rPr>
            <w:t>1 November</w:t>
          </w:r>
          <w:r w:rsidR="00A92B77">
            <w:rPr>
              <w:rFonts w:cs="Arial"/>
            </w:rPr>
            <w:t xml:space="preserve"> 202</w:t>
          </w:r>
          <w:r w:rsidR="003F2A10">
            <w:rPr>
              <w:rFonts w:cs="Arial"/>
            </w:rPr>
            <w:t>5</w:t>
          </w:r>
        </w:sdtContent>
      </w:sdt>
      <w:r w:rsidR="004206F9" w:rsidRPr="00B13016">
        <w:rPr>
          <w:rFonts w:cs="Arial"/>
        </w:rPr>
        <w:t>, Version 1</w:t>
      </w:r>
      <w:r w:rsidR="003F2A10">
        <w:rPr>
          <w:rFonts w:cs="Arial"/>
        </w:rPr>
        <w:t>.2</w:t>
      </w:r>
    </w:p>
    <w:p w14:paraId="05DCE16A" w14:textId="77777777" w:rsidR="00392904" w:rsidRPr="00392904" w:rsidRDefault="00392904" w:rsidP="00392904">
      <w:pPr>
        <w:spacing w:after="0"/>
        <w:ind w:left="-624"/>
        <w:rPr>
          <w:rFonts w:eastAsia="Times New Roman" w:cs="Arial"/>
          <w:color w:val="000000"/>
          <w:sz w:val="22"/>
          <w:lang w:eastAsia="zh-CN"/>
        </w:rPr>
      </w:pPr>
      <w:r w:rsidRPr="00392904">
        <w:rPr>
          <w:rFonts w:eastAsia="Times New Roman" w:cs="Arial"/>
          <w:color w:val="000000"/>
          <w:sz w:val="22"/>
          <w:lang w:eastAsia="zh-CN"/>
        </w:rPr>
        <w:t>Approved by: Integrated medicines committee (IMOC)</w:t>
      </w:r>
    </w:p>
    <w:p w14:paraId="7F6E3A2C" w14:textId="5F1682CD" w:rsidR="00392904" w:rsidRPr="00392904" w:rsidRDefault="00392904" w:rsidP="00392904">
      <w:pPr>
        <w:spacing w:after="0"/>
        <w:ind w:left="-624"/>
        <w:rPr>
          <w:rFonts w:eastAsia="Times New Roman" w:cs="Arial"/>
          <w:color w:val="000000"/>
          <w:sz w:val="22"/>
          <w:lang w:eastAsia="zh-CN"/>
        </w:rPr>
      </w:pPr>
      <w:r w:rsidRPr="00392904">
        <w:rPr>
          <w:rFonts w:eastAsia="Times New Roman" w:cs="Arial"/>
          <w:color w:val="000000"/>
          <w:sz w:val="22"/>
          <w:lang w:eastAsia="zh-CN"/>
        </w:rPr>
        <w:t>Approval date:  15</w:t>
      </w:r>
      <w:r w:rsidRPr="00392904">
        <w:rPr>
          <w:rFonts w:eastAsia="Times New Roman" w:cs="Arial"/>
          <w:color w:val="000000"/>
          <w:sz w:val="22"/>
          <w:vertAlign w:val="superscript"/>
          <w:lang w:eastAsia="zh-CN"/>
        </w:rPr>
        <w:t>th</w:t>
      </w:r>
      <w:r w:rsidRPr="00392904">
        <w:rPr>
          <w:rFonts w:eastAsia="Times New Roman" w:cs="Arial"/>
          <w:color w:val="000000"/>
          <w:sz w:val="22"/>
          <w:lang w:eastAsia="zh-CN"/>
        </w:rPr>
        <w:t xml:space="preserve"> February 2023</w:t>
      </w:r>
    </w:p>
    <w:p w14:paraId="227FE9DF" w14:textId="01856F22" w:rsidR="00C9385A" w:rsidRPr="00392904" w:rsidRDefault="00392904" w:rsidP="00392904">
      <w:pPr>
        <w:spacing w:after="0"/>
        <w:ind w:left="-624"/>
        <w:rPr>
          <w:rFonts w:eastAsia="Times New Roman" w:cs="Arial"/>
          <w:color w:val="000000"/>
          <w:sz w:val="22"/>
          <w:lang w:eastAsia="zh-CN"/>
        </w:rPr>
      </w:pPr>
      <w:r w:rsidRPr="00392904">
        <w:rPr>
          <w:rFonts w:eastAsia="Times New Roman" w:cs="Arial"/>
          <w:color w:val="000000"/>
          <w:sz w:val="22"/>
          <w:lang w:eastAsia="zh-CN"/>
        </w:rPr>
        <w:t>Review Date: Extended to January 2028, agreed by Integrated Medicines Optimisation Committee November 2025</w:t>
      </w:r>
    </w:p>
    <w:p w14:paraId="69FD2FF5" w14:textId="54002C71" w:rsidR="007C7494" w:rsidRPr="00B13016" w:rsidRDefault="00135FAA" w:rsidP="00135FAA">
      <w:pPr>
        <w:rPr>
          <w:rFonts w:cs="Arial"/>
        </w:rPr>
        <w:sectPr w:rsidR="007C7494" w:rsidRPr="00B13016" w:rsidSect="007C7494">
          <w:headerReference w:type="first" r:id="rId20"/>
          <w:pgSz w:w="11906" w:h="16838"/>
          <w:pgMar w:top="3686" w:right="1418" w:bottom="1135" w:left="1418" w:header="709" w:footer="709" w:gutter="0"/>
          <w:cols w:space="708"/>
          <w:titlePg/>
          <w:docGrid w:linePitch="360"/>
        </w:sectPr>
      </w:pPr>
      <w:r w:rsidRPr="00AB2D4A">
        <w:rPr>
          <w:rFonts w:cs="Arial"/>
          <w:noProof/>
          <w:sz w:val="36"/>
          <w:szCs w:val="36"/>
        </w:rPr>
        <w:lastRenderedPageBreak/>
        <mc:AlternateContent>
          <mc:Choice Requires="wps">
            <w:drawing>
              <wp:anchor distT="45720" distB="45720" distL="114300" distR="114300" simplePos="0" relativeHeight="251658240" behindDoc="0" locked="0" layoutInCell="1" allowOverlap="1" wp14:anchorId="230DEA26" wp14:editId="661DE9C0">
                <wp:simplePos x="0" y="0"/>
                <wp:positionH relativeFrom="column">
                  <wp:posOffset>-484505</wp:posOffset>
                </wp:positionH>
                <wp:positionV relativeFrom="paragraph">
                  <wp:posOffset>0</wp:posOffset>
                </wp:positionV>
                <wp:extent cx="6647815" cy="1064895"/>
                <wp:effectExtent l="0" t="0" r="19685"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053062F8" w14:textId="77777777" w:rsidR="00C55EA7" w:rsidRPr="00C55EA7" w:rsidRDefault="00C55EA7" w:rsidP="00C55EA7">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1"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2"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3"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4"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0F05AC79" w14:textId="77777777" w:rsidR="00135FAA" w:rsidRDefault="00135FAA" w:rsidP="00135F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DEA26" id="Text Box 217" o:spid="_x0000_s1027" type="#_x0000_t202" style="position:absolute;margin-left:-38.15pt;margin-top:0;width:523.45pt;height:8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ARNosu3gAAAAgBAAAPAAAAZHJzL2Rvd25yZXYueG1sTI/BTsMwEETvSPyDtUhcUOtA&#10;kd2mcSqEBIIbFESvbuwmEfY62G4a/p7lBMfVPM2+qTaTd2y0MfUBFVzPC2AWm2B6bBW8vz3MlsBS&#10;1mi0C2gVfNsEm/r8rNKlCSd8teM2t4xKMJVaQZfzUHKems56neZhsEjZIUSvM52x5SbqE5V7x2+K&#10;QnCve6QPnR7sfWebz+3RK1jePo279Lx4+WjEwa3ylRwfv6JSlxfT3RpYtlP+g+FXn9ShJqd9OKJJ&#10;zCmYSbEgVAEtonglCwFsT5yQEnhd8f8D6h8AAAD//wMAUEsBAi0AFAAGAAgAAAAhALaDOJL+AAAA&#10;4QEAABMAAAAAAAAAAAAAAAAAAAAAAFtDb250ZW50X1R5cGVzXS54bWxQSwECLQAUAAYACAAAACEA&#10;OP0h/9YAAACUAQAACwAAAAAAAAAAAAAAAAAvAQAAX3JlbHMvLnJlbHNQSwECLQAUAAYACAAAACEA&#10;Qs1l7hQCAAAnBAAADgAAAAAAAAAAAAAAAAAuAgAAZHJzL2Uyb0RvYy54bWxQSwECLQAUAAYACAAA&#10;ACEAETaLLt4AAAAIAQAADwAAAAAAAAAAAAAAAABuBAAAZHJzL2Rvd25yZXYueG1sUEsFBgAAAAAE&#10;AAQA8wAAAHkFAAAAAA==&#10;">
                <v:textbox>
                  <w:txbxContent>
                    <w:p w14:paraId="053062F8" w14:textId="77777777" w:rsidR="00C55EA7" w:rsidRPr="00C55EA7" w:rsidRDefault="00C55EA7" w:rsidP="00C55EA7">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5"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6"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7"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8"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0F05AC79" w14:textId="77777777" w:rsidR="00135FAA" w:rsidRDefault="00135FAA" w:rsidP="00135FAA"/>
                  </w:txbxContent>
                </v:textbox>
                <w10:wrap type="square"/>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B13016" w14:paraId="146E6787" w14:textId="77777777" w:rsidTr="10C38F87">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B13016" w:rsidRDefault="00055685" w:rsidP="00DB2E07">
            <w:pPr>
              <w:pStyle w:val="Heading2"/>
              <w:spacing w:before="0"/>
              <w:rPr>
                <w:rFonts w:cs="Arial"/>
                <w:lang w:eastAsia="en-GB"/>
              </w:rPr>
            </w:pPr>
            <w:bookmarkStart w:id="0" w:name="Responsibilities"/>
            <w:r w:rsidRPr="00B13016">
              <w:rPr>
                <w:rFonts w:cs="Arial"/>
                <w:lang w:eastAsia="en-GB"/>
              </w:rPr>
              <w:t>Specialist responsibilities</w:t>
            </w:r>
          </w:p>
          <w:bookmarkEnd w:id="0"/>
          <w:p w14:paraId="3FD7D1C0"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Assess the patient and provide diagnosis. Ensure the diagnosis is within scope of this shared care protocol (section 2) and communicated to primary care.</w:t>
            </w:r>
          </w:p>
          <w:p w14:paraId="55968F96"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Use a shared decision making approach; discuss the benefits and risks of the treatment with the patient and/or their carer and provide the appropriate counselling (see section 11), to enable the patient to reach an informed decision. Obtain and document consent. Provide an appropriate patient information leaflet.</w:t>
            </w:r>
          </w:p>
          <w:p w14:paraId="0C0F495C"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Ensure the patient and/or their carer understands that treatment may be stopped if they do not attend for monitoring and treatment review</w:t>
            </w:r>
          </w:p>
          <w:p w14:paraId="417DF60F"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Assess for contraindications and cautions (see section 4) and interactions (see section 7).</w:t>
            </w:r>
          </w:p>
          <w:p w14:paraId="18557AAA"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Conduct required baseline investigations and initial monitoring (see section 8).</w:t>
            </w:r>
          </w:p>
          <w:p w14:paraId="224F7DBD"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Initiate and optimise treatment as outlined in section 5. Prescribe the maintenance treatment for at least 4 weeks and until optimised.</w:t>
            </w:r>
          </w:p>
          <w:p w14:paraId="5E97750E"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Once treatment is optimised, complete the shared care documentation and send to patient’s GP detailing the diagnosis, current and ongoing dose, any relevant test results, and when the next monitoring is required. Include contact information (section 13).</w:t>
            </w:r>
          </w:p>
          <w:p w14:paraId="7372792B"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Prescribe sufficient medication to enable transfer to primary care, including where there are unforeseen delays to transfer of care.</w:t>
            </w:r>
          </w:p>
          <w:p w14:paraId="099F53B8"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Conduct the scheduled reviews and monitoring in section 8 and communicate the results to primary care. This monitoring, and other responsibilities below, may be carried out by a healthcare professional in primary or secondary care with expertise and training in ADHD, depending on local arrangements.</w:t>
            </w:r>
          </w:p>
          <w:p w14:paraId="405B7F4D"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 xml:space="preserve">Determine the duration of treatment and frequency of review. After each review, advise primary care whether treatment should be continued, confirm the ongoing dose, and whether </w:t>
            </w:r>
            <w:r w:rsidRPr="00B13016">
              <w:rPr>
                <w:rFonts w:eastAsia="Times New Roman" w:cs="Arial"/>
                <w:iCs/>
                <w:color w:val="000000"/>
                <w:lang w:eastAsia="en-GB"/>
              </w:rPr>
              <w:lastRenderedPageBreak/>
              <w:t>the ongoing monitoring outlined in section 9 remains appropriate. Trial discontinuations should be managed by the specialist.</w:t>
            </w:r>
          </w:p>
          <w:p w14:paraId="112F956D"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Reassume prescribing responsibilities if a woman becomes or wishes to become pregnant.</w:t>
            </w:r>
          </w:p>
          <w:p w14:paraId="69843203"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Provide advice to primary care on the management of adverse effects if required.</w:t>
            </w:r>
          </w:p>
          <w:p w14:paraId="777ACBA6" w14:textId="77777777" w:rsidR="00055685" w:rsidRPr="00B13016" w:rsidRDefault="00055685" w:rsidP="00DB2E07">
            <w:pPr>
              <w:pStyle w:val="Heading2"/>
              <w:rPr>
                <w:rFonts w:cs="Arial"/>
                <w:lang w:eastAsia="en-GB"/>
              </w:rPr>
            </w:pPr>
            <w:r w:rsidRPr="00B13016">
              <w:rPr>
                <w:rFonts w:cs="Arial"/>
                <w:lang w:eastAsia="en-GB"/>
              </w:rPr>
              <w:t>Primary care responsibilities</w:t>
            </w:r>
          </w:p>
          <w:p w14:paraId="1A9BF89C"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Respond to the request from the specialist for shared care in writing. It is asked that this be undertaken within 14 days of the request being made, where possible.</w:t>
            </w:r>
          </w:p>
          <w:p w14:paraId="6C9D2660"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 xml:space="preserve">If shared care is accepted, prescribe ongoing treatment as detailed in the specialists request and as per </w:t>
            </w:r>
            <w:hyperlink w:anchor="Five_dosing" w:history="1">
              <w:r w:rsidRPr="00B13016">
                <w:rPr>
                  <w:rStyle w:val="Hyperlink"/>
                  <w:rFonts w:eastAsia="Times New Roman" w:cs="Arial"/>
                  <w:iCs/>
                  <w:lang w:eastAsia="en-GB"/>
                </w:rPr>
                <w:t>section 5</w:t>
              </w:r>
            </w:hyperlink>
            <w:r w:rsidRPr="00B13016">
              <w:rPr>
                <w:rFonts w:eastAsia="Times New Roman" w:cs="Arial"/>
                <w:iCs/>
                <w:color w:val="000000"/>
                <w:lang w:eastAsia="en-GB"/>
              </w:rPr>
              <w:t xml:space="preserve">, taking into any account potential drug interactions in </w:t>
            </w:r>
            <w:hyperlink w:anchor="Seven_interactions" w:history="1">
              <w:r w:rsidRPr="00B13016">
                <w:rPr>
                  <w:rStyle w:val="Hyperlink"/>
                  <w:rFonts w:eastAsia="Times New Roman" w:cs="Arial"/>
                  <w:iCs/>
                  <w:lang w:eastAsia="en-GB"/>
                </w:rPr>
                <w:t>section 7</w:t>
              </w:r>
            </w:hyperlink>
            <w:r w:rsidRPr="00B13016">
              <w:rPr>
                <w:rFonts w:eastAsia="Times New Roman" w:cs="Arial"/>
                <w:iCs/>
                <w:color w:val="000000"/>
                <w:lang w:eastAsia="en-GB"/>
              </w:rPr>
              <w:t>.</w:t>
            </w:r>
          </w:p>
          <w:p w14:paraId="63D6296F"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Adjust the dose of atomoxetine prescribed as advised by the specialist.</w:t>
            </w:r>
          </w:p>
          <w:p w14:paraId="2A006B35"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 xml:space="preserve">Conduct the required monitoring as outlined in </w:t>
            </w:r>
            <w:hyperlink w:anchor="Nine_primary_care_monitoring" w:history="1">
              <w:r w:rsidRPr="00B13016">
                <w:rPr>
                  <w:rStyle w:val="Hyperlink"/>
                  <w:rFonts w:eastAsia="Times New Roman" w:cs="Arial"/>
                  <w:iCs/>
                  <w:lang w:eastAsia="en-GB"/>
                </w:rPr>
                <w:t>section 9</w:t>
              </w:r>
            </w:hyperlink>
            <w:r w:rsidRPr="00B13016">
              <w:rPr>
                <w:rFonts w:eastAsia="Times New Roman" w:cs="Arial"/>
                <w:iCs/>
                <w:color w:val="000000"/>
                <w:lang w:eastAsia="en-GB"/>
              </w:rPr>
              <w:t>. Communicate any abnormal results to the specialist.</w:t>
            </w:r>
          </w:p>
          <w:p w14:paraId="6D1D8899"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 xml:space="preserve">Manage adverse effects as detailed in </w:t>
            </w:r>
            <w:hyperlink w:anchor="Ten_ADRs_and_Management" w:history="1">
              <w:r w:rsidRPr="00B13016">
                <w:rPr>
                  <w:rStyle w:val="Hyperlink"/>
                  <w:rFonts w:eastAsia="Times New Roman" w:cs="Arial"/>
                  <w:iCs/>
                  <w:lang w:eastAsia="en-GB"/>
                </w:rPr>
                <w:t>section 10</w:t>
              </w:r>
            </w:hyperlink>
            <w:r w:rsidRPr="00B13016">
              <w:rPr>
                <w:rFonts w:eastAsia="Times New Roman" w:cs="Arial"/>
                <w:iCs/>
                <w:color w:val="000000"/>
                <w:lang w:eastAsia="en-GB"/>
              </w:rPr>
              <w:t xml:space="preserve"> and discuss with specialist team when required.</w:t>
            </w:r>
          </w:p>
          <w:p w14:paraId="210E4634"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Stop atomoxetine and make an urgent referral for appropriate care if cerebral ischaemia or new or worsening seizures occur.</w:t>
            </w:r>
          </w:p>
          <w:p w14:paraId="3BA7ECAB"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Refer the management back to the specialist if the patient becomes or plans to become pregnant.</w:t>
            </w:r>
          </w:p>
          <w:p w14:paraId="342F234E"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 xml:space="preserve">Stop treatment as advised by the specialist. Trial discontinuations should be managed by the specialist. </w:t>
            </w:r>
          </w:p>
          <w:p w14:paraId="0D4A677D" w14:textId="0FE9BA9D" w:rsidR="00055685" w:rsidRPr="00B13016" w:rsidRDefault="00055685" w:rsidP="00DB2E07">
            <w:pPr>
              <w:pStyle w:val="Heading2"/>
              <w:rPr>
                <w:rFonts w:cs="Arial"/>
                <w:lang w:eastAsia="en-GB"/>
              </w:rPr>
            </w:pPr>
            <w:r w:rsidRPr="00B13016">
              <w:rPr>
                <w:rFonts w:cs="Arial"/>
                <w:lang w:eastAsia="en-GB"/>
              </w:rPr>
              <w:t>Patient and/or carer responsibilities</w:t>
            </w:r>
          </w:p>
          <w:p w14:paraId="7F8021BB"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Take atomoxetine as prescribed and avoid abrupt withdrawal unless advised by their prescriber.</w:t>
            </w:r>
          </w:p>
          <w:p w14:paraId="719AFD97"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Attend regularly for monitoring and review appointments with primary care and specialist, and keep contact details up to date with both prescribers. Be aware that medicines may be stopped if they do not attend.</w:t>
            </w:r>
          </w:p>
          <w:p w14:paraId="61FF7108"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Report adverse effects to their primary care prescriber and consider recording adverse effects by using checklist. Seek immediate medical attention if they develop any symptoms as detailed in section 11.</w:t>
            </w:r>
          </w:p>
          <w:p w14:paraId="1FA01E65"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Report the use of any over the counter (OTC) medications to their prescriber and be aware they should discuss the use of atomoxetine with their pharmacist before purchasing any OTC medicines.</w:t>
            </w:r>
          </w:p>
          <w:p w14:paraId="5CBABE0A"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 xml:space="preserve">Not to drive or operate heavy machinery if atomoxetine affects their ability to do so safely, and inform the DVLA if their ability to drive safely is affected (see section 11). </w:t>
            </w:r>
          </w:p>
          <w:p w14:paraId="61DDC8D4" w14:textId="03196C10" w:rsidR="00055685" w:rsidRPr="00B13016" w:rsidRDefault="0093469E" w:rsidP="00DB2E07">
            <w:pPr>
              <w:numPr>
                <w:ilvl w:val="0"/>
                <w:numId w:val="5"/>
              </w:numPr>
              <w:spacing w:after="120"/>
              <w:rPr>
                <w:rFonts w:cs="Arial"/>
                <w:color w:val="000000"/>
                <w:u w:val="single"/>
              </w:rPr>
            </w:pPr>
            <w:r w:rsidRPr="00B13016">
              <w:rPr>
                <w:rFonts w:eastAsia="Times New Roman" w:cs="Arial"/>
                <w:iCs/>
                <w:color w:val="000000"/>
                <w:lang w:eastAsia="en-GB"/>
              </w:rPr>
              <w:lastRenderedPageBreak/>
              <w:t>Patients of childbearing potential should take a pregnancy test if they think they could be pregnant, and inform the specialist or GP immediately if they become pregnant or wish to become pregnant.</w:t>
            </w:r>
          </w:p>
        </w:tc>
      </w:tr>
      <w:tr w:rsidR="00055685" w:rsidRPr="00B13016" w14:paraId="2BBEC1D0" w14:textId="77777777" w:rsidTr="10C38F87">
        <w:trPr>
          <w:jc w:val="center"/>
        </w:trPr>
        <w:tc>
          <w:tcPr>
            <w:tcW w:w="10455" w:type="dxa"/>
            <w:gridSpan w:val="3"/>
            <w:tcBorders>
              <w:bottom w:val="nil"/>
            </w:tcBorders>
            <w:shd w:val="clear" w:color="auto" w:fill="F2F2F2" w:themeFill="background1" w:themeFillShade="F2"/>
          </w:tcPr>
          <w:p w14:paraId="14521365" w14:textId="1C2C4B68" w:rsidR="00055685" w:rsidRPr="00B13016" w:rsidRDefault="00055685" w:rsidP="645241EE">
            <w:pPr>
              <w:pStyle w:val="Heading1"/>
              <w:numPr>
                <w:ilvl w:val="0"/>
                <w:numId w:val="0"/>
              </w:numPr>
              <w:tabs>
                <w:tab w:val="right" w:pos="10238"/>
              </w:tabs>
              <w:spacing w:line="360" w:lineRule="atLeast"/>
              <w:rPr>
                <w:rFonts w:cs="Arial"/>
              </w:rPr>
            </w:pPr>
            <w:bookmarkStart w:id="1" w:name="One_background"/>
            <w:r w:rsidRPr="645241EE">
              <w:rPr>
                <w:rFonts w:cs="Arial"/>
                <w:lang w:eastAsia="en-GB"/>
              </w:rPr>
              <w:lastRenderedPageBreak/>
              <w:t>1. Background</w:t>
            </w:r>
            <w:bookmarkEnd w:id="1"/>
            <w:r w:rsidRPr="645241EE">
              <w:rPr>
                <w:rFonts w:cs="Arial"/>
                <w:lang w:eastAsia="en-GB"/>
              </w:rPr>
              <w:t xml:space="preserve"> </w:t>
            </w:r>
            <w:r>
              <w:tab/>
            </w:r>
            <w:hyperlink w:anchor="Responsibilities">
              <w:r w:rsidR="00FA713C" w:rsidRPr="645241EE">
                <w:rPr>
                  <w:rStyle w:val="Hyperlink"/>
                  <w:rFonts w:eastAsia="Times New Roman" w:cs="Arial"/>
                  <w:b w:val="0"/>
                  <w:bCs w:val="0"/>
                  <w:sz w:val="24"/>
                  <w:szCs w:val="24"/>
                  <w:lang w:eastAsia="en-GB"/>
                </w:rPr>
                <w:t>Back to top</w:t>
              </w:r>
            </w:hyperlink>
          </w:p>
        </w:tc>
      </w:tr>
      <w:tr w:rsidR="00055685" w:rsidRPr="00B13016" w14:paraId="295ECE79" w14:textId="77777777" w:rsidTr="10C38F87">
        <w:trPr>
          <w:jc w:val="center"/>
        </w:trPr>
        <w:tc>
          <w:tcPr>
            <w:tcW w:w="10455" w:type="dxa"/>
            <w:gridSpan w:val="3"/>
            <w:tcBorders>
              <w:top w:val="nil"/>
              <w:bottom w:val="single" w:sz="4" w:space="0" w:color="auto"/>
            </w:tcBorders>
          </w:tcPr>
          <w:p w14:paraId="1C411037" w14:textId="77777777" w:rsidR="0093469E" w:rsidRPr="00B13016" w:rsidRDefault="0093469E" w:rsidP="00DB2E07">
            <w:pPr>
              <w:rPr>
                <w:rFonts w:cs="Arial"/>
              </w:rPr>
            </w:pPr>
            <w:r w:rsidRPr="00B13016">
              <w:rPr>
                <w:rFonts w:cs="Arial"/>
              </w:rPr>
              <w:t>Atomoxetine is a sympathomimetic drug indicated for the treatment of attention deficit hyperactivity disorder (ADHD). It is an alternative treatment option in patients who cannot tolerate lisdexamfetamine or methylphenidate, or whose symptoms have not responded to separate 6-week trials of lisdexamfetamine or methylphenidate (see NICE Guidance NG87 Attention deficit hyperactivity disorder: diagnosis and management). NICE recommends that people with ADHD have a comprehensive, holistic shared treatment plan that addresses psychological, behavioural and occupational or educational needs.</w:t>
            </w:r>
          </w:p>
          <w:p w14:paraId="0717E068" w14:textId="77777777" w:rsidR="0093469E" w:rsidRPr="00B13016" w:rsidRDefault="0093469E" w:rsidP="00DB2E07">
            <w:pPr>
              <w:rPr>
                <w:rFonts w:cs="Arial"/>
              </w:rPr>
            </w:pPr>
            <w:r w:rsidRPr="00B13016">
              <w:rPr>
                <w:rFonts w:cs="Arial"/>
              </w:rPr>
              <w:t>Atomoxetine is licensed for use in adults with ADHD of at least moderate severity. Adults should have ADHD symptoms pre-existing from childhood, which should ideally be confirmed by a third party.</w:t>
            </w:r>
          </w:p>
          <w:p w14:paraId="3A08A1C4" w14:textId="77777777" w:rsidR="0093469E" w:rsidRPr="00B13016" w:rsidRDefault="0093469E" w:rsidP="00DB2E07">
            <w:pPr>
              <w:rPr>
                <w:rFonts w:cs="Arial"/>
              </w:rPr>
            </w:pPr>
            <w:r w:rsidRPr="00B13016">
              <w:rPr>
                <w:rFonts w:cs="Arial"/>
              </w:rPr>
              <w:t>Atomoxetine should be used as part of a comprehensive treatment programme, typically including psychological, educational, and social measures.</w:t>
            </w:r>
          </w:p>
          <w:p w14:paraId="7832A794" w14:textId="77777777" w:rsidR="0093469E" w:rsidRPr="00B13016" w:rsidRDefault="0093469E" w:rsidP="00DB2E07">
            <w:pPr>
              <w:rPr>
                <w:rFonts w:cs="Arial"/>
              </w:rPr>
            </w:pPr>
            <w:r w:rsidRPr="00B13016">
              <w:rPr>
                <w:rFonts w:cs="Arial"/>
              </w:rPr>
              <w:t>Where a person with ADHD is treated by a Child and Adolescent Mental Health Service (CAMHS) but is approaching their 18th birthday, it is expected that CAMHS will refer to the appropriate adult service if a need for ongoing treatment is anticipated. NICE Guidance NG43 Transition from children’s to adults’ services for young people using health or social care services should be followed.</w:t>
            </w:r>
          </w:p>
          <w:p w14:paraId="548264B8" w14:textId="4A53CEA1" w:rsidR="00CC6A32" w:rsidRPr="00B13016" w:rsidRDefault="0093469E" w:rsidP="00DB2E07">
            <w:pPr>
              <w:rPr>
                <w:rFonts w:cs="Arial"/>
              </w:rPr>
            </w:pPr>
            <w:r w:rsidRPr="00B13016">
              <w:rPr>
                <w:rFonts w:cs="Arial"/>
              </w:rPr>
              <w:t>Long-term usefulness of atomoxetine for extended periods (over 12 months) should be periodically re-evaluated for the individual patient. Consider trial periods of stopping medication or reducing the dose when assessment of the overall balance of benefits and harms suggests this may be appropriate.</w:t>
            </w:r>
          </w:p>
        </w:tc>
      </w:tr>
      <w:tr w:rsidR="00055685" w:rsidRPr="00B13016" w14:paraId="061A519D" w14:textId="77777777" w:rsidTr="10C38F87">
        <w:trPr>
          <w:jc w:val="center"/>
        </w:trPr>
        <w:tc>
          <w:tcPr>
            <w:tcW w:w="10455" w:type="dxa"/>
            <w:gridSpan w:val="3"/>
            <w:tcBorders>
              <w:bottom w:val="nil"/>
            </w:tcBorders>
            <w:shd w:val="clear" w:color="auto" w:fill="F2F2F2" w:themeFill="background1" w:themeFillShade="F2"/>
          </w:tcPr>
          <w:p w14:paraId="31A445E6" w14:textId="3486246E" w:rsidR="00055685" w:rsidRPr="00B13016" w:rsidRDefault="00055685" w:rsidP="645241EE">
            <w:pPr>
              <w:pStyle w:val="Heading1"/>
              <w:numPr>
                <w:ilvl w:val="0"/>
                <w:numId w:val="0"/>
              </w:numPr>
              <w:tabs>
                <w:tab w:val="right" w:pos="10240"/>
              </w:tabs>
              <w:spacing w:line="360" w:lineRule="atLeast"/>
              <w:rPr>
                <w:rFonts w:cs="Arial"/>
                <w:lang w:eastAsia="en-GB"/>
              </w:rPr>
            </w:pPr>
            <w:bookmarkStart w:id="2" w:name="Two_indications"/>
            <w:r w:rsidRPr="645241EE">
              <w:rPr>
                <w:rFonts w:cs="Arial"/>
                <w:lang w:eastAsia="en-GB"/>
              </w:rPr>
              <w:t>2. Indications</w:t>
            </w:r>
            <w:bookmarkEnd w:id="2"/>
            <w:r>
              <w:tab/>
            </w:r>
            <w:hyperlink w:anchor="Responsibilities">
              <w:r w:rsidRPr="645241EE">
                <w:rPr>
                  <w:rStyle w:val="Hyperlink"/>
                  <w:rFonts w:eastAsia="Times New Roman" w:cs="Arial"/>
                  <w:b w:val="0"/>
                  <w:bCs w:val="0"/>
                  <w:sz w:val="24"/>
                  <w:szCs w:val="24"/>
                  <w:lang w:eastAsia="en-GB"/>
                </w:rPr>
                <w:t>Back to top</w:t>
              </w:r>
            </w:hyperlink>
          </w:p>
        </w:tc>
      </w:tr>
      <w:tr w:rsidR="00055685" w:rsidRPr="00B13016" w14:paraId="29A3FC11" w14:textId="77777777" w:rsidTr="10C38F87">
        <w:trPr>
          <w:jc w:val="center"/>
        </w:trPr>
        <w:tc>
          <w:tcPr>
            <w:tcW w:w="10455" w:type="dxa"/>
            <w:gridSpan w:val="3"/>
            <w:tcBorders>
              <w:top w:val="nil"/>
              <w:bottom w:val="single" w:sz="4" w:space="0" w:color="auto"/>
            </w:tcBorders>
          </w:tcPr>
          <w:p w14:paraId="45C820ED" w14:textId="1DD852CF" w:rsidR="00E50AEB" w:rsidRPr="00B13016" w:rsidRDefault="0093469E" w:rsidP="00DB2E07">
            <w:pPr>
              <w:rPr>
                <w:rFonts w:cs="Arial"/>
                <w:lang w:eastAsia="en-GB"/>
              </w:rPr>
            </w:pPr>
            <w:r w:rsidRPr="00B13016">
              <w:rPr>
                <w:rFonts w:cs="Arial"/>
                <w:lang w:eastAsia="en-GB"/>
              </w:rPr>
              <w:t>Licensed indication: attention deficit hyperactivity disorder (ADHD)</w:t>
            </w:r>
          </w:p>
        </w:tc>
      </w:tr>
      <w:tr w:rsidR="00055685" w:rsidRPr="00B13016" w14:paraId="0408E228" w14:textId="77777777" w:rsidTr="10C38F87">
        <w:trPr>
          <w:jc w:val="center"/>
        </w:trPr>
        <w:tc>
          <w:tcPr>
            <w:tcW w:w="10455" w:type="dxa"/>
            <w:gridSpan w:val="3"/>
            <w:tcBorders>
              <w:bottom w:val="nil"/>
            </w:tcBorders>
            <w:shd w:val="clear" w:color="auto" w:fill="F2F2F2" w:themeFill="background1" w:themeFillShade="F2"/>
          </w:tcPr>
          <w:p w14:paraId="7FEEB7AA" w14:textId="681B7319" w:rsidR="00055685" w:rsidRPr="00B13016" w:rsidRDefault="00055685" w:rsidP="645241EE">
            <w:pPr>
              <w:pStyle w:val="Heading1"/>
              <w:numPr>
                <w:ilvl w:val="0"/>
                <w:numId w:val="0"/>
              </w:numPr>
              <w:tabs>
                <w:tab w:val="right" w:pos="10238"/>
              </w:tabs>
              <w:spacing w:line="360" w:lineRule="atLeast"/>
              <w:rPr>
                <w:rFonts w:cs="Arial"/>
                <w:color w:val="000000"/>
                <w:sz w:val="16"/>
                <w:szCs w:val="16"/>
                <w:lang w:val="en" w:eastAsia="en-GB"/>
              </w:rPr>
            </w:pPr>
            <w:bookmarkStart w:id="3" w:name="_3._Locally_agreed"/>
            <w:bookmarkStart w:id="4" w:name="Three_local_indications"/>
            <w:bookmarkEnd w:id="3"/>
            <w:r w:rsidRPr="645241EE">
              <w:rPr>
                <w:rFonts w:cs="Arial"/>
                <w:lang w:eastAsia="en-GB"/>
              </w:rPr>
              <w:lastRenderedPageBreak/>
              <w:t>3. Locally agreed off-label use</w:t>
            </w:r>
            <w:bookmarkEnd w:id="4"/>
            <w:r>
              <w:tab/>
            </w:r>
            <w:hyperlink w:anchor="Responsibilities">
              <w:r w:rsidRPr="645241EE">
                <w:rPr>
                  <w:rStyle w:val="Hyperlink"/>
                  <w:rFonts w:eastAsia="Times New Roman" w:cs="Arial"/>
                  <w:b w:val="0"/>
                  <w:bCs w:val="0"/>
                  <w:sz w:val="24"/>
                  <w:szCs w:val="24"/>
                  <w:lang w:eastAsia="en-GB"/>
                </w:rPr>
                <w:t>Back to top</w:t>
              </w:r>
            </w:hyperlink>
          </w:p>
        </w:tc>
      </w:tr>
      <w:tr w:rsidR="000D2DF0" w:rsidRPr="00B13016" w14:paraId="6AD485E9" w14:textId="77777777" w:rsidTr="10C38F87">
        <w:trPr>
          <w:jc w:val="center"/>
        </w:trPr>
        <w:tc>
          <w:tcPr>
            <w:tcW w:w="10455" w:type="dxa"/>
            <w:gridSpan w:val="3"/>
            <w:tcBorders>
              <w:top w:val="nil"/>
              <w:bottom w:val="single" w:sz="4" w:space="0" w:color="auto"/>
            </w:tcBorders>
          </w:tcPr>
          <w:p w14:paraId="39ADA858" w14:textId="4D5EED4D" w:rsidR="00C2177D" w:rsidRPr="00373E49" w:rsidRDefault="0009195B" w:rsidP="00C2177D">
            <w:pPr>
              <w:rPr>
                <w:rFonts w:eastAsia="Arial" w:cs="Arial"/>
                <w:szCs w:val="24"/>
              </w:rPr>
            </w:pPr>
            <w:sdt>
              <w:sdtPr>
                <w:rPr>
                  <w:rFonts w:eastAsia="Times New Roman" w:cstheme="minorHAnsi"/>
                  <w:b/>
                  <w:bCs/>
                  <w:color w:val="000000"/>
                  <w:lang w:val="en" w:eastAsia="en-GB"/>
                </w:rPr>
                <w:id w:val="-477922673"/>
                <w:showingPlcHdr/>
              </w:sdtPr>
              <w:sdtEndPr>
                <w:rPr>
                  <w:rFonts w:eastAsia="Arial" w:cs="Arial"/>
                  <w:b w:val="0"/>
                  <w:bCs w:val="0"/>
                  <w:color w:val="auto"/>
                  <w:szCs w:val="24"/>
                  <w:lang w:val="en-GB" w:eastAsia="en-US"/>
                </w:rPr>
              </w:sdtEndPr>
              <w:sdtContent>
                <w:r w:rsidR="00E26973">
                  <w:rPr>
                    <w:rFonts w:eastAsia="Times New Roman" w:cstheme="minorHAnsi"/>
                    <w:b/>
                    <w:bCs/>
                    <w:color w:val="000000"/>
                    <w:lang w:val="en" w:eastAsia="en-GB"/>
                  </w:rPr>
                  <w:t xml:space="preserve">     </w:t>
                </w:r>
              </w:sdtContent>
            </w:sdt>
            <w:r w:rsidR="00C2177D" w:rsidRPr="00373E49">
              <w:rPr>
                <w:rFonts w:eastAsia="Arial" w:cs="Arial"/>
                <w:szCs w:val="24"/>
              </w:rPr>
              <w:t xml:space="preserve">The </w:t>
            </w:r>
            <w:r w:rsidR="00C2177D">
              <w:rPr>
                <w:rFonts w:eastAsia="Arial" w:cs="Arial"/>
                <w:szCs w:val="24"/>
              </w:rPr>
              <w:t xml:space="preserve">South West London Integrated Medicines Optimisation Committee </w:t>
            </w:r>
            <w:r w:rsidR="00C2177D" w:rsidRPr="00373E49">
              <w:rPr>
                <w:rFonts w:eastAsia="Arial" w:cs="Arial"/>
                <w:szCs w:val="24"/>
              </w:rPr>
              <w:t>recommended the use of this document for the</w:t>
            </w:r>
            <w:r w:rsidR="00C2177D">
              <w:rPr>
                <w:rFonts w:eastAsia="Arial" w:cs="Arial"/>
                <w:szCs w:val="24"/>
              </w:rPr>
              <w:t xml:space="preserve"> indications as outlined above. </w:t>
            </w:r>
          </w:p>
          <w:p w14:paraId="278601CE" w14:textId="23BEA49A" w:rsidR="00C2177D" w:rsidRPr="00373E49" w:rsidRDefault="00C2177D" w:rsidP="00C2177D">
            <w:pPr>
              <w:rPr>
                <w:rFonts w:eastAsia="Arial" w:cs="Arial"/>
                <w:szCs w:val="24"/>
              </w:rPr>
            </w:pPr>
            <w:r w:rsidRPr="00373E49">
              <w:rPr>
                <w:rFonts w:eastAsia="Arial" w:cs="Arial"/>
                <w:szCs w:val="24"/>
              </w:rPr>
              <w:t>The following information should be provided in correspondence to support prescribing in line with this shared care.</w:t>
            </w:r>
          </w:p>
          <w:p w14:paraId="5AFFF9A7" w14:textId="77777777" w:rsidR="00C2177D" w:rsidRPr="00373E49" w:rsidRDefault="00C2177D" w:rsidP="00C2177D">
            <w:pPr>
              <w:numPr>
                <w:ilvl w:val="0"/>
                <w:numId w:val="28"/>
              </w:numPr>
              <w:spacing w:after="50"/>
              <w:rPr>
                <w:rFonts w:eastAsia="Arial" w:cs="Arial"/>
                <w:szCs w:val="24"/>
              </w:rPr>
            </w:pPr>
            <w:r w:rsidRPr="00373E49">
              <w:rPr>
                <w:rFonts w:eastAsia="Arial" w:cs="Arial"/>
                <w:szCs w:val="24"/>
              </w:rPr>
              <w:t xml:space="preserve">Dosing specific to the indication </w:t>
            </w:r>
          </w:p>
          <w:p w14:paraId="29194FE4" w14:textId="77777777" w:rsidR="00C2177D" w:rsidRPr="00373E49" w:rsidRDefault="00C2177D" w:rsidP="00C2177D">
            <w:pPr>
              <w:numPr>
                <w:ilvl w:val="0"/>
                <w:numId w:val="28"/>
              </w:numPr>
              <w:spacing w:after="50"/>
              <w:rPr>
                <w:rFonts w:eastAsia="Arial" w:cs="Arial"/>
                <w:szCs w:val="24"/>
              </w:rPr>
            </w:pPr>
            <w:r w:rsidRPr="00373E49">
              <w:rPr>
                <w:rFonts w:eastAsia="Arial" w:cs="Arial"/>
                <w:szCs w:val="24"/>
              </w:rPr>
              <w:t>Relevant interaction information</w:t>
            </w:r>
          </w:p>
          <w:p w14:paraId="4B1A9799" w14:textId="77777777" w:rsidR="00C2177D" w:rsidRPr="00031A00" w:rsidRDefault="00C2177D" w:rsidP="00C2177D">
            <w:pPr>
              <w:numPr>
                <w:ilvl w:val="0"/>
                <w:numId w:val="28"/>
              </w:numPr>
              <w:spacing w:after="50"/>
              <w:rPr>
                <w:rFonts w:eastAsia="Arial" w:cs="Arial"/>
                <w:szCs w:val="24"/>
              </w:rPr>
            </w:pPr>
            <w:r w:rsidRPr="00031A00">
              <w:rPr>
                <w:rFonts w:eastAsia="Arial" w:cs="Arial"/>
                <w:szCs w:val="24"/>
              </w:rPr>
              <w:t>Any additional monitoring requirements over and above the shared care.</w:t>
            </w:r>
          </w:p>
          <w:p w14:paraId="5636A425" w14:textId="77777777" w:rsidR="00C2177D" w:rsidRPr="00373E49" w:rsidRDefault="00C2177D" w:rsidP="00C2177D">
            <w:pPr>
              <w:numPr>
                <w:ilvl w:val="0"/>
                <w:numId w:val="28"/>
              </w:numPr>
              <w:spacing w:after="50"/>
              <w:rPr>
                <w:rFonts w:eastAsia="Arial" w:cs="Arial"/>
                <w:szCs w:val="24"/>
              </w:rPr>
            </w:pPr>
            <w:r w:rsidRPr="00373E49">
              <w:rPr>
                <w:rFonts w:eastAsia="Arial" w:cs="Arial"/>
                <w:szCs w:val="24"/>
              </w:rPr>
              <w:t>Duration of treatment</w:t>
            </w:r>
          </w:p>
          <w:p w14:paraId="0943F7EF" w14:textId="77777777" w:rsidR="005158E1" w:rsidRDefault="00C2177D" w:rsidP="00C2177D">
            <w:pPr>
              <w:numPr>
                <w:ilvl w:val="0"/>
                <w:numId w:val="28"/>
              </w:numPr>
              <w:spacing w:after="50"/>
              <w:rPr>
                <w:rFonts w:eastAsia="Arial" w:cs="Arial"/>
                <w:szCs w:val="24"/>
              </w:rPr>
            </w:pPr>
            <w:r w:rsidRPr="00373E49">
              <w:rPr>
                <w:rFonts w:eastAsia="Arial" w:cs="Arial"/>
                <w:szCs w:val="24"/>
              </w:rPr>
              <w:t>Frequency of review.</w:t>
            </w:r>
          </w:p>
          <w:p w14:paraId="642ABC3C" w14:textId="0F8B5329" w:rsidR="791C3EAF" w:rsidRPr="005158E1" w:rsidRDefault="00C2177D" w:rsidP="00C2177D">
            <w:pPr>
              <w:numPr>
                <w:ilvl w:val="0"/>
                <w:numId w:val="28"/>
              </w:numPr>
              <w:spacing w:after="50"/>
              <w:rPr>
                <w:rFonts w:eastAsia="Arial" w:cs="Arial"/>
                <w:szCs w:val="24"/>
              </w:rPr>
            </w:pPr>
            <w:r w:rsidRPr="005158E1">
              <w:rPr>
                <w:rFonts w:eastAsia="Times New Roman"/>
              </w:rPr>
              <w:t>Specific features of adverse effects or deterioration pertinent to the specific indication for which it is used</w:t>
            </w:r>
          </w:p>
        </w:tc>
      </w:tr>
      <w:tr w:rsidR="00055685" w:rsidRPr="00B13016" w14:paraId="6AC5F0BC" w14:textId="77777777" w:rsidTr="10C38F87">
        <w:trPr>
          <w:jc w:val="center"/>
        </w:trPr>
        <w:tc>
          <w:tcPr>
            <w:tcW w:w="10455" w:type="dxa"/>
            <w:gridSpan w:val="3"/>
            <w:tcBorders>
              <w:bottom w:val="nil"/>
            </w:tcBorders>
            <w:shd w:val="clear" w:color="auto" w:fill="F2F2F2" w:themeFill="background1" w:themeFillShade="F2"/>
          </w:tcPr>
          <w:p w14:paraId="09AB2071" w14:textId="3335CF45" w:rsidR="00055685" w:rsidRPr="00B13016" w:rsidRDefault="00055685" w:rsidP="645241EE">
            <w:pPr>
              <w:pStyle w:val="Heading1"/>
              <w:numPr>
                <w:ilvl w:val="0"/>
                <w:numId w:val="0"/>
              </w:numPr>
              <w:tabs>
                <w:tab w:val="right" w:pos="10240"/>
              </w:tabs>
              <w:spacing w:line="360" w:lineRule="atLeast"/>
              <w:rPr>
                <w:rFonts w:cs="Arial"/>
                <w:lang w:eastAsia="en-GB"/>
              </w:rPr>
            </w:pPr>
            <w:bookmarkStart w:id="5" w:name="Four_cx_and_cautions"/>
            <w:r w:rsidRPr="645241EE">
              <w:rPr>
                <w:rFonts w:cs="Arial"/>
                <w:lang w:eastAsia="en-GB"/>
              </w:rPr>
              <w:t>4. Contraindications and cautions</w:t>
            </w:r>
            <w:r>
              <w:tab/>
            </w:r>
            <w:hyperlink w:anchor="Responsibilities">
              <w:r w:rsidRPr="645241EE">
                <w:rPr>
                  <w:rStyle w:val="Hyperlink"/>
                  <w:rFonts w:eastAsia="Times New Roman" w:cs="Arial"/>
                  <w:b w:val="0"/>
                  <w:bCs w:val="0"/>
                  <w:sz w:val="24"/>
                  <w:szCs w:val="24"/>
                  <w:lang w:eastAsia="en-GB"/>
                </w:rPr>
                <w:t>Back to top</w:t>
              </w:r>
            </w:hyperlink>
            <w:bookmarkEnd w:id="5"/>
          </w:p>
          <w:p w14:paraId="7CBFF278" w14:textId="43B2F387" w:rsidR="00055685" w:rsidRPr="00B13016" w:rsidRDefault="791C3EAF" w:rsidP="791C3EAF">
            <w:pPr>
              <w:spacing w:after="0" w:line="257" w:lineRule="auto"/>
              <w:rPr>
                <w:rFonts w:eastAsia="Arial" w:cs="Arial"/>
                <w:color w:val="000000" w:themeColor="text1"/>
                <w:sz w:val="22"/>
                <w:lang w:val="en-US"/>
              </w:rPr>
            </w:pPr>
            <w:r w:rsidRPr="791C3EAF">
              <w:rPr>
                <w:rFonts w:eastAsia="Arial" w:cs="Arial"/>
                <w:color w:val="000000" w:themeColor="text1"/>
                <w:szCs w:val="24"/>
                <w:lang w:val="en-US"/>
              </w:rPr>
              <w:t xml:space="preserve">This information does not replace </w:t>
            </w:r>
            <w:r w:rsidRPr="007366E0">
              <w:rPr>
                <w:rFonts w:eastAsia="Arial" w:cs="Arial"/>
                <w:color w:val="000000" w:themeColor="text1"/>
                <w:szCs w:val="24"/>
                <w:lang w:val="en-US"/>
              </w:rPr>
              <w:t>the Summary of Product Characteristics (</w:t>
            </w:r>
            <w:r w:rsidRPr="007366E0">
              <w:rPr>
                <w:rFonts w:eastAsia="Arial" w:cs="Arial"/>
                <w:sz w:val="22"/>
                <w:lang w:val="en-US"/>
              </w:rPr>
              <w:t xml:space="preserve">SPC), and should be read in conjunction with it. Please see </w:t>
            </w:r>
            <w:hyperlink r:id="rId29">
              <w:r w:rsidRPr="007366E0">
                <w:rPr>
                  <w:rStyle w:val="Hyperlink"/>
                  <w:rFonts w:eastAsia="Arial" w:cs="Arial"/>
                  <w:szCs w:val="24"/>
                  <w:lang w:val="en-US"/>
                </w:rPr>
                <w:t>BNF</w:t>
              </w:r>
            </w:hyperlink>
            <w:r w:rsidRPr="007366E0">
              <w:rPr>
                <w:rFonts w:eastAsia="Arial" w:cs="Arial"/>
                <w:color w:val="000000" w:themeColor="text1"/>
                <w:szCs w:val="24"/>
                <w:lang w:val="en-US"/>
              </w:rPr>
              <w:t xml:space="preserve"> &amp; </w:t>
            </w:r>
            <w:hyperlink r:id="rId30">
              <w:r w:rsidRPr="007366E0">
                <w:rPr>
                  <w:rStyle w:val="Hyperlink"/>
                  <w:rFonts w:eastAsia="Arial" w:cs="Arial"/>
                  <w:sz w:val="22"/>
                  <w:lang w:val="en-US"/>
                </w:rPr>
                <w:t>SPC</w:t>
              </w:r>
            </w:hyperlink>
            <w:r w:rsidRPr="791C3EAF">
              <w:rPr>
                <w:rFonts w:eastAsia="Arial" w:cs="Arial"/>
                <w:sz w:val="22"/>
                <w:lang w:val="en-US"/>
              </w:rPr>
              <w:t xml:space="preserve">  f</w:t>
            </w:r>
            <w:r w:rsidRPr="791C3EAF">
              <w:rPr>
                <w:rFonts w:eastAsia="Arial" w:cs="Arial"/>
                <w:color w:val="000000" w:themeColor="text1"/>
                <w:sz w:val="22"/>
                <w:lang w:val="en-US"/>
              </w:rPr>
              <w:t>or comprehensive information.</w:t>
            </w:r>
          </w:p>
        </w:tc>
      </w:tr>
      <w:tr w:rsidR="002D6DA8" w:rsidRPr="00B13016" w14:paraId="15455F3C" w14:textId="77777777" w:rsidTr="10C38F87">
        <w:trPr>
          <w:jc w:val="center"/>
        </w:trPr>
        <w:tc>
          <w:tcPr>
            <w:tcW w:w="10455" w:type="dxa"/>
            <w:gridSpan w:val="3"/>
            <w:tcBorders>
              <w:top w:val="nil"/>
              <w:bottom w:val="single" w:sz="4" w:space="0" w:color="auto"/>
            </w:tcBorders>
          </w:tcPr>
          <w:p w14:paraId="3E64CD66" w14:textId="77777777" w:rsidR="00897CF1" w:rsidRPr="00B13016" w:rsidRDefault="001B096D" w:rsidP="00DB2E07">
            <w:pPr>
              <w:autoSpaceDE w:val="0"/>
              <w:autoSpaceDN w:val="0"/>
              <w:adjustRightInd w:val="0"/>
              <w:spacing w:after="120"/>
              <w:rPr>
                <w:rFonts w:eastAsia="Times New Roman" w:cs="Arial"/>
                <w:b/>
                <w:iCs/>
                <w:color w:val="000000"/>
              </w:rPr>
            </w:pPr>
            <w:r w:rsidRPr="00B13016">
              <w:rPr>
                <w:rFonts w:eastAsia="Times New Roman" w:cs="Arial"/>
                <w:iCs/>
                <w:color w:val="000000"/>
              </w:rPr>
              <w:t xml:space="preserve"> </w:t>
            </w:r>
            <w:r w:rsidR="00897CF1" w:rsidRPr="00B13016">
              <w:rPr>
                <w:rFonts w:eastAsia="Times New Roman" w:cs="Arial"/>
                <w:b/>
                <w:iCs/>
                <w:color w:val="000000"/>
              </w:rPr>
              <w:t>Contraindications:</w:t>
            </w:r>
          </w:p>
          <w:p w14:paraId="3C288737" w14:textId="77777777" w:rsidR="00897CF1" w:rsidRPr="00B13016" w:rsidRDefault="00897CF1"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Hypersensitivity to the active substance or to any of the excipients</w:t>
            </w:r>
          </w:p>
          <w:p w14:paraId="79D8158E" w14:textId="77777777" w:rsidR="00897CF1" w:rsidRPr="00B13016" w:rsidRDefault="00897CF1"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During treatment with monoamine oxidase inhibitors (MAOI), or within 14 days of discontinuing those drugs, due to the risk of hypertensive crisis</w:t>
            </w:r>
          </w:p>
          <w:p w14:paraId="71BFDAD9" w14:textId="77777777" w:rsidR="00897CF1" w:rsidRPr="00B13016" w:rsidRDefault="00897CF1"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Narrow angle glaucoma</w:t>
            </w:r>
          </w:p>
          <w:p w14:paraId="683BB72F" w14:textId="77777777" w:rsidR="00897CF1" w:rsidRPr="00B13016" w:rsidRDefault="00897CF1"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Severe cardiovascular or cerebrovascular disorders, including severe hypertension, heart failure, arterial occlusive disease, angina, haemodynamically significant congenital heart disease, cardiomyopathies, myocardial infarction, potentially life-threatening arrhythmias, disorders caused by the dysfunction of ion channels, cerebral aneurysm, or stroke</w:t>
            </w:r>
          </w:p>
          <w:p w14:paraId="55EF65C2" w14:textId="54671974" w:rsidR="00897CF1" w:rsidRPr="00B13016" w:rsidRDefault="00897CF1"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History of phaeochromocytoma</w:t>
            </w:r>
          </w:p>
          <w:p w14:paraId="12484A64" w14:textId="7AD08557" w:rsidR="00897CF1" w:rsidRPr="00B13016" w:rsidRDefault="002520F7" w:rsidP="00DB2E07">
            <w:pPr>
              <w:autoSpaceDE w:val="0"/>
              <w:autoSpaceDN w:val="0"/>
              <w:adjustRightInd w:val="0"/>
              <w:spacing w:after="120"/>
              <w:rPr>
                <w:rFonts w:eastAsia="Times New Roman" w:cs="Arial"/>
                <w:b/>
                <w:bCs/>
                <w:iCs/>
                <w:color w:val="000000"/>
              </w:rPr>
            </w:pPr>
            <w:r w:rsidRPr="00B13016">
              <w:rPr>
                <w:rFonts w:eastAsia="Times New Roman" w:cs="Arial"/>
                <w:b/>
                <w:bCs/>
                <w:iCs/>
                <w:color w:val="000000"/>
              </w:rPr>
              <w:t>Cautions:</w:t>
            </w:r>
          </w:p>
          <w:p w14:paraId="6830EADC"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Psychiatric and neuropsychiatric symptoms or disorders, including psychotic symptoms, aggressive or hostile behaviour, emotional lability, suicide-related behaviour (suicide attempts or suicidal ideation), motor or verbal tics, anxiety, depressive symptoms, and mania</w:t>
            </w:r>
          </w:p>
          <w:p w14:paraId="37AEE54C"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Known serious structural cardiac abnormalities; consultation with a cardiac specialist required before treatment</w:t>
            </w:r>
          </w:p>
          <w:p w14:paraId="4B9F5340"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lastRenderedPageBreak/>
              <w:t>Underlying medical conditions which could be worsened by increases in blood pressure and heart rate, including hypertension, tachycardia, or cardiovascular or cerebrovascular disease</w:t>
            </w:r>
          </w:p>
          <w:p w14:paraId="3A499265"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Prolonged QT interval (congenital or acquired, e.g. drug-induced) or family history of QT prolongation</w:t>
            </w:r>
          </w:p>
          <w:p w14:paraId="338205DB"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Any condition that may predispose patients to hypotension or conditions associated with abrupt heart rate or blood pressure changes (risk of orthostatic hypotension)</w:t>
            </w:r>
          </w:p>
          <w:p w14:paraId="1E27823F"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Concomitant medications that elevate blood pressure: assess for neurological signs and symptoms at every monitoring visit</w:t>
            </w:r>
          </w:p>
          <w:p w14:paraId="6CBC5CA3"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 xml:space="preserve">Other conditions that may precipitate or otherwise induce cerebrovascular conditions: assess for neurological signs and symptoms at every monitoring visit </w:t>
            </w:r>
          </w:p>
          <w:p w14:paraId="113ACA6F"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 xml:space="preserve">Hepatic insufficiency; dose adjustments required, see </w:t>
            </w:r>
            <w:hyperlink w:anchor="Five_dosing" w:history="1">
              <w:r w:rsidRPr="00B13016">
                <w:rPr>
                  <w:rStyle w:val="Hyperlink"/>
                  <w:rFonts w:eastAsia="Times New Roman" w:cs="Arial"/>
                  <w:bCs/>
                  <w:iCs/>
                </w:rPr>
                <w:t>section 5</w:t>
              </w:r>
            </w:hyperlink>
            <w:r w:rsidRPr="00B13016">
              <w:rPr>
                <w:rFonts w:eastAsia="Times New Roman" w:cs="Arial"/>
                <w:bCs/>
                <w:iCs/>
                <w:color w:val="000000"/>
              </w:rPr>
              <w:t xml:space="preserve">. </w:t>
            </w:r>
          </w:p>
          <w:p w14:paraId="1774C97C"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History of seizures</w:t>
            </w:r>
          </w:p>
          <w:p w14:paraId="7662669F"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 xml:space="preserve">Susceptibility to angle-closure glaucoma </w:t>
            </w:r>
          </w:p>
          <w:p w14:paraId="3807D407"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Age over 65 years; safety and efficacy has not been systematically evaluated</w:t>
            </w:r>
          </w:p>
          <w:p w14:paraId="42E98FFB" w14:textId="43861041" w:rsidR="001B096D" w:rsidRPr="00B13016" w:rsidRDefault="00C14F92" w:rsidP="00DB2E07">
            <w:pPr>
              <w:pStyle w:val="ListParagraph"/>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 xml:space="preserve">Known CYP2D6 poor metaboliser genotype. Dose reduction required, see </w:t>
            </w:r>
            <w:hyperlink w:anchor="Five_dosing" w:history="1">
              <w:r w:rsidRPr="00B13016">
                <w:rPr>
                  <w:rStyle w:val="Hyperlink"/>
                  <w:rFonts w:eastAsia="Times New Roman" w:cs="Arial"/>
                  <w:bCs/>
                  <w:iCs/>
                </w:rPr>
                <w:t>section 5</w:t>
              </w:r>
            </w:hyperlink>
            <w:r w:rsidRPr="00B13016">
              <w:rPr>
                <w:rFonts w:eastAsia="Times New Roman" w:cs="Arial"/>
                <w:bCs/>
                <w:iCs/>
                <w:color w:val="000000"/>
              </w:rPr>
              <w:t>.</w:t>
            </w:r>
          </w:p>
        </w:tc>
      </w:tr>
      <w:tr w:rsidR="00055685" w:rsidRPr="00B13016" w14:paraId="36F2D6DF" w14:textId="77777777" w:rsidTr="10C38F87">
        <w:trPr>
          <w:jc w:val="center"/>
        </w:trPr>
        <w:tc>
          <w:tcPr>
            <w:tcW w:w="10455" w:type="dxa"/>
            <w:gridSpan w:val="3"/>
            <w:tcBorders>
              <w:bottom w:val="nil"/>
            </w:tcBorders>
            <w:shd w:val="clear" w:color="auto" w:fill="F2F2F2" w:themeFill="background1" w:themeFillShade="F2"/>
          </w:tcPr>
          <w:p w14:paraId="3A956B78" w14:textId="0E5835C7" w:rsidR="00055685" w:rsidRPr="00B13016" w:rsidRDefault="00055685" w:rsidP="645241EE">
            <w:pPr>
              <w:pStyle w:val="Heading1"/>
              <w:numPr>
                <w:ilvl w:val="0"/>
                <w:numId w:val="0"/>
              </w:numPr>
              <w:tabs>
                <w:tab w:val="right" w:pos="10240"/>
              </w:tabs>
              <w:spacing w:line="360" w:lineRule="atLeast"/>
              <w:rPr>
                <w:rFonts w:cs="Arial"/>
                <w:lang w:eastAsia="en-GB"/>
              </w:rPr>
            </w:pPr>
            <w:bookmarkStart w:id="6" w:name="Five_dosing"/>
            <w:r w:rsidRPr="645241EE">
              <w:rPr>
                <w:rFonts w:cs="Arial"/>
                <w:lang w:eastAsia="en-GB"/>
              </w:rPr>
              <w:lastRenderedPageBreak/>
              <w:t>5. Initiation and ongoing dose regime</w:t>
            </w:r>
            <w:r w:rsidR="00364CD9" w:rsidRPr="645241EE">
              <w:rPr>
                <w:rFonts w:cs="Arial"/>
                <w:lang w:eastAsia="en-GB"/>
              </w:rPr>
              <w:t>n</w:t>
            </w:r>
            <w:r>
              <w:tab/>
            </w:r>
            <w:hyperlink w:anchor="Responsibilities">
              <w:r w:rsidRPr="645241EE">
                <w:rPr>
                  <w:rStyle w:val="Hyperlink"/>
                  <w:rFonts w:eastAsia="Times New Roman" w:cs="Arial"/>
                  <w:b w:val="0"/>
                  <w:bCs w:val="0"/>
                  <w:sz w:val="24"/>
                  <w:szCs w:val="24"/>
                  <w:lang w:eastAsia="en-GB"/>
                </w:rPr>
                <w:t>Back to top</w:t>
              </w:r>
            </w:hyperlink>
          </w:p>
          <w:bookmarkEnd w:id="6"/>
          <w:p w14:paraId="47424437" w14:textId="08D82408" w:rsidR="0032558C" w:rsidRPr="00B13016" w:rsidRDefault="0032558C" w:rsidP="00DB2E07">
            <w:pPr>
              <w:pStyle w:val="ListParagraph"/>
              <w:numPr>
                <w:ilvl w:val="0"/>
                <w:numId w:val="14"/>
              </w:numPr>
              <w:ind w:left="357" w:hanging="357"/>
              <w:rPr>
                <w:rFonts w:eastAsia="Times New Roman" w:cs="Arial"/>
                <w:lang w:eastAsia="en-GB"/>
              </w:rPr>
            </w:pPr>
            <w:r w:rsidRPr="00B13016">
              <w:rPr>
                <w:rFonts w:eastAsia="Times New Roman" w:cs="Arial"/>
                <w:lang w:eastAsia="en-GB"/>
              </w:rPr>
              <w:t xml:space="preserve">Transfer of monitoring and prescribing to primary care is normally after </w:t>
            </w:r>
            <w:r w:rsidRPr="00B13016">
              <w:rPr>
                <w:rFonts w:eastAsia="Times New Roman" w:cs="Arial"/>
                <w:szCs w:val="24"/>
                <w:lang w:eastAsia="en-GB"/>
              </w:rPr>
              <w:t xml:space="preserve">at least 12 weeks, and when </w:t>
            </w:r>
            <w:r w:rsidRPr="00B13016">
              <w:rPr>
                <w:rFonts w:eastAsia="Times New Roman" w:cs="Arial"/>
                <w:lang w:eastAsia="en-GB"/>
              </w:rPr>
              <w:t>the patient’s dose has been optimised and with satisfactory investigation results for at least 4 weeks</w:t>
            </w:r>
            <w:r w:rsidR="00256BBF" w:rsidRPr="00B13016">
              <w:rPr>
                <w:rFonts w:eastAsia="Times New Roman" w:cs="Arial"/>
                <w:lang w:eastAsia="en-GB"/>
              </w:rPr>
              <w:t>.</w:t>
            </w:r>
          </w:p>
          <w:p w14:paraId="2C925FC2" w14:textId="77777777" w:rsidR="00055685" w:rsidRPr="00B13016" w:rsidRDefault="00055685" w:rsidP="00DB2E07">
            <w:pPr>
              <w:pStyle w:val="ListParagraph"/>
              <w:numPr>
                <w:ilvl w:val="0"/>
                <w:numId w:val="6"/>
              </w:numPr>
              <w:ind w:left="357" w:hanging="357"/>
              <w:rPr>
                <w:rFonts w:eastAsia="Times New Roman" w:cs="Arial"/>
                <w:szCs w:val="24"/>
                <w:lang w:eastAsia="en-GB"/>
              </w:rPr>
            </w:pPr>
            <w:r w:rsidRPr="00B13016">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B13016" w:rsidRDefault="00055685" w:rsidP="00DB2E07">
            <w:pPr>
              <w:pStyle w:val="ListParagraph"/>
              <w:numPr>
                <w:ilvl w:val="0"/>
                <w:numId w:val="6"/>
              </w:numPr>
              <w:ind w:left="357" w:hanging="357"/>
              <w:rPr>
                <w:rFonts w:eastAsia="Times New Roman" w:cs="Arial"/>
                <w:szCs w:val="24"/>
                <w:lang w:eastAsia="en-GB"/>
              </w:rPr>
            </w:pPr>
            <w:r w:rsidRPr="00B13016">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B13016">
              <w:rPr>
                <w:rFonts w:eastAsia="Times New Roman" w:cs="Arial"/>
                <w:szCs w:val="24"/>
                <w:lang w:eastAsia="en-GB"/>
              </w:rPr>
              <w:t>.</w:t>
            </w:r>
          </w:p>
          <w:p w14:paraId="3F3031CA" w14:textId="1F29AD9B" w:rsidR="00055685" w:rsidRPr="00B13016" w:rsidRDefault="00055685" w:rsidP="00DB2E07">
            <w:pPr>
              <w:pStyle w:val="ListParagraph"/>
              <w:numPr>
                <w:ilvl w:val="0"/>
                <w:numId w:val="6"/>
              </w:numPr>
              <w:spacing w:after="120"/>
              <w:rPr>
                <w:rFonts w:eastAsia="Times New Roman" w:cs="Arial"/>
                <w:iCs/>
                <w:color w:val="000000"/>
              </w:rPr>
            </w:pPr>
            <w:r w:rsidRPr="00B13016">
              <w:rPr>
                <w:rFonts w:eastAsia="Times New Roman" w:cs="Arial"/>
                <w:szCs w:val="24"/>
                <w:lang w:eastAsia="en-GB"/>
              </w:rPr>
              <w:t>Termination of treatment will be</w:t>
            </w:r>
            <w:r w:rsidRPr="00B13016">
              <w:rPr>
                <w:rFonts w:eastAsia="Times New Roman" w:cs="Arial"/>
                <w:b/>
                <w:szCs w:val="24"/>
                <w:lang w:eastAsia="en-GB"/>
              </w:rPr>
              <w:t xml:space="preserve"> </w:t>
            </w:r>
            <w:r w:rsidRPr="00B13016">
              <w:rPr>
                <w:rFonts w:eastAsia="Times New Roman" w:cs="Arial"/>
                <w:szCs w:val="24"/>
                <w:lang w:eastAsia="en-GB"/>
              </w:rPr>
              <w:t>the responsibility of the specialist.</w:t>
            </w:r>
          </w:p>
        </w:tc>
      </w:tr>
      <w:tr w:rsidR="00055685" w:rsidRPr="00B13016" w14:paraId="05FF7F42" w14:textId="77777777" w:rsidTr="10C38F87">
        <w:trPr>
          <w:jc w:val="center"/>
        </w:trPr>
        <w:tc>
          <w:tcPr>
            <w:tcW w:w="10455" w:type="dxa"/>
            <w:gridSpan w:val="3"/>
            <w:tcBorders>
              <w:top w:val="nil"/>
            </w:tcBorders>
          </w:tcPr>
          <w:p w14:paraId="3B54ADCD" w14:textId="77777777" w:rsidR="004A6270" w:rsidRPr="00B13016" w:rsidRDefault="009A16D5" w:rsidP="00DB2E07">
            <w:pPr>
              <w:rPr>
                <w:rFonts w:cs="Arial"/>
                <w:b/>
                <w:iCs/>
                <w:szCs w:val="24"/>
                <w:u w:val="single"/>
              </w:rPr>
            </w:pPr>
            <w:r w:rsidRPr="00B13016">
              <w:rPr>
                <w:rFonts w:cs="Arial"/>
                <w:szCs w:val="24"/>
              </w:rPr>
              <w:t xml:space="preserve"> </w:t>
            </w:r>
            <w:r w:rsidR="004A6270" w:rsidRPr="00B13016">
              <w:rPr>
                <w:rFonts w:cs="Arial"/>
                <w:b/>
                <w:iCs/>
                <w:szCs w:val="24"/>
                <w:u w:val="single"/>
              </w:rPr>
              <w:t>Initial stabilisation:</w:t>
            </w:r>
          </w:p>
          <w:p w14:paraId="3A9C5C40" w14:textId="77777777" w:rsidR="004A6270" w:rsidRPr="00B13016" w:rsidRDefault="004A6270" w:rsidP="00DB2E07">
            <w:pPr>
              <w:numPr>
                <w:ilvl w:val="0"/>
                <w:numId w:val="20"/>
              </w:numPr>
              <w:rPr>
                <w:rFonts w:cs="Arial"/>
                <w:iCs/>
                <w:szCs w:val="24"/>
              </w:rPr>
            </w:pPr>
            <w:r w:rsidRPr="00B13016">
              <w:rPr>
                <w:rFonts w:cs="Arial"/>
                <w:iCs/>
                <w:szCs w:val="24"/>
              </w:rPr>
              <w:t xml:space="preserve">Adults weighing 70 kg or above: 40 mg daily for at least 7 days, </w:t>
            </w:r>
          </w:p>
          <w:p w14:paraId="1B8BE7BB" w14:textId="77777777" w:rsidR="004A6270" w:rsidRPr="00B13016" w:rsidRDefault="004A6270" w:rsidP="00DB2E07">
            <w:pPr>
              <w:numPr>
                <w:ilvl w:val="0"/>
                <w:numId w:val="20"/>
              </w:numPr>
              <w:rPr>
                <w:rFonts w:cs="Arial"/>
                <w:iCs/>
                <w:szCs w:val="24"/>
              </w:rPr>
            </w:pPr>
            <w:r w:rsidRPr="00B13016">
              <w:rPr>
                <w:rFonts w:cs="Arial"/>
                <w:iCs/>
                <w:szCs w:val="24"/>
              </w:rPr>
              <w:t>Adults weighing up to 70 kg: 500 micrograms/kilogram daily for at least 7 days</w:t>
            </w:r>
          </w:p>
          <w:p w14:paraId="6145BAA9" w14:textId="77777777" w:rsidR="004A6270" w:rsidRPr="00B13016" w:rsidRDefault="004A6270" w:rsidP="00DB2E07">
            <w:pPr>
              <w:rPr>
                <w:rFonts w:cs="Arial"/>
                <w:iCs/>
                <w:szCs w:val="24"/>
              </w:rPr>
            </w:pPr>
            <w:r w:rsidRPr="00B13016">
              <w:rPr>
                <w:rFonts w:cs="Arial"/>
                <w:iCs/>
                <w:szCs w:val="24"/>
              </w:rPr>
              <w:t xml:space="preserve">Then titrated according to clinical response and tolerability. Total daily dose may be given as a single dose in the morning or in two equally divided doses, with the last dose no later than the early evening. </w:t>
            </w:r>
          </w:p>
          <w:p w14:paraId="4B16DB68" w14:textId="77777777" w:rsidR="004A6270" w:rsidRPr="00B13016" w:rsidRDefault="004A6270" w:rsidP="00DB2E07">
            <w:pPr>
              <w:rPr>
                <w:rFonts w:cs="Arial"/>
                <w:b/>
                <w:iCs/>
                <w:szCs w:val="24"/>
              </w:rPr>
            </w:pPr>
            <w:r w:rsidRPr="00B13016">
              <w:rPr>
                <w:rFonts w:cs="Arial"/>
                <w:b/>
                <w:iCs/>
                <w:szCs w:val="24"/>
              </w:rPr>
              <w:lastRenderedPageBreak/>
              <w:t>The initial stabilisation period</w:t>
            </w:r>
            <w:r w:rsidRPr="00B13016">
              <w:rPr>
                <w:rFonts w:cs="Arial"/>
                <w:iCs/>
                <w:szCs w:val="24"/>
              </w:rPr>
              <w:t xml:space="preserve"> </w:t>
            </w:r>
            <w:r w:rsidRPr="00B13016">
              <w:rPr>
                <w:rFonts w:cs="Arial"/>
                <w:b/>
                <w:iCs/>
                <w:szCs w:val="24"/>
              </w:rPr>
              <w:t>must be prescribed by the initiating specialist.</w:t>
            </w:r>
          </w:p>
          <w:p w14:paraId="2547D5A4" w14:textId="77777777" w:rsidR="00A02F9D" w:rsidRPr="00B13016" w:rsidRDefault="00A02F9D" w:rsidP="00DB2E07">
            <w:pPr>
              <w:spacing w:before="60" w:after="60"/>
              <w:rPr>
                <w:rFonts w:eastAsia="Times New Roman" w:cs="Arial"/>
                <w:iCs/>
                <w:color w:val="000000"/>
                <w:szCs w:val="24"/>
              </w:rPr>
            </w:pPr>
            <w:r w:rsidRPr="00B13016">
              <w:rPr>
                <w:rFonts w:eastAsia="Times New Roman" w:cs="Arial"/>
                <w:b/>
                <w:iCs/>
                <w:color w:val="000000"/>
                <w:szCs w:val="24"/>
                <w:u w:val="single"/>
              </w:rPr>
              <w:t>Maintenance dose (following initial stabilisation):</w:t>
            </w:r>
          </w:p>
          <w:p w14:paraId="4FDBC5A6" w14:textId="77777777" w:rsidR="00A02F9D" w:rsidRPr="00B13016" w:rsidRDefault="00A02F9D" w:rsidP="00DB2E07">
            <w:pPr>
              <w:numPr>
                <w:ilvl w:val="0"/>
                <w:numId w:val="21"/>
              </w:numPr>
              <w:spacing w:before="60" w:after="60"/>
              <w:rPr>
                <w:rFonts w:eastAsia="Times New Roman" w:cs="Arial"/>
                <w:iCs/>
                <w:color w:val="000000"/>
                <w:szCs w:val="24"/>
              </w:rPr>
            </w:pPr>
            <w:r w:rsidRPr="00B13016">
              <w:rPr>
                <w:rFonts w:eastAsia="Times New Roman" w:cs="Arial"/>
                <w:iCs/>
                <w:color w:val="000000"/>
                <w:szCs w:val="24"/>
              </w:rPr>
              <w:t xml:space="preserve">Adults weighing 70 kg or above: 80 mg to 100 mg daily in a single dose, or in two equally divided doses, as above. Usual maximum total daily dose is 100 mg. Higher doses, up to a maximum of 120 mg, are off-label and must be given under the direction of a specialist. </w:t>
            </w:r>
          </w:p>
          <w:p w14:paraId="3D3A5FAD" w14:textId="77777777" w:rsidR="00A02F9D" w:rsidRPr="00B13016" w:rsidRDefault="00A02F9D" w:rsidP="00DB2E07">
            <w:pPr>
              <w:numPr>
                <w:ilvl w:val="0"/>
                <w:numId w:val="21"/>
              </w:numPr>
              <w:spacing w:before="60" w:after="60"/>
              <w:rPr>
                <w:rFonts w:eastAsia="Times New Roman" w:cs="Arial"/>
                <w:iCs/>
                <w:color w:val="000000"/>
                <w:szCs w:val="24"/>
              </w:rPr>
            </w:pPr>
            <w:r w:rsidRPr="00B13016">
              <w:rPr>
                <w:rFonts w:eastAsia="Times New Roman" w:cs="Arial"/>
                <w:iCs/>
                <w:color w:val="000000"/>
                <w:szCs w:val="24"/>
              </w:rPr>
              <w:t>Adults weighing up to 70 kg: up to 1.2 mg/kg daily in a single dose, or in two equally divided doses, as above. Usual maximum total daily dose is 1.8 mg/kg daily. Higher doses, up to a maximum of 120 mg, are off-label and must be given under the direction of a specialist.</w:t>
            </w:r>
          </w:p>
          <w:p w14:paraId="430C33F7" w14:textId="0A68BD0C" w:rsidR="00A02F9D" w:rsidRDefault="00A02F9D" w:rsidP="00DB2E07">
            <w:pPr>
              <w:spacing w:before="60" w:after="50"/>
              <w:rPr>
                <w:rFonts w:eastAsia="Times New Roman" w:cs="Arial"/>
                <w:b/>
                <w:iCs/>
                <w:color w:val="000000"/>
                <w:szCs w:val="24"/>
              </w:rPr>
            </w:pPr>
            <w:r w:rsidRPr="00B13016">
              <w:rPr>
                <w:rFonts w:eastAsia="Times New Roman" w:cs="Arial"/>
                <w:b/>
                <w:iCs/>
                <w:color w:val="000000"/>
                <w:szCs w:val="24"/>
              </w:rPr>
              <w:t>The initial maintenance dose must be prescribed by the initiating specialist.</w:t>
            </w:r>
          </w:p>
          <w:p w14:paraId="437A3EE5" w14:textId="77777777" w:rsidR="008706C8" w:rsidRPr="00B13016" w:rsidRDefault="008706C8" w:rsidP="00DB2E07">
            <w:pPr>
              <w:spacing w:before="60" w:after="50"/>
              <w:rPr>
                <w:rFonts w:eastAsia="Times New Roman" w:cs="Arial"/>
                <w:b/>
                <w:iCs/>
                <w:color w:val="000000"/>
                <w:szCs w:val="24"/>
              </w:rPr>
            </w:pPr>
          </w:p>
          <w:p w14:paraId="463272E1" w14:textId="77777777" w:rsidR="00A02F9D" w:rsidRPr="00B13016" w:rsidRDefault="00A02F9D" w:rsidP="00DB2E07">
            <w:pPr>
              <w:spacing w:before="60" w:after="50"/>
              <w:rPr>
                <w:rFonts w:eastAsia="Times New Roman" w:cs="Arial"/>
                <w:b/>
                <w:iCs/>
                <w:color w:val="000000"/>
                <w:szCs w:val="24"/>
                <w:u w:val="single"/>
              </w:rPr>
            </w:pPr>
            <w:r w:rsidRPr="00B13016">
              <w:rPr>
                <w:rFonts w:eastAsia="Times New Roman" w:cs="Arial"/>
                <w:b/>
                <w:iCs/>
                <w:color w:val="000000"/>
                <w:szCs w:val="24"/>
                <w:u w:val="single"/>
              </w:rPr>
              <w:t>Conditions requiring dose adjustment:</w:t>
            </w:r>
          </w:p>
          <w:p w14:paraId="186E0E03" w14:textId="77777777" w:rsidR="00A02F9D" w:rsidRPr="00B13016" w:rsidRDefault="00A02F9D" w:rsidP="00DB2E07">
            <w:pPr>
              <w:spacing w:before="60" w:after="50"/>
              <w:rPr>
                <w:rFonts w:eastAsia="Times New Roman" w:cs="Arial"/>
                <w:iCs/>
                <w:color w:val="000000"/>
                <w:szCs w:val="24"/>
              </w:rPr>
            </w:pPr>
            <w:r w:rsidRPr="00B13016">
              <w:rPr>
                <w:rFonts w:eastAsia="Times New Roman" w:cs="Arial"/>
                <w:iCs/>
                <w:color w:val="000000"/>
                <w:szCs w:val="24"/>
                <w:u w:val="single"/>
              </w:rPr>
              <w:t>Hepatic insufficiency</w:t>
            </w:r>
            <w:r w:rsidRPr="00B13016">
              <w:rPr>
                <w:rFonts w:eastAsia="Times New Roman" w:cs="Arial"/>
                <w:iCs/>
                <w:color w:val="000000"/>
                <w:szCs w:val="24"/>
              </w:rPr>
              <w:t xml:space="preserve">: </w:t>
            </w:r>
          </w:p>
          <w:p w14:paraId="511C4E9F" w14:textId="77777777" w:rsidR="00A02F9D" w:rsidRPr="00B13016" w:rsidRDefault="00A02F9D" w:rsidP="00DB2E07">
            <w:pPr>
              <w:numPr>
                <w:ilvl w:val="0"/>
                <w:numId w:val="19"/>
              </w:numPr>
              <w:autoSpaceDE w:val="0"/>
              <w:autoSpaceDN w:val="0"/>
              <w:adjustRightInd w:val="0"/>
              <w:spacing w:before="60" w:after="50"/>
              <w:rPr>
                <w:rFonts w:eastAsia="Times New Roman" w:cs="Arial"/>
                <w:color w:val="000000"/>
                <w:szCs w:val="24"/>
                <w:lang w:eastAsia="en-GB"/>
              </w:rPr>
            </w:pPr>
            <w:r w:rsidRPr="00B13016">
              <w:rPr>
                <w:rFonts w:eastAsia="Times New Roman" w:cs="Arial"/>
                <w:color w:val="000000"/>
                <w:szCs w:val="24"/>
                <w:lang w:eastAsia="en-GB"/>
              </w:rPr>
              <w:t>moderate hepatic insufficiency (</w:t>
            </w:r>
            <w:hyperlink r:id="rId31" w:history="1">
              <w:r w:rsidRPr="00B13016">
                <w:rPr>
                  <w:rFonts w:eastAsia="Times New Roman" w:cs="Arial"/>
                  <w:color w:val="0000FF" w:themeColor="hyperlink"/>
                  <w:szCs w:val="24"/>
                  <w:u w:val="single"/>
                  <w:lang w:eastAsia="en-GB"/>
                </w:rPr>
                <w:t>Child-Pugh</w:t>
              </w:r>
            </w:hyperlink>
            <w:r w:rsidRPr="00B13016">
              <w:rPr>
                <w:rFonts w:eastAsia="Times New Roman" w:cs="Arial"/>
                <w:color w:val="000000"/>
                <w:szCs w:val="24"/>
                <w:lang w:eastAsia="en-GB"/>
              </w:rPr>
              <w:t xml:space="preserve"> Class B) reduce starting and target doses to 50% of usual (reduce dose by half, i.e. starting dose should be 20mg daily, and total daily dose should not exceed 50mg daily) </w:t>
            </w:r>
          </w:p>
          <w:p w14:paraId="38B08D78" w14:textId="37F3B284" w:rsidR="008706C8" w:rsidRDefault="00A02F9D" w:rsidP="008706C8">
            <w:pPr>
              <w:numPr>
                <w:ilvl w:val="0"/>
                <w:numId w:val="19"/>
              </w:numPr>
              <w:autoSpaceDE w:val="0"/>
              <w:autoSpaceDN w:val="0"/>
              <w:adjustRightInd w:val="0"/>
              <w:spacing w:before="60" w:after="50"/>
              <w:rPr>
                <w:rFonts w:eastAsia="Times New Roman" w:cs="Arial"/>
                <w:color w:val="000000"/>
                <w:szCs w:val="24"/>
                <w:lang w:eastAsia="en-GB"/>
              </w:rPr>
            </w:pPr>
            <w:r w:rsidRPr="00B13016">
              <w:rPr>
                <w:rFonts w:eastAsia="Times New Roman" w:cs="Arial"/>
                <w:color w:val="000000"/>
                <w:szCs w:val="24"/>
                <w:lang w:eastAsia="en-GB"/>
              </w:rPr>
              <w:t>severe hepatic insufficiency (</w:t>
            </w:r>
            <w:hyperlink r:id="rId32" w:history="1">
              <w:r w:rsidRPr="00B13016">
                <w:rPr>
                  <w:rFonts w:eastAsia="Times New Roman" w:cs="Arial"/>
                  <w:color w:val="0000FF" w:themeColor="hyperlink"/>
                  <w:szCs w:val="24"/>
                  <w:u w:val="single"/>
                  <w:lang w:eastAsia="en-GB"/>
                </w:rPr>
                <w:t>Child-Pugh</w:t>
              </w:r>
            </w:hyperlink>
            <w:r w:rsidRPr="00B13016">
              <w:rPr>
                <w:rFonts w:eastAsia="Times New Roman" w:cs="Arial"/>
                <w:color w:val="000000"/>
                <w:szCs w:val="24"/>
                <w:lang w:eastAsia="en-GB"/>
              </w:rPr>
              <w:t xml:space="preserve"> Class C) reduce starting and target doses to 25% of usual (reduce dose by three quarters, i.e. starting dose should be 10mg daily, and total daily dose should not exceed 25mg daily) </w:t>
            </w:r>
          </w:p>
          <w:p w14:paraId="1B144593" w14:textId="77777777" w:rsidR="008706C8" w:rsidRPr="008706C8" w:rsidRDefault="008706C8" w:rsidP="008706C8">
            <w:pPr>
              <w:autoSpaceDE w:val="0"/>
              <w:autoSpaceDN w:val="0"/>
              <w:adjustRightInd w:val="0"/>
              <w:spacing w:before="60" w:after="50"/>
              <w:ind w:left="360"/>
              <w:rPr>
                <w:rFonts w:eastAsia="Times New Roman" w:cs="Arial"/>
                <w:color w:val="000000"/>
                <w:szCs w:val="24"/>
                <w:lang w:eastAsia="en-GB"/>
              </w:rPr>
            </w:pPr>
          </w:p>
          <w:p w14:paraId="7EBA1861" w14:textId="77777777" w:rsidR="008706C8" w:rsidRDefault="008706C8" w:rsidP="008706C8">
            <w:pPr>
              <w:spacing w:before="60" w:after="60" w:line="240" w:lineRule="auto"/>
              <w:rPr>
                <w:rFonts w:eastAsia="Times New Roman" w:cstheme="minorHAnsi"/>
                <w:iCs/>
                <w:color w:val="000000"/>
              </w:rPr>
            </w:pPr>
            <w:r w:rsidRPr="0009791F">
              <w:rPr>
                <w:rFonts w:eastAsia="Times New Roman" w:cstheme="minorHAnsi"/>
                <w:iCs/>
                <w:color w:val="000000"/>
                <w:u w:val="single"/>
              </w:rPr>
              <w:t>Renal insufficiency</w:t>
            </w:r>
            <w:r>
              <w:rPr>
                <w:rFonts w:eastAsia="Times New Roman" w:cstheme="minorHAnsi"/>
                <w:iCs/>
                <w:color w:val="000000"/>
              </w:rPr>
              <w:t>:</w:t>
            </w:r>
          </w:p>
          <w:p w14:paraId="44463BAC" w14:textId="77777777" w:rsidR="008706C8" w:rsidRDefault="008706C8" w:rsidP="008706C8">
            <w:pPr>
              <w:spacing w:before="60" w:after="60" w:line="240" w:lineRule="auto"/>
              <w:rPr>
                <w:rFonts w:eastAsia="Times New Roman" w:cstheme="minorHAnsi"/>
                <w:iCs/>
                <w:color w:val="000000"/>
              </w:rPr>
            </w:pPr>
            <w:r>
              <w:rPr>
                <w:rFonts w:eastAsia="Times New Roman" w:cstheme="minorHAnsi"/>
                <w:iCs/>
                <w:color w:val="000000"/>
              </w:rPr>
              <w:t>No adjustment is necessary, but be aware that atomoxetine may exacerbate hypertension in patients with end stage renal disease.</w:t>
            </w:r>
          </w:p>
          <w:p w14:paraId="556C07D4" w14:textId="77777777" w:rsidR="008706C8" w:rsidRPr="0009791F" w:rsidRDefault="008706C8" w:rsidP="008706C8">
            <w:pPr>
              <w:spacing w:before="60" w:after="60" w:line="240" w:lineRule="auto"/>
              <w:rPr>
                <w:rFonts w:eastAsia="Times New Roman" w:cstheme="minorHAnsi"/>
                <w:iCs/>
                <w:color w:val="000000"/>
              </w:rPr>
            </w:pPr>
          </w:p>
          <w:p w14:paraId="2C7541C2" w14:textId="77777777" w:rsidR="008706C8" w:rsidRDefault="008706C8" w:rsidP="008706C8">
            <w:pPr>
              <w:spacing w:before="60" w:after="60" w:line="240" w:lineRule="auto"/>
              <w:rPr>
                <w:rFonts w:eastAsia="Times New Roman" w:cstheme="minorHAnsi"/>
                <w:iCs/>
                <w:color w:val="000000"/>
              </w:rPr>
            </w:pPr>
            <w:r w:rsidRPr="0009791F">
              <w:rPr>
                <w:rFonts w:eastAsia="Times New Roman" w:cstheme="minorHAnsi"/>
                <w:iCs/>
                <w:color w:val="000000"/>
                <w:u w:val="single"/>
              </w:rPr>
              <w:t>Known CYP2D6 poor metaboliser genotype</w:t>
            </w:r>
            <w:r w:rsidRPr="0009791F">
              <w:rPr>
                <w:rFonts w:eastAsia="Times New Roman" w:cstheme="minorHAnsi"/>
                <w:iCs/>
                <w:color w:val="000000"/>
              </w:rPr>
              <w:t xml:space="preserve">: </w:t>
            </w:r>
          </w:p>
          <w:p w14:paraId="0103B33B" w14:textId="29687EFA" w:rsidR="00055685" w:rsidRPr="00B13016" w:rsidRDefault="008706C8" w:rsidP="008706C8">
            <w:pPr>
              <w:pStyle w:val="ListParagraph"/>
              <w:numPr>
                <w:ilvl w:val="0"/>
                <w:numId w:val="19"/>
              </w:numPr>
              <w:autoSpaceDE w:val="0"/>
              <w:autoSpaceDN w:val="0"/>
              <w:adjustRightInd w:val="0"/>
              <w:spacing w:before="60"/>
              <w:rPr>
                <w:rFonts w:eastAsia="Times New Roman" w:cs="Arial"/>
                <w:color w:val="000000"/>
                <w:szCs w:val="24"/>
                <w:lang w:eastAsia="en-GB"/>
              </w:rPr>
            </w:pPr>
            <w:r>
              <w:rPr>
                <w:rFonts w:eastAsia="Times New Roman" w:cstheme="minorHAnsi"/>
                <w:iCs/>
                <w:color w:val="000000"/>
              </w:rPr>
              <w:t>Due to several-fold increase in atomoxetine exposure, consider a lower starting dose and slower up-titration.</w:t>
            </w:r>
          </w:p>
        </w:tc>
      </w:tr>
      <w:tr w:rsidR="00055685" w:rsidRPr="00B13016" w14:paraId="4CDE4318" w14:textId="77777777" w:rsidTr="10C38F87">
        <w:trPr>
          <w:jc w:val="center"/>
        </w:trPr>
        <w:tc>
          <w:tcPr>
            <w:tcW w:w="10455" w:type="dxa"/>
            <w:gridSpan w:val="3"/>
            <w:shd w:val="clear" w:color="auto" w:fill="F2F2F2" w:themeFill="background1" w:themeFillShade="F2"/>
          </w:tcPr>
          <w:p w14:paraId="4C936032" w14:textId="70EBF0B0" w:rsidR="00055685" w:rsidRPr="00B13016" w:rsidRDefault="00055685" w:rsidP="645241EE">
            <w:pPr>
              <w:pStyle w:val="Heading1"/>
              <w:numPr>
                <w:ilvl w:val="0"/>
                <w:numId w:val="0"/>
              </w:numPr>
              <w:tabs>
                <w:tab w:val="right" w:pos="10240"/>
              </w:tabs>
              <w:spacing w:line="360" w:lineRule="atLeast"/>
              <w:rPr>
                <w:rFonts w:cs="Arial"/>
                <w:lang w:eastAsia="en-GB"/>
              </w:rPr>
            </w:pPr>
            <w:bookmarkStart w:id="7" w:name="Six_pharmaceutical"/>
            <w:r w:rsidRPr="645241EE">
              <w:rPr>
                <w:rFonts w:cs="Arial"/>
                <w:lang w:eastAsia="en-GB"/>
              </w:rPr>
              <w:lastRenderedPageBreak/>
              <w:t xml:space="preserve">6. Pharmaceutical aspects </w:t>
            </w:r>
            <w:bookmarkEnd w:id="7"/>
            <w:r>
              <w:tab/>
            </w:r>
            <w:hyperlink w:anchor="Responsibilities">
              <w:r w:rsidRPr="645241EE">
                <w:rPr>
                  <w:rStyle w:val="Hyperlink"/>
                  <w:rFonts w:eastAsia="Times New Roman" w:cs="Arial"/>
                  <w:b w:val="0"/>
                  <w:bCs w:val="0"/>
                  <w:sz w:val="24"/>
                  <w:szCs w:val="24"/>
                  <w:lang w:eastAsia="en-GB"/>
                </w:rPr>
                <w:t>Back to top</w:t>
              </w:r>
            </w:hyperlink>
          </w:p>
        </w:tc>
      </w:tr>
      <w:tr w:rsidR="00F2432F" w:rsidRPr="00B13016" w14:paraId="24522E4E" w14:textId="77777777" w:rsidTr="10C38F87">
        <w:trPr>
          <w:trHeight w:val="99"/>
          <w:jc w:val="center"/>
        </w:trPr>
        <w:tc>
          <w:tcPr>
            <w:tcW w:w="1838" w:type="dxa"/>
            <w:vAlign w:val="center"/>
          </w:tcPr>
          <w:p w14:paraId="5EA76DFC" w14:textId="030E2DAC" w:rsidR="00F2432F" w:rsidRPr="00B13016" w:rsidRDefault="00F2432F" w:rsidP="00DB2E07">
            <w:pPr>
              <w:rPr>
                <w:rFonts w:cs="Arial"/>
                <w:b/>
                <w:bCs/>
                <w:iCs/>
                <w:color w:val="000000"/>
                <w:lang w:eastAsia="en-GB"/>
              </w:rPr>
            </w:pPr>
            <w:r w:rsidRPr="00B13016">
              <w:rPr>
                <w:rFonts w:eastAsia="Times New Roman" w:cs="Arial"/>
                <w:szCs w:val="24"/>
                <w:lang w:eastAsia="en-GB"/>
              </w:rPr>
              <w:t>Route of administration:</w:t>
            </w:r>
          </w:p>
        </w:tc>
        <w:tc>
          <w:tcPr>
            <w:tcW w:w="8617" w:type="dxa"/>
            <w:gridSpan w:val="2"/>
            <w:vAlign w:val="center"/>
          </w:tcPr>
          <w:p w14:paraId="48C763F3" w14:textId="204AC439" w:rsidR="00F2432F" w:rsidRPr="00B13016" w:rsidRDefault="00F2432F" w:rsidP="00DB2E07">
            <w:pPr>
              <w:autoSpaceDE w:val="0"/>
              <w:autoSpaceDN w:val="0"/>
              <w:adjustRightInd w:val="0"/>
              <w:spacing w:before="60" w:after="60"/>
              <w:rPr>
                <w:rFonts w:eastAsia="Times New Roman" w:cs="Arial"/>
                <w:b/>
                <w:bCs/>
                <w:iCs/>
                <w:color w:val="000000"/>
                <w:lang w:eastAsia="en-GB"/>
              </w:rPr>
            </w:pPr>
            <w:r w:rsidRPr="00B13016">
              <w:rPr>
                <w:rFonts w:eastAsia="Times New Roman" w:cs="Arial"/>
                <w:szCs w:val="24"/>
                <w:lang w:eastAsia="en-GB"/>
              </w:rPr>
              <w:t xml:space="preserve">Oral </w:t>
            </w:r>
          </w:p>
        </w:tc>
      </w:tr>
      <w:tr w:rsidR="00F2432F" w:rsidRPr="00B13016" w14:paraId="4CD28C8C" w14:textId="77777777" w:rsidTr="10C38F87">
        <w:trPr>
          <w:trHeight w:val="97"/>
          <w:jc w:val="center"/>
        </w:trPr>
        <w:tc>
          <w:tcPr>
            <w:tcW w:w="1838" w:type="dxa"/>
            <w:vAlign w:val="center"/>
          </w:tcPr>
          <w:p w14:paraId="18421745" w14:textId="64167358" w:rsidR="00F2432F" w:rsidRPr="00B13016" w:rsidRDefault="00F2432F" w:rsidP="00DB2E07">
            <w:pPr>
              <w:rPr>
                <w:rFonts w:cs="Arial"/>
                <w:b/>
                <w:bCs/>
                <w:iCs/>
                <w:color w:val="000000"/>
                <w:lang w:eastAsia="en-GB"/>
              </w:rPr>
            </w:pPr>
            <w:r w:rsidRPr="00B13016">
              <w:rPr>
                <w:rFonts w:eastAsia="Times New Roman" w:cs="Arial"/>
                <w:szCs w:val="24"/>
                <w:lang w:eastAsia="en-GB"/>
              </w:rPr>
              <w:t>Formulation:</w:t>
            </w:r>
          </w:p>
        </w:tc>
        <w:tc>
          <w:tcPr>
            <w:tcW w:w="8617" w:type="dxa"/>
            <w:gridSpan w:val="2"/>
            <w:vAlign w:val="center"/>
          </w:tcPr>
          <w:p w14:paraId="4B862CEF" w14:textId="77777777" w:rsidR="00F2432F" w:rsidRPr="00B13016" w:rsidRDefault="00F2432F" w:rsidP="00DB2E07">
            <w:pPr>
              <w:shd w:val="clear" w:color="auto" w:fill="FFFFFF"/>
              <w:spacing w:before="60" w:after="60"/>
              <w:rPr>
                <w:rFonts w:eastAsia="Times New Roman" w:cs="Arial"/>
                <w:iCs/>
                <w:noProof/>
                <w:color w:val="000000"/>
                <w:lang w:val="en-US" w:eastAsia="en-GB"/>
              </w:rPr>
            </w:pPr>
            <w:r w:rsidRPr="00B13016">
              <w:rPr>
                <w:rFonts w:eastAsia="Times New Roman" w:cs="Arial"/>
                <w:iCs/>
                <w:noProof/>
                <w:color w:val="000000"/>
                <w:lang w:val="en-US" w:eastAsia="en-GB"/>
              </w:rPr>
              <w:t>Atomoxetine hydrochloride hard capsules: 10 mg, 18 mg, 25 mg, 40 mg, 60 mg, 80 mg, 100 mg</w:t>
            </w:r>
          </w:p>
          <w:p w14:paraId="1312A1B6" w14:textId="7576A16A" w:rsidR="00F2432F" w:rsidRPr="00F158E6" w:rsidRDefault="00F2432F" w:rsidP="00F158E6">
            <w:pPr>
              <w:shd w:val="clear" w:color="auto" w:fill="FFFFFF"/>
              <w:spacing w:after="120"/>
              <w:rPr>
                <w:rFonts w:eastAsia="Times New Roman" w:cs="Arial"/>
                <w:iCs/>
                <w:noProof/>
                <w:color w:val="000000"/>
                <w:lang w:val="en-US" w:eastAsia="en-GB"/>
              </w:rPr>
            </w:pPr>
            <w:r w:rsidRPr="00F158E6">
              <w:rPr>
                <w:rFonts w:eastAsia="Times New Roman" w:cs="Arial"/>
                <w:iCs/>
                <w:noProof/>
                <w:color w:val="000000"/>
                <w:lang w:val="en-US" w:eastAsia="en-GB"/>
              </w:rPr>
              <w:t>Atomoxetine hydrochloride 4 mg/mL oral solution</w:t>
            </w:r>
          </w:p>
        </w:tc>
      </w:tr>
      <w:tr w:rsidR="00F2432F" w:rsidRPr="00B13016" w14:paraId="32A1142F" w14:textId="77777777" w:rsidTr="10C38F87">
        <w:trPr>
          <w:trHeight w:val="97"/>
          <w:jc w:val="center"/>
        </w:trPr>
        <w:tc>
          <w:tcPr>
            <w:tcW w:w="1838" w:type="dxa"/>
            <w:vAlign w:val="center"/>
          </w:tcPr>
          <w:p w14:paraId="33657BA5" w14:textId="2C9DF601" w:rsidR="00F2432F" w:rsidRPr="00B13016" w:rsidRDefault="00F2432F" w:rsidP="00DB2E07">
            <w:pPr>
              <w:rPr>
                <w:rFonts w:cs="Arial"/>
                <w:b/>
                <w:bCs/>
                <w:iCs/>
                <w:color w:val="000000"/>
                <w:lang w:eastAsia="en-GB"/>
              </w:rPr>
            </w:pPr>
            <w:r w:rsidRPr="00B13016">
              <w:rPr>
                <w:rFonts w:eastAsia="Times New Roman" w:cs="Arial"/>
                <w:szCs w:val="24"/>
                <w:lang w:eastAsia="en-GB"/>
              </w:rPr>
              <w:lastRenderedPageBreak/>
              <w:t>Administration details:</w:t>
            </w:r>
          </w:p>
        </w:tc>
        <w:tc>
          <w:tcPr>
            <w:tcW w:w="8617" w:type="dxa"/>
            <w:gridSpan w:val="2"/>
            <w:vAlign w:val="center"/>
          </w:tcPr>
          <w:p w14:paraId="0D85E1A9" w14:textId="77777777" w:rsidR="00F2432F" w:rsidRPr="00B13016" w:rsidRDefault="00F2432F" w:rsidP="00DB2E07">
            <w:pPr>
              <w:spacing w:before="60" w:after="60"/>
              <w:rPr>
                <w:rFonts w:eastAsia="Times New Roman" w:cs="Arial"/>
                <w:lang w:eastAsia="en-GB"/>
              </w:rPr>
            </w:pPr>
            <w:r w:rsidRPr="00B13016">
              <w:rPr>
                <w:rFonts w:eastAsia="Times New Roman" w:cs="Arial"/>
                <w:lang w:eastAsia="en-GB"/>
              </w:rPr>
              <w:t>Atomoxetine can be taken with or without food.</w:t>
            </w:r>
          </w:p>
          <w:p w14:paraId="642ECCEF" w14:textId="77777777" w:rsidR="00F2432F" w:rsidRPr="00B13016" w:rsidRDefault="00F2432F" w:rsidP="00DB2E07">
            <w:pPr>
              <w:spacing w:before="60" w:after="60"/>
              <w:rPr>
                <w:rFonts w:eastAsia="Times New Roman" w:cs="Arial"/>
                <w:lang w:eastAsia="en-GB"/>
              </w:rPr>
            </w:pPr>
            <w:r w:rsidRPr="00B13016">
              <w:rPr>
                <w:rFonts w:eastAsia="Times New Roman" w:cs="Arial"/>
                <w:lang w:eastAsia="en-GB"/>
              </w:rPr>
              <w:t xml:space="preserve">Capsules should not be opened for administration: risk of irritation. </w:t>
            </w:r>
          </w:p>
          <w:p w14:paraId="7278E408" w14:textId="77777777" w:rsidR="00F2432F" w:rsidRPr="00B13016" w:rsidRDefault="00F2432F" w:rsidP="00DB2E07">
            <w:pPr>
              <w:spacing w:before="60" w:after="60"/>
              <w:rPr>
                <w:rFonts w:eastAsia="Times New Roman" w:cs="Arial"/>
                <w:lang w:eastAsia="en-GB"/>
              </w:rPr>
            </w:pPr>
            <w:r w:rsidRPr="00B13016">
              <w:rPr>
                <w:rFonts w:eastAsia="Times New Roman" w:cs="Arial"/>
                <w:lang w:eastAsia="en-GB"/>
              </w:rPr>
              <w:t>Oral solution should not be mixed with food or water; it can prevent the full dose being administered and can negatively affect the taste.</w:t>
            </w:r>
          </w:p>
          <w:p w14:paraId="4466B100" w14:textId="22D106BC" w:rsidR="00F2432F" w:rsidRPr="00B13016" w:rsidRDefault="00F2432F" w:rsidP="00DB2E07">
            <w:pPr>
              <w:rPr>
                <w:rFonts w:cs="Arial"/>
                <w:b/>
                <w:bCs/>
                <w:iCs/>
                <w:color w:val="000000"/>
                <w:lang w:eastAsia="en-GB"/>
              </w:rPr>
            </w:pPr>
            <w:r w:rsidRPr="00B13016">
              <w:rPr>
                <w:rFonts w:eastAsia="Times New Roman" w:cs="Arial"/>
                <w:lang w:eastAsia="en-GB"/>
              </w:rPr>
              <w:t xml:space="preserve">If a dose is missed then take it as soon as possible, but no later than the early evening. Do not take more than the usual total daily dose in any 24 hour period. </w:t>
            </w:r>
            <w:r w:rsidRPr="00B13016">
              <w:rPr>
                <w:rFonts w:eastAsia="Times New Roman" w:cs="Arial"/>
                <w:u w:val="single"/>
                <w:lang w:eastAsia="en-GB"/>
              </w:rPr>
              <w:t>A double dose should not be taken to make up for a missed dose</w:t>
            </w:r>
            <w:r w:rsidRPr="00B13016">
              <w:rPr>
                <w:rFonts w:eastAsia="Times New Roman" w:cs="Arial"/>
                <w:lang w:eastAsia="en-GB"/>
              </w:rPr>
              <w:t xml:space="preserve">. </w:t>
            </w:r>
          </w:p>
        </w:tc>
      </w:tr>
      <w:tr w:rsidR="00F2432F" w:rsidRPr="00B13016" w14:paraId="7AF4C7E7" w14:textId="77777777" w:rsidTr="10C38F87">
        <w:trPr>
          <w:trHeight w:val="97"/>
          <w:jc w:val="center"/>
        </w:trPr>
        <w:tc>
          <w:tcPr>
            <w:tcW w:w="1838" w:type="dxa"/>
            <w:tcBorders>
              <w:bottom w:val="single" w:sz="4" w:space="0" w:color="auto"/>
            </w:tcBorders>
            <w:vAlign w:val="center"/>
          </w:tcPr>
          <w:p w14:paraId="1C2DED5A" w14:textId="30BC7C26" w:rsidR="00F2432F" w:rsidRPr="00B13016" w:rsidRDefault="00F2432F" w:rsidP="00DB2E07">
            <w:pPr>
              <w:rPr>
                <w:rFonts w:cs="Arial"/>
                <w:b/>
                <w:bCs/>
                <w:iCs/>
                <w:color w:val="000000"/>
                <w:lang w:eastAsia="en-GB"/>
              </w:rPr>
            </w:pPr>
            <w:r w:rsidRPr="00B13016">
              <w:rPr>
                <w:rFonts w:eastAsia="Times New Roman" w:cs="Arial"/>
                <w:szCs w:val="24"/>
                <w:lang w:eastAsia="en-GB"/>
              </w:rPr>
              <w:t>Other important information:</w:t>
            </w:r>
          </w:p>
        </w:tc>
        <w:tc>
          <w:tcPr>
            <w:tcW w:w="8617" w:type="dxa"/>
            <w:gridSpan w:val="2"/>
            <w:tcBorders>
              <w:bottom w:val="single" w:sz="4" w:space="0" w:color="auto"/>
            </w:tcBorders>
            <w:vAlign w:val="center"/>
          </w:tcPr>
          <w:p w14:paraId="689017FA" w14:textId="1DCBCC1F" w:rsidR="00F2432F" w:rsidRPr="00B13016" w:rsidRDefault="00F2432F" w:rsidP="00DB2E07">
            <w:pPr>
              <w:rPr>
                <w:rFonts w:cs="Arial"/>
                <w:b/>
                <w:bCs/>
                <w:iCs/>
                <w:color w:val="000000"/>
                <w:lang w:eastAsia="en-GB"/>
              </w:rPr>
            </w:pPr>
            <w:r w:rsidRPr="00B13016">
              <w:rPr>
                <w:rFonts w:eastAsia="Times New Roman" w:cs="Arial"/>
                <w:szCs w:val="24"/>
                <w:lang w:eastAsia="en-GB"/>
              </w:rPr>
              <w:t xml:space="preserve">The initiating specialist will decide the formulation on an individual basis as this will depend on the needs and preferences of the patient. </w:t>
            </w:r>
          </w:p>
        </w:tc>
      </w:tr>
      <w:tr w:rsidR="009A16D5" w:rsidRPr="00B13016" w14:paraId="43330AD8" w14:textId="77777777" w:rsidTr="10C38F87">
        <w:trPr>
          <w:jc w:val="center"/>
        </w:trPr>
        <w:tc>
          <w:tcPr>
            <w:tcW w:w="10455" w:type="dxa"/>
            <w:gridSpan w:val="3"/>
            <w:tcBorders>
              <w:bottom w:val="nil"/>
            </w:tcBorders>
            <w:shd w:val="clear" w:color="auto" w:fill="F2F2F2" w:themeFill="background1" w:themeFillShade="F2"/>
          </w:tcPr>
          <w:p w14:paraId="2293CECB" w14:textId="26450441" w:rsidR="009A16D5" w:rsidRPr="007366E0" w:rsidRDefault="009A16D5" w:rsidP="645241EE">
            <w:pPr>
              <w:pStyle w:val="Heading1"/>
              <w:numPr>
                <w:ilvl w:val="0"/>
                <w:numId w:val="0"/>
              </w:numPr>
              <w:tabs>
                <w:tab w:val="right" w:pos="10240"/>
              </w:tabs>
              <w:spacing w:line="360" w:lineRule="atLeast"/>
              <w:rPr>
                <w:rFonts w:cs="Arial"/>
                <w:lang w:eastAsia="en-GB"/>
              </w:rPr>
            </w:pPr>
            <w:bookmarkStart w:id="8" w:name="Seven_interactions"/>
            <w:r w:rsidRPr="645241EE">
              <w:rPr>
                <w:rFonts w:cs="Arial"/>
                <w:lang w:eastAsia="en-GB"/>
              </w:rPr>
              <w:t xml:space="preserve">7. Significant medicine </w:t>
            </w:r>
            <w:r w:rsidRPr="007366E0">
              <w:rPr>
                <w:rFonts w:cs="Arial"/>
                <w:lang w:eastAsia="en-GB"/>
              </w:rPr>
              <w:t>interactions</w:t>
            </w:r>
            <w:r w:rsidRPr="007366E0">
              <w:tab/>
            </w:r>
            <w:hyperlink w:anchor="Responsibilities">
              <w:r w:rsidRPr="007366E0">
                <w:rPr>
                  <w:rStyle w:val="Hyperlink"/>
                  <w:rFonts w:eastAsia="Times New Roman" w:cs="Arial"/>
                  <w:b w:val="0"/>
                  <w:bCs w:val="0"/>
                  <w:sz w:val="24"/>
                  <w:szCs w:val="24"/>
                  <w:lang w:eastAsia="en-GB"/>
                </w:rPr>
                <w:t>Back to top</w:t>
              </w:r>
            </w:hyperlink>
            <w:bookmarkEnd w:id="8"/>
          </w:p>
          <w:p w14:paraId="561D758A" w14:textId="1DBE7B27" w:rsidR="009A16D5" w:rsidRPr="00B13016" w:rsidRDefault="791C3EAF" w:rsidP="791C3EAF">
            <w:pPr>
              <w:spacing w:after="160" w:line="259" w:lineRule="auto"/>
              <w:rPr>
                <w:rFonts w:eastAsia="Arial" w:cs="Arial"/>
                <w:szCs w:val="24"/>
                <w:lang w:val="en-US"/>
              </w:rPr>
            </w:pPr>
            <w:r w:rsidRPr="007366E0">
              <w:rPr>
                <w:rFonts w:eastAsia="Arial" w:cs="Arial"/>
                <w:color w:val="000000" w:themeColor="text1"/>
                <w:szCs w:val="24"/>
                <w:lang w:val="en-US"/>
              </w:rPr>
              <w:t xml:space="preserve">The following list is not exhaustive. Please see </w:t>
            </w:r>
            <w:hyperlink r:id="rId33">
              <w:r w:rsidRPr="007366E0">
                <w:rPr>
                  <w:rStyle w:val="Hyperlink"/>
                  <w:rFonts w:eastAsia="Arial" w:cs="Arial"/>
                  <w:sz w:val="22"/>
                  <w:lang w:val="en-US"/>
                </w:rPr>
                <w:t>BNF</w:t>
              </w:r>
            </w:hyperlink>
            <w:r w:rsidRPr="007366E0">
              <w:rPr>
                <w:rFonts w:eastAsia="Arial" w:cs="Arial"/>
                <w:color w:val="000000" w:themeColor="text1"/>
                <w:szCs w:val="24"/>
                <w:lang w:val="en-US"/>
              </w:rPr>
              <w:t xml:space="preserve"> or </w:t>
            </w:r>
            <w:hyperlink r:id="rId34">
              <w:r w:rsidRPr="007366E0">
                <w:rPr>
                  <w:rStyle w:val="Hyperlink"/>
                  <w:rFonts w:eastAsia="Arial" w:cs="Arial"/>
                  <w:sz w:val="22"/>
                  <w:lang w:val="en-US"/>
                </w:rPr>
                <w:t>SPC</w:t>
              </w:r>
            </w:hyperlink>
            <w:r w:rsidRPr="007366E0">
              <w:rPr>
                <w:rFonts w:eastAsia="Arial" w:cs="Arial"/>
                <w:color w:val="000000" w:themeColor="text1"/>
                <w:szCs w:val="24"/>
                <w:lang w:val="en-US"/>
              </w:rPr>
              <w:t xml:space="preserve"> for</w:t>
            </w:r>
            <w:r w:rsidRPr="791C3EAF">
              <w:rPr>
                <w:rFonts w:eastAsia="Arial" w:cs="Arial"/>
                <w:color w:val="000000" w:themeColor="text1"/>
                <w:szCs w:val="24"/>
                <w:lang w:val="en-US"/>
              </w:rPr>
              <w:t xml:space="preserve"> comprehensive information and recommended management.</w:t>
            </w:r>
          </w:p>
        </w:tc>
      </w:tr>
      <w:tr w:rsidR="009A16D5" w:rsidRPr="00B13016" w14:paraId="44BD7062" w14:textId="77777777" w:rsidTr="10C38F87">
        <w:trPr>
          <w:jc w:val="center"/>
        </w:trPr>
        <w:tc>
          <w:tcPr>
            <w:tcW w:w="10455" w:type="dxa"/>
            <w:gridSpan w:val="3"/>
            <w:tcBorders>
              <w:top w:val="nil"/>
              <w:bottom w:val="single" w:sz="4" w:space="0" w:color="auto"/>
            </w:tcBorders>
          </w:tcPr>
          <w:p w14:paraId="166D34B9" w14:textId="77777777" w:rsidR="0060326B" w:rsidRPr="00B13016" w:rsidRDefault="0060326B" w:rsidP="00DB2E07">
            <w:pPr>
              <w:pStyle w:val="ListParagraph"/>
              <w:numPr>
                <w:ilvl w:val="0"/>
                <w:numId w:val="9"/>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MAOIs</w:t>
            </w:r>
            <w:r w:rsidRPr="00B13016">
              <w:rPr>
                <w:rFonts w:eastAsia="Times New Roman" w:cs="Arial"/>
                <w:bCs/>
                <w:iCs/>
                <w:color w:val="000000"/>
                <w:lang w:eastAsia="en-GB"/>
              </w:rPr>
              <w:t>: avoid atomoxetine use whilst using MAOIs and for a minimum of 14 days after stopping MAOIs. Increased risk of adverse effects.</w:t>
            </w:r>
          </w:p>
          <w:p w14:paraId="768C4956" w14:textId="77777777" w:rsidR="0060326B" w:rsidRPr="00B13016" w:rsidRDefault="0060326B" w:rsidP="00DB2E07">
            <w:pPr>
              <w:pStyle w:val="ListParagraph"/>
              <w:numPr>
                <w:ilvl w:val="0"/>
                <w:numId w:val="9"/>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CYP2D6 inhibitors</w:t>
            </w:r>
            <w:r w:rsidRPr="00B13016">
              <w:rPr>
                <w:rFonts w:eastAsia="Times New Roman" w:cs="Arial"/>
                <w:bCs/>
                <w:iCs/>
                <w:color w:val="000000"/>
                <w:lang w:eastAsia="en-GB"/>
              </w:rPr>
              <w:t xml:space="preserve">: increased atomoxetine exposure. E.g. selective serotonin reuptake inhibitors (SSRIs), quinidine, terbinafine, bupropion, cinacalcet, dacomitinib, and panobinostat. Slower dose titration and lower final dose may be necessary. Clinical response and tolerability should be re-evaluated if a CYP2D6 inhibitor is started or stopped. </w:t>
            </w:r>
          </w:p>
          <w:p w14:paraId="7EE667EB" w14:textId="77777777" w:rsidR="0060326B" w:rsidRPr="00B13016" w:rsidRDefault="0060326B" w:rsidP="00DB2E07">
            <w:pPr>
              <w:pStyle w:val="ListParagraph"/>
              <w:numPr>
                <w:ilvl w:val="0"/>
                <w:numId w:val="9"/>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Potent inhibitors of other cytochrome P450 isoforms</w:t>
            </w:r>
            <w:r w:rsidRPr="00B13016">
              <w:rPr>
                <w:rFonts w:eastAsia="Times New Roman" w:cs="Arial"/>
                <w:bCs/>
                <w:iCs/>
                <w:color w:val="000000"/>
                <w:lang w:eastAsia="en-GB"/>
              </w:rPr>
              <w:t xml:space="preserve"> in patients who are poor CYP2D6 metabolisers. It is not clear whether there is a clinically significant increase in atomoxetine exposure in this patient group.</w:t>
            </w:r>
          </w:p>
          <w:p w14:paraId="682D8FFD" w14:textId="77777777" w:rsidR="0060326B" w:rsidRPr="00B13016" w:rsidRDefault="0060326B" w:rsidP="00DB2E07">
            <w:pPr>
              <w:pStyle w:val="ListParagraph"/>
              <w:numPr>
                <w:ilvl w:val="0"/>
                <w:numId w:val="9"/>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Beta-2 agonists, including salbutamol</w:t>
            </w:r>
            <w:r w:rsidRPr="00B13016">
              <w:rPr>
                <w:rFonts w:eastAsia="Times New Roman" w:cs="Arial"/>
                <w:bCs/>
                <w:iCs/>
                <w:color w:val="000000"/>
                <w:lang w:eastAsia="en-GB"/>
              </w:rPr>
              <w:t>: high dose beta-2 agonists, such as salbutamol, may potentiate cardiovascular effects.</w:t>
            </w:r>
          </w:p>
          <w:p w14:paraId="4148D596" w14:textId="59A41F3B" w:rsidR="00A7322D" w:rsidRPr="00B13016" w:rsidRDefault="0060326B" w:rsidP="00DB2E07">
            <w:pPr>
              <w:pStyle w:val="ListParagraph"/>
              <w:numPr>
                <w:ilvl w:val="0"/>
                <w:numId w:val="22"/>
              </w:numPr>
              <w:spacing w:before="60" w:afterLines="50" w:after="120"/>
              <w:ind w:left="357" w:hanging="357"/>
              <w:rPr>
                <w:rFonts w:eastAsia="Times New Roman" w:cs="Arial"/>
                <w:bCs/>
                <w:iCs/>
                <w:color w:val="000000"/>
                <w:lang w:eastAsia="en-GB"/>
              </w:rPr>
            </w:pPr>
            <w:r w:rsidRPr="00B13016">
              <w:rPr>
                <w:rFonts w:eastAsia="Times New Roman" w:cs="Arial"/>
                <w:b/>
                <w:bCs/>
                <w:iCs/>
                <w:color w:val="000000"/>
                <w:lang w:eastAsia="en-GB"/>
              </w:rPr>
              <w:t>Drugs which prolong the QT interval</w:t>
            </w:r>
            <w:r w:rsidRPr="00B13016">
              <w:rPr>
                <w:rFonts w:eastAsia="Times New Roman" w:cs="Arial"/>
                <w:bCs/>
                <w:iCs/>
                <w:color w:val="000000"/>
                <w:lang w:eastAsia="en-GB"/>
              </w:rPr>
              <w:t>: risk of QT interval prolongation. E.g. antipsychotics, class IA and III anti arrhythmics, some antibiotics such as ciprofloxacin or erythromycin, methadone, mefloquine, tricyclic</w:t>
            </w:r>
            <w:r w:rsidR="00A7322D" w:rsidRPr="00B13016">
              <w:rPr>
                <w:rFonts w:eastAsia="Times New Roman" w:cs="Arial"/>
                <w:bCs/>
                <w:iCs/>
                <w:color w:val="000000"/>
                <w:lang w:eastAsia="en-GB"/>
              </w:rPr>
              <w:t xml:space="preserve">, antidepressants, lithium, and some selective serotonin reuptake inhibitors (SSRIs) such as citalopram. </w:t>
            </w:r>
          </w:p>
          <w:p w14:paraId="2236AE5D" w14:textId="77777777" w:rsidR="00A7322D" w:rsidRPr="00B13016" w:rsidRDefault="00A7322D" w:rsidP="00DB2E07">
            <w:pPr>
              <w:pStyle w:val="ListParagraph"/>
              <w:numPr>
                <w:ilvl w:val="0"/>
                <w:numId w:val="22"/>
              </w:numPr>
              <w:autoSpaceDE w:val="0"/>
              <w:autoSpaceDN w:val="0"/>
              <w:adjustRightInd w:val="0"/>
              <w:spacing w:before="60" w:afterLines="50" w:after="120"/>
              <w:ind w:left="357" w:hanging="357"/>
              <w:rPr>
                <w:rFonts w:eastAsia="Times New Roman" w:cs="Arial"/>
                <w:b/>
                <w:bCs/>
                <w:iCs/>
                <w:color w:val="000000"/>
                <w:lang w:eastAsia="en-GB"/>
              </w:rPr>
            </w:pPr>
            <w:r w:rsidRPr="00B13016">
              <w:rPr>
                <w:rFonts w:eastAsia="Times New Roman" w:cs="Arial"/>
                <w:b/>
                <w:bCs/>
                <w:iCs/>
                <w:color w:val="000000"/>
                <w:lang w:eastAsia="en-GB"/>
              </w:rPr>
              <w:t xml:space="preserve">Drugs which cause electrolyte imbalance: </w:t>
            </w:r>
            <w:r w:rsidRPr="00B13016">
              <w:rPr>
                <w:rFonts w:eastAsia="Times New Roman" w:cs="Arial"/>
                <w:bCs/>
                <w:iCs/>
                <w:color w:val="000000"/>
                <w:lang w:eastAsia="en-GB"/>
              </w:rPr>
              <w:t xml:space="preserve">risk of QT interval prolongation. E.g. thiazide diuretics. </w:t>
            </w:r>
          </w:p>
          <w:p w14:paraId="26CBFB94" w14:textId="77777777" w:rsidR="00A7322D" w:rsidRPr="00B13016" w:rsidRDefault="00A7322D" w:rsidP="00DB2E07">
            <w:pPr>
              <w:pStyle w:val="ListParagraph"/>
              <w:numPr>
                <w:ilvl w:val="0"/>
                <w:numId w:val="22"/>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Drugs which lower the seizure threshold:</w:t>
            </w:r>
            <w:r w:rsidRPr="00B13016">
              <w:rPr>
                <w:rFonts w:eastAsia="Times New Roman" w:cs="Arial"/>
                <w:bCs/>
                <w:iCs/>
                <w:color w:val="000000"/>
                <w:lang w:eastAsia="en-GB"/>
              </w:rPr>
              <w:t xml:space="preserve"> risk of seizures. E.g.</w:t>
            </w:r>
            <w:r w:rsidRPr="00B13016">
              <w:rPr>
                <w:rFonts w:eastAsia="Times New Roman" w:cs="Arial"/>
                <w:b/>
                <w:bCs/>
                <w:iCs/>
                <w:color w:val="000000"/>
                <w:lang w:eastAsia="en-GB"/>
              </w:rPr>
              <w:t xml:space="preserve"> </w:t>
            </w:r>
            <w:r w:rsidRPr="00B13016">
              <w:rPr>
                <w:rFonts w:eastAsia="Times New Roman" w:cs="Arial"/>
                <w:bCs/>
                <w:iCs/>
                <w:color w:val="000000"/>
                <w:lang w:eastAsia="en-GB"/>
              </w:rPr>
              <w:t xml:space="preserve">tricyclic antidepressants, SSRIs, antipsychotics, phenothiazines, mefloquine, chloroquine, bupropion, and tramadol. </w:t>
            </w:r>
            <w:r w:rsidRPr="00B13016">
              <w:rPr>
                <w:rFonts w:cs="Arial"/>
                <w:color w:val="000000"/>
              </w:rPr>
              <w:lastRenderedPageBreak/>
              <w:t>Use caution when stopping medications that may induce seizures on withdrawal, such as benzodiazepines.</w:t>
            </w:r>
          </w:p>
          <w:p w14:paraId="7A7F35C7" w14:textId="77777777" w:rsidR="00A7322D" w:rsidRPr="00B13016" w:rsidRDefault="00A7322D" w:rsidP="00DB2E07">
            <w:pPr>
              <w:pStyle w:val="ListParagraph"/>
              <w:numPr>
                <w:ilvl w:val="0"/>
                <w:numId w:val="22"/>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Anti-hypertensive drugs:</w:t>
            </w:r>
            <w:r w:rsidRPr="00B13016">
              <w:rPr>
                <w:rFonts w:eastAsia="Times New Roman" w:cs="Arial"/>
                <w:bCs/>
                <w:iCs/>
                <w:color w:val="000000"/>
                <w:lang w:eastAsia="en-GB"/>
              </w:rPr>
              <w:t xml:space="preserve"> effectiveness of anti-hypertensives may be decreased, monitoring is required.</w:t>
            </w:r>
          </w:p>
          <w:p w14:paraId="7D3F0B66" w14:textId="77777777" w:rsidR="00A7322D" w:rsidRPr="00B13016" w:rsidRDefault="00A7322D" w:rsidP="00DB2E07">
            <w:pPr>
              <w:pStyle w:val="ListParagraph"/>
              <w:numPr>
                <w:ilvl w:val="0"/>
                <w:numId w:val="22"/>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 xml:space="preserve">Drugs that increase blood pressure: </w:t>
            </w:r>
            <w:r w:rsidRPr="00B13016">
              <w:rPr>
                <w:rFonts w:eastAsia="Times New Roman" w:cs="Arial"/>
                <w:bCs/>
                <w:iCs/>
                <w:color w:val="000000"/>
                <w:lang w:eastAsia="en-GB"/>
              </w:rPr>
              <w:t>possible additive effects, monitoring is required.</w:t>
            </w:r>
          </w:p>
          <w:p w14:paraId="24289A8A" w14:textId="34316260" w:rsidR="00E50AEB" w:rsidRPr="00B13016" w:rsidRDefault="00A7322D" w:rsidP="00DB2E07">
            <w:pPr>
              <w:pStyle w:val="ListParagraph"/>
              <w:numPr>
                <w:ilvl w:val="0"/>
                <w:numId w:val="22"/>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 xml:space="preserve">Drugs that affect noradrenaline: </w:t>
            </w:r>
            <w:r w:rsidRPr="00B13016">
              <w:rPr>
                <w:rFonts w:eastAsia="Times New Roman" w:cs="Arial"/>
                <w:bCs/>
                <w:iCs/>
                <w:color w:val="000000"/>
                <w:lang w:eastAsia="en-GB"/>
              </w:rPr>
              <w:t xml:space="preserve">possible additive or synergistic pharmacological effects. E.g. dexamfetamine, lisdexamfetamine, imipramine, venlafaxine, mirtazapine, pseudoephedrine, phenylephrine.  </w:t>
            </w:r>
          </w:p>
        </w:tc>
      </w:tr>
      <w:tr w:rsidR="009A16D5" w:rsidRPr="00B13016" w14:paraId="24EF260A" w14:textId="77777777" w:rsidTr="10C38F87">
        <w:trPr>
          <w:jc w:val="center"/>
        </w:trPr>
        <w:tc>
          <w:tcPr>
            <w:tcW w:w="10455" w:type="dxa"/>
            <w:gridSpan w:val="3"/>
            <w:tcBorders>
              <w:bottom w:val="nil"/>
            </w:tcBorders>
            <w:shd w:val="clear" w:color="auto" w:fill="F2F2F2" w:themeFill="background1" w:themeFillShade="F2"/>
          </w:tcPr>
          <w:p w14:paraId="6FA6EB67" w14:textId="2539C0B4" w:rsidR="009A16D5" w:rsidRPr="00B13016" w:rsidRDefault="009A16D5" w:rsidP="645241EE">
            <w:pPr>
              <w:pStyle w:val="Heading1"/>
              <w:numPr>
                <w:ilvl w:val="0"/>
                <w:numId w:val="0"/>
              </w:numPr>
              <w:tabs>
                <w:tab w:val="right" w:pos="10240"/>
              </w:tabs>
              <w:spacing w:line="360" w:lineRule="atLeast"/>
              <w:rPr>
                <w:rStyle w:val="Hyperlink"/>
                <w:rFonts w:eastAsia="Times New Roman" w:cs="Arial"/>
                <w:lang w:eastAsia="en-GB"/>
              </w:rPr>
            </w:pPr>
            <w:bookmarkStart w:id="9" w:name="_8._Baseline_investigations,"/>
            <w:bookmarkStart w:id="10" w:name="Eight_specialist_monitoring"/>
            <w:bookmarkEnd w:id="9"/>
            <w:r w:rsidRPr="645241EE">
              <w:rPr>
                <w:rFonts w:cs="Arial"/>
                <w:lang w:eastAsia="en-GB"/>
              </w:rPr>
              <w:lastRenderedPageBreak/>
              <w:t xml:space="preserve">8. Baseline investigations, initial </w:t>
            </w:r>
            <w:r w:rsidR="0032558C" w:rsidRPr="645241EE">
              <w:rPr>
                <w:rFonts w:cs="Arial"/>
                <w:lang w:eastAsia="en-GB"/>
              </w:rPr>
              <w:t xml:space="preserve">monitoring </w:t>
            </w:r>
            <w:r w:rsidRPr="645241EE">
              <w:rPr>
                <w:rFonts w:cs="Arial"/>
                <w:lang w:eastAsia="en-GB"/>
              </w:rPr>
              <w:t>and ongoing monitoring to be undertaken by specialist</w:t>
            </w:r>
            <w:bookmarkEnd w:id="10"/>
            <w:r>
              <w:tab/>
            </w:r>
            <w:hyperlink w:anchor="Responsibilities">
              <w:r w:rsidRPr="645241EE">
                <w:rPr>
                  <w:rStyle w:val="Hyperlink"/>
                  <w:rFonts w:eastAsia="Times New Roman" w:cs="Arial"/>
                  <w:b w:val="0"/>
                  <w:bCs w:val="0"/>
                  <w:sz w:val="24"/>
                  <w:szCs w:val="24"/>
                  <w:lang w:eastAsia="en-GB"/>
                </w:rPr>
                <w:t>Back to top</w:t>
              </w:r>
            </w:hyperlink>
          </w:p>
          <w:p w14:paraId="57CB14F0" w14:textId="1BCC1068" w:rsidR="00723BC1" w:rsidRPr="00B13016" w:rsidRDefault="00723BC1" w:rsidP="00DB2E07">
            <w:pPr>
              <w:rPr>
                <w:rFonts w:cs="Arial"/>
                <w:b/>
                <w:szCs w:val="24"/>
                <w:lang w:eastAsia="en-GB"/>
              </w:rPr>
            </w:pPr>
            <w:r w:rsidRPr="00B13016">
              <w:rPr>
                <w:rFonts w:cs="Arial"/>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3F2" w:rsidRPr="00B13016" w14:paraId="03C811CF" w14:textId="77777777" w:rsidTr="10C38F87">
        <w:trPr>
          <w:jc w:val="center"/>
        </w:trPr>
        <w:tc>
          <w:tcPr>
            <w:tcW w:w="10455" w:type="dxa"/>
            <w:gridSpan w:val="3"/>
            <w:tcBorders>
              <w:top w:val="nil"/>
            </w:tcBorders>
          </w:tcPr>
          <w:p w14:paraId="76C227DB" w14:textId="77777777" w:rsidR="009A13F2" w:rsidRPr="00B13016" w:rsidRDefault="009A13F2" w:rsidP="00DB2E07">
            <w:pPr>
              <w:autoSpaceDE w:val="0"/>
              <w:autoSpaceDN w:val="0"/>
              <w:adjustRightInd w:val="0"/>
              <w:spacing w:before="60" w:after="60"/>
              <w:rPr>
                <w:rFonts w:eastAsia="Times New Roman" w:cs="Arial"/>
                <w:b/>
                <w:color w:val="000000"/>
                <w:lang w:eastAsia="en-GB"/>
              </w:rPr>
            </w:pPr>
            <w:r w:rsidRPr="00B13016">
              <w:rPr>
                <w:rFonts w:eastAsia="Times New Roman" w:cs="Arial"/>
                <w:b/>
                <w:color w:val="000000"/>
                <w:lang w:eastAsia="en-GB"/>
              </w:rPr>
              <w:t>Baseline investigations:</w:t>
            </w:r>
          </w:p>
          <w:p w14:paraId="117FF858" w14:textId="77777777" w:rsidR="009A13F2" w:rsidRPr="00B13016" w:rsidRDefault="009A13F2" w:rsidP="00DB2E07">
            <w:pPr>
              <w:pStyle w:val="ListParagraph"/>
              <w:numPr>
                <w:ilvl w:val="0"/>
                <w:numId w:val="4"/>
              </w:numPr>
              <w:spacing w:before="60" w:after="60"/>
              <w:rPr>
                <w:rFonts w:eastAsia="Times New Roman" w:cs="Arial"/>
                <w:lang w:eastAsia="en-GB"/>
              </w:rPr>
            </w:pPr>
            <w:r w:rsidRPr="00B13016">
              <w:rPr>
                <w:rFonts w:eastAsia="Times New Roman" w:cs="Arial"/>
                <w:lang w:eastAsia="en-GB"/>
              </w:rPr>
              <w:t xml:space="preserve">A full assessment, as recommended by </w:t>
            </w:r>
            <w:hyperlink r:id="rId35" w:anchor="medication" w:history="1">
              <w:r w:rsidRPr="00B13016">
                <w:rPr>
                  <w:rStyle w:val="Hyperlink"/>
                  <w:rFonts w:eastAsia="Times New Roman" w:cs="Arial"/>
                  <w:lang w:eastAsia="en-GB"/>
                </w:rPr>
                <w:t>NICE guidance for ADHD</w:t>
              </w:r>
            </w:hyperlink>
            <w:r w:rsidRPr="00B13016">
              <w:rPr>
                <w:rFonts w:eastAsia="Times New Roman" w:cs="Arial"/>
                <w:lang w:eastAsia="en-GB"/>
              </w:rPr>
              <w:t>. This should include a medical history and cardiovascular assessment, taking into account conditions that may be contraindications for atomoxetine, and to ensure the patient meets the criteria for ADHD and that pharmacological treatment is required</w:t>
            </w:r>
          </w:p>
          <w:p w14:paraId="7566FE24"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Risk assessment for substance misuse and drug diversion</w:t>
            </w:r>
          </w:p>
          <w:p w14:paraId="0B30916F"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Height, weight, and body mass index (BMI)</w:t>
            </w:r>
          </w:p>
          <w:p w14:paraId="61480798"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 xml:space="preserve">Appetite </w:t>
            </w:r>
          </w:p>
          <w:p w14:paraId="23583BDF"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Blood pressure (BP) and heart rate</w:t>
            </w:r>
          </w:p>
          <w:p w14:paraId="0AFD91D6" w14:textId="77777777" w:rsidR="009A13F2" w:rsidRPr="00B13016" w:rsidRDefault="009A13F2" w:rsidP="00DB2E07">
            <w:pPr>
              <w:pStyle w:val="ListParagraph"/>
              <w:numPr>
                <w:ilvl w:val="0"/>
                <w:numId w:val="4"/>
              </w:numPr>
              <w:spacing w:before="60" w:after="60"/>
              <w:rPr>
                <w:rFonts w:eastAsia="Times New Roman" w:cs="Arial"/>
                <w:lang w:eastAsia="en-GB"/>
              </w:rPr>
            </w:pPr>
            <w:r w:rsidRPr="00B13016">
              <w:rPr>
                <w:rFonts w:eastAsia="Times New Roman" w:cs="Arial"/>
                <w:lang w:eastAsia="en-GB"/>
              </w:rPr>
              <w:t>Electrocardiogram (ECG) and cardiology opinion are recommended if the patient has any of the following:</w:t>
            </w:r>
          </w:p>
          <w:p w14:paraId="3CD07E95"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history of congenital heart disease or previous cardiac surgery</w:t>
            </w:r>
          </w:p>
          <w:p w14:paraId="2594EAAE"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sudden death in a first-degree relative under 40 years suggesting a cardiac disease</w:t>
            </w:r>
          </w:p>
          <w:p w14:paraId="5CFBD2CD"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shortness of breath on exertion compared with peers</w:t>
            </w:r>
          </w:p>
          <w:p w14:paraId="43D2E827"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fainting on exertion or in response to fright or noise</w:t>
            </w:r>
          </w:p>
          <w:p w14:paraId="0D20E64E"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palpitations</w:t>
            </w:r>
          </w:p>
          <w:p w14:paraId="422FF269"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chest pain suggestive of cardiac origin</w:t>
            </w:r>
          </w:p>
          <w:p w14:paraId="44738933"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signs of heart failure, heart murmur or hypertension</w:t>
            </w:r>
          </w:p>
          <w:p w14:paraId="1F634850"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current treatment with a medicine that may increase cardiac risk</w:t>
            </w:r>
          </w:p>
          <w:p w14:paraId="3ED9F649" w14:textId="77777777" w:rsidR="009A13F2" w:rsidRPr="00B13016" w:rsidRDefault="009A13F2" w:rsidP="00DB2E07">
            <w:pPr>
              <w:autoSpaceDE w:val="0"/>
              <w:autoSpaceDN w:val="0"/>
              <w:adjustRightInd w:val="0"/>
              <w:spacing w:before="60" w:after="60"/>
              <w:rPr>
                <w:rFonts w:eastAsia="Times New Roman" w:cs="Arial"/>
                <w:b/>
                <w:lang w:eastAsia="en-GB"/>
              </w:rPr>
            </w:pPr>
          </w:p>
          <w:p w14:paraId="4ACA2476" w14:textId="77777777" w:rsidR="009A13F2" w:rsidRPr="00B13016" w:rsidRDefault="009A13F2" w:rsidP="00DB2E07">
            <w:pPr>
              <w:autoSpaceDE w:val="0"/>
              <w:autoSpaceDN w:val="0"/>
              <w:adjustRightInd w:val="0"/>
              <w:spacing w:before="60" w:after="60"/>
              <w:rPr>
                <w:rFonts w:eastAsia="Times New Roman" w:cs="Arial"/>
                <w:b/>
                <w:lang w:eastAsia="en-GB"/>
              </w:rPr>
            </w:pPr>
            <w:r w:rsidRPr="00B13016">
              <w:rPr>
                <w:rFonts w:eastAsia="Times New Roman" w:cs="Arial"/>
                <w:b/>
                <w:lang w:eastAsia="en-GB"/>
              </w:rPr>
              <w:t>Initial monitoring:</w:t>
            </w:r>
          </w:p>
          <w:p w14:paraId="47E5A9D2"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 xml:space="preserve">Before every change of dose: assess heart rate, blood pressure, and weight. </w:t>
            </w:r>
          </w:p>
          <w:p w14:paraId="50B0A6CB"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 xml:space="preserve">After every change of dose: assess heart rate and blood pressure, and any new or worsening psychiatric symptoms. The specialist should determine the appropriate timing for this monitoring. </w:t>
            </w:r>
          </w:p>
          <w:p w14:paraId="23FB9ADB"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including development or worsening of tic and movement disorders</w:t>
            </w:r>
          </w:p>
          <w:p w14:paraId="25E94B0B" w14:textId="0C18AEA8" w:rsidR="009A13F2"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 xml:space="preserve">Assessment of symptom improvement. Discontinue if no improvement is observed after 4-8 weeks. </w:t>
            </w:r>
          </w:p>
          <w:p w14:paraId="29F118E8" w14:textId="77777777" w:rsidR="00D60A5A" w:rsidRPr="00B13016" w:rsidRDefault="00D60A5A" w:rsidP="00D60A5A">
            <w:pPr>
              <w:pStyle w:val="ListParagraph"/>
              <w:autoSpaceDE w:val="0"/>
              <w:autoSpaceDN w:val="0"/>
              <w:adjustRightInd w:val="0"/>
              <w:spacing w:before="60" w:after="60"/>
              <w:ind w:left="360"/>
              <w:rPr>
                <w:rFonts w:eastAsia="Times New Roman" w:cs="Arial"/>
                <w:lang w:eastAsia="en-GB"/>
              </w:rPr>
            </w:pPr>
          </w:p>
          <w:p w14:paraId="01F0B134" w14:textId="77777777" w:rsidR="009A13F2" w:rsidRPr="00B13016" w:rsidRDefault="009A13F2" w:rsidP="00DB2E07">
            <w:pPr>
              <w:autoSpaceDE w:val="0"/>
              <w:autoSpaceDN w:val="0"/>
              <w:adjustRightInd w:val="0"/>
              <w:spacing w:before="60" w:after="60"/>
              <w:rPr>
                <w:rFonts w:eastAsia="Times New Roman" w:cs="Arial"/>
                <w:b/>
                <w:lang w:eastAsia="en-GB"/>
              </w:rPr>
            </w:pPr>
            <w:r w:rsidRPr="00B13016">
              <w:rPr>
                <w:rFonts w:eastAsia="Times New Roman" w:cs="Arial"/>
                <w:b/>
                <w:lang w:eastAsia="en-GB"/>
              </w:rPr>
              <w:t>Ongoing monitoring:</w:t>
            </w:r>
          </w:p>
          <w:p w14:paraId="09CAC0F4" w14:textId="77777777" w:rsidR="009A13F2" w:rsidRPr="00B13016" w:rsidRDefault="009A13F2" w:rsidP="00DB2E07">
            <w:pPr>
              <w:autoSpaceDE w:val="0"/>
              <w:autoSpaceDN w:val="0"/>
              <w:adjustRightInd w:val="0"/>
              <w:spacing w:before="60" w:after="60"/>
              <w:rPr>
                <w:rFonts w:eastAsia="Times New Roman" w:cs="Arial"/>
                <w:lang w:eastAsia="en-GB"/>
              </w:rPr>
            </w:pPr>
            <w:r w:rsidRPr="00B13016">
              <w:rPr>
                <w:rFonts w:eastAsia="Times New Roman" w:cs="Arial"/>
                <w:lang w:eastAsia="en-GB"/>
              </w:rPr>
              <w:t xml:space="preserve">Ensure the patient receives a review at least annually with a healthcare professional with training and expertise in managing ADHD. This may be in primary or secondary care, depending on local arrangements, and should include a review of ADHD medication, including patient preferences, benefits, adverse effects, and ongoing clinical need. Consider trial periods of stopping medication or reducing the dose when assessment of the overall balance of benefits and harms suggests this may be appropriate. If continuing medication, document the reasons why. </w:t>
            </w:r>
          </w:p>
          <w:p w14:paraId="01BE7CD8" w14:textId="425918CD" w:rsidR="009A13F2" w:rsidRPr="00B13016" w:rsidRDefault="009A13F2" w:rsidP="00DB2E07">
            <w:pPr>
              <w:rPr>
                <w:rFonts w:cs="Arial"/>
                <w:lang w:eastAsia="en-GB"/>
              </w:rPr>
            </w:pPr>
            <w:r w:rsidRPr="00B13016">
              <w:rPr>
                <w:rFonts w:eastAsia="Times New Roman" w:cs="Arial"/>
                <w:lang w:eastAsia="en-GB"/>
              </w:rPr>
              <w:t xml:space="preserve">Review outcomes should be communicated to the primary care prescriber in writing, with any urgent changes also communicated by telephone. After each review, advise primary care whether treatment should be continued, confirm the ongoing dose, and whether the ongoing monitoring outlined in </w:t>
            </w:r>
            <w:hyperlink w:anchor="Nine_primary_care_monitoring" w:history="1">
              <w:r w:rsidRPr="00B13016">
                <w:rPr>
                  <w:rStyle w:val="Hyperlink"/>
                  <w:rFonts w:eastAsia="Times New Roman" w:cs="Arial"/>
                  <w:lang w:eastAsia="en-GB"/>
                </w:rPr>
                <w:t>section 9</w:t>
              </w:r>
            </w:hyperlink>
            <w:r w:rsidRPr="00B13016">
              <w:rPr>
                <w:rFonts w:eastAsia="Times New Roman" w:cs="Arial"/>
                <w:lang w:eastAsia="en-GB"/>
              </w:rPr>
              <w:t xml:space="preserve"> remains appropriate.</w:t>
            </w:r>
          </w:p>
        </w:tc>
      </w:tr>
      <w:tr w:rsidR="009A16D5" w:rsidRPr="00B13016" w14:paraId="6695C431" w14:textId="77777777" w:rsidTr="10C38F87">
        <w:trPr>
          <w:jc w:val="center"/>
        </w:trPr>
        <w:tc>
          <w:tcPr>
            <w:tcW w:w="10455" w:type="dxa"/>
            <w:gridSpan w:val="3"/>
            <w:shd w:val="clear" w:color="auto" w:fill="F2F2F2" w:themeFill="background1" w:themeFillShade="F2"/>
          </w:tcPr>
          <w:p w14:paraId="631F17A8" w14:textId="7789D7A7" w:rsidR="009A16D5" w:rsidRPr="00B13016" w:rsidRDefault="009A16D5" w:rsidP="645241EE">
            <w:pPr>
              <w:pStyle w:val="Heading1"/>
              <w:numPr>
                <w:ilvl w:val="0"/>
                <w:numId w:val="0"/>
              </w:numPr>
              <w:tabs>
                <w:tab w:val="right" w:pos="10238"/>
              </w:tabs>
              <w:spacing w:after="240" w:line="360" w:lineRule="atLeast"/>
              <w:rPr>
                <w:rFonts w:cs="Arial"/>
                <w:strike/>
                <w:lang w:eastAsia="en-GB"/>
              </w:rPr>
            </w:pPr>
            <w:bookmarkStart w:id="11" w:name="_9._Ongoing_monitoring"/>
            <w:bookmarkStart w:id="12" w:name="Nine_primary_care_monitoring"/>
            <w:bookmarkEnd w:id="11"/>
            <w:r w:rsidRPr="645241EE">
              <w:rPr>
                <w:rFonts w:cs="Arial"/>
                <w:lang w:eastAsia="en-GB"/>
              </w:rPr>
              <w:lastRenderedPageBreak/>
              <w:t xml:space="preserve">9. Ongoing monitoring requirements to be undertaken </w:t>
            </w:r>
            <w:r>
              <w:br/>
            </w:r>
            <w:r w:rsidRPr="645241EE">
              <w:rPr>
                <w:rFonts w:cs="Arial"/>
                <w:lang w:eastAsia="en-GB"/>
              </w:rPr>
              <w:t>by primary care</w:t>
            </w:r>
            <w:bookmarkEnd w:id="12"/>
            <w:r>
              <w:tab/>
            </w:r>
            <w:hyperlink w:anchor="Responsibilities">
              <w:r w:rsidRPr="645241EE">
                <w:rPr>
                  <w:rStyle w:val="Hyperlink"/>
                  <w:rFonts w:eastAsia="Times New Roman" w:cs="Arial"/>
                  <w:b w:val="0"/>
                  <w:bCs w:val="0"/>
                  <w:sz w:val="24"/>
                  <w:szCs w:val="24"/>
                  <w:lang w:eastAsia="en-GB"/>
                </w:rPr>
                <w:t>Back to top</w:t>
              </w:r>
            </w:hyperlink>
          </w:p>
          <w:p w14:paraId="25F94340" w14:textId="50E56A73" w:rsidR="009A16D5" w:rsidRPr="00B13016" w:rsidRDefault="009A16D5" w:rsidP="00DB2E07">
            <w:pPr>
              <w:spacing w:after="0"/>
              <w:rPr>
                <w:rFonts w:cs="Arial"/>
                <w:b/>
                <w:szCs w:val="24"/>
                <w:lang w:eastAsia="en-GB"/>
              </w:rPr>
            </w:pPr>
            <w:r w:rsidRPr="00B13016">
              <w:rPr>
                <w:rFonts w:cs="Arial"/>
                <w:lang w:eastAsia="en-GB"/>
              </w:rPr>
              <w:t xml:space="preserve">See </w:t>
            </w:r>
            <w:hyperlink w:anchor="Ten_ADRs_and_Management" w:history="1">
              <w:r w:rsidRPr="00B13016">
                <w:rPr>
                  <w:rStyle w:val="Hyperlink"/>
                  <w:rFonts w:eastAsia="Times New Roman" w:cs="Arial"/>
                  <w:iCs/>
                  <w:lang w:eastAsia="en-GB"/>
                </w:rPr>
                <w:t>section 10</w:t>
              </w:r>
            </w:hyperlink>
            <w:r w:rsidRPr="00B13016">
              <w:rPr>
                <w:rFonts w:cs="Arial"/>
                <w:lang w:eastAsia="en-GB"/>
              </w:rPr>
              <w:t xml:space="preserve"> for further guidance on management of adverse effects/responding to monitoring results.</w:t>
            </w:r>
          </w:p>
        </w:tc>
      </w:tr>
      <w:tr w:rsidR="00B74B88" w:rsidRPr="00B13016" w14:paraId="636A3198" w14:textId="77777777" w:rsidTr="10C38F87">
        <w:trPr>
          <w:trHeight w:val="140"/>
          <w:jc w:val="center"/>
        </w:trPr>
        <w:tc>
          <w:tcPr>
            <w:tcW w:w="5227" w:type="dxa"/>
            <w:gridSpan w:val="2"/>
            <w:shd w:val="clear" w:color="auto" w:fill="F2F2F2" w:themeFill="background1" w:themeFillShade="F2"/>
          </w:tcPr>
          <w:p w14:paraId="4512E5AE" w14:textId="63505096" w:rsidR="00B74B88" w:rsidRPr="00B13016" w:rsidRDefault="00B74B88" w:rsidP="00DB2E07">
            <w:pPr>
              <w:keepNext/>
              <w:spacing w:before="60" w:after="60"/>
              <w:jc w:val="center"/>
              <w:rPr>
                <w:rFonts w:eastAsia="Times New Roman" w:cs="Arial"/>
                <w:b/>
                <w:szCs w:val="24"/>
                <w:lang w:eastAsia="en-GB"/>
              </w:rPr>
            </w:pPr>
            <w:r w:rsidRPr="00B13016">
              <w:rPr>
                <w:rFonts w:eastAsia="Times New Roman" w:cs="Arial"/>
                <w:b/>
                <w:szCs w:val="24"/>
                <w:lang w:eastAsia="en-GB"/>
              </w:rPr>
              <w:t>Monitoring</w:t>
            </w:r>
          </w:p>
        </w:tc>
        <w:tc>
          <w:tcPr>
            <w:tcW w:w="5228" w:type="dxa"/>
            <w:shd w:val="clear" w:color="auto" w:fill="F2F2F2" w:themeFill="background1" w:themeFillShade="F2"/>
          </w:tcPr>
          <w:p w14:paraId="5B122D8C" w14:textId="2A916209" w:rsidR="00B74B88" w:rsidRPr="00B13016" w:rsidRDefault="00B74B88" w:rsidP="00DB2E07">
            <w:pPr>
              <w:spacing w:before="60" w:after="60"/>
              <w:jc w:val="center"/>
              <w:rPr>
                <w:rFonts w:eastAsia="Times New Roman" w:cs="Arial"/>
                <w:b/>
                <w:szCs w:val="24"/>
                <w:lang w:eastAsia="en-GB"/>
              </w:rPr>
            </w:pPr>
            <w:r w:rsidRPr="00B13016">
              <w:rPr>
                <w:rFonts w:eastAsia="Times New Roman" w:cs="Arial"/>
                <w:b/>
                <w:szCs w:val="24"/>
                <w:lang w:eastAsia="en-GB"/>
              </w:rPr>
              <w:t>Frequency</w:t>
            </w:r>
          </w:p>
        </w:tc>
      </w:tr>
      <w:tr w:rsidR="00B74B88" w:rsidRPr="00B13016" w14:paraId="6767A09B" w14:textId="77777777" w:rsidTr="10C38F87">
        <w:trPr>
          <w:trHeight w:val="140"/>
          <w:jc w:val="center"/>
        </w:trPr>
        <w:tc>
          <w:tcPr>
            <w:tcW w:w="5227" w:type="dxa"/>
            <w:gridSpan w:val="2"/>
          </w:tcPr>
          <w:p w14:paraId="67C1DA12" w14:textId="77777777" w:rsidR="00B74B88" w:rsidRPr="00B13016" w:rsidRDefault="00B74B88" w:rsidP="00DB2E07">
            <w:pPr>
              <w:pStyle w:val="ListParagraph"/>
              <w:numPr>
                <w:ilvl w:val="0"/>
                <w:numId w:val="4"/>
              </w:num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Blood pressure and heart rate, and assessment for cardiovascular signs or symptoms</w:t>
            </w:r>
          </w:p>
          <w:p w14:paraId="12D7C892" w14:textId="77777777" w:rsidR="00B74B88" w:rsidRPr="00B13016" w:rsidRDefault="00B74B88" w:rsidP="00DB2E07">
            <w:pPr>
              <w:pStyle w:val="ListParagraph"/>
              <w:numPr>
                <w:ilvl w:val="0"/>
                <w:numId w:val="4"/>
              </w:num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Weight and appetite</w:t>
            </w:r>
          </w:p>
          <w:p w14:paraId="1D69D13A" w14:textId="7B364F52" w:rsidR="00B74B88" w:rsidRPr="00B13016" w:rsidRDefault="00B74B88" w:rsidP="00DB2E07">
            <w:pPr>
              <w:pStyle w:val="ListParagraph"/>
              <w:numPr>
                <w:ilvl w:val="0"/>
                <w:numId w:val="4"/>
              </w:numPr>
              <w:autoSpaceDE w:val="0"/>
              <w:autoSpaceDN w:val="0"/>
              <w:adjustRightInd w:val="0"/>
              <w:spacing w:after="120"/>
              <w:rPr>
                <w:rFonts w:eastAsia="Times New Roman" w:cs="Arial"/>
                <w:b/>
                <w:szCs w:val="24"/>
                <w:lang w:eastAsia="en-GB"/>
              </w:rPr>
            </w:pPr>
            <w:r w:rsidRPr="00B13016">
              <w:rPr>
                <w:rFonts w:eastAsia="Times New Roman" w:cs="Arial"/>
                <w:color w:val="000000"/>
                <w:lang w:eastAsia="en-GB"/>
              </w:rPr>
              <w:lastRenderedPageBreak/>
              <w:t xml:space="preserve">Assessment for new or worsening psychiatric and neurological signs or symptoms </w:t>
            </w:r>
          </w:p>
        </w:tc>
        <w:tc>
          <w:tcPr>
            <w:tcW w:w="5228" w:type="dxa"/>
          </w:tcPr>
          <w:p w14:paraId="5CBD5B62" w14:textId="779D5725" w:rsidR="00B74B88" w:rsidRPr="00B13016" w:rsidRDefault="00B74B88" w:rsidP="00DB2E07">
            <w:pPr>
              <w:rPr>
                <w:rFonts w:cs="Arial"/>
                <w:b/>
                <w:szCs w:val="24"/>
                <w:lang w:eastAsia="en-GB"/>
              </w:rPr>
            </w:pPr>
            <w:r w:rsidRPr="00B13016">
              <w:rPr>
                <w:rFonts w:eastAsia="Times New Roman" w:cs="Arial"/>
                <w:iCs/>
                <w:color w:val="000000"/>
                <w:lang w:eastAsia="en-GB"/>
              </w:rPr>
              <w:lastRenderedPageBreak/>
              <w:t>At least every 6 months</w:t>
            </w:r>
          </w:p>
        </w:tc>
      </w:tr>
      <w:tr w:rsidR="00B74B88" w:rsidRPr="00B13016" w14:paraId="0F38AB0A" w14:textId="77777777" w:rsidTr="10C38F87">
        <w:trPr>
          <w:trHeight w:val="140"/>
          <w:jc w:val="center"/>
        </w:trPr>
        <w:tc>
          <w:tcPr>
            <w:tcW w:w="5227" w:type="dxa"/>
            <w:gridSpan w:val="2"/>
          </w:tcPr>
          <w:p w14:paraId="072D2682" w14:textId="2A7145EB" w:rsidR="00B74B88" w:rsidRPr="00B13016" w:rsidRDefault="00B74B88" w:rsidP="00DB2E07">
            <w:pPr>
              <w:pStyle w:val="ListParagraph"/>
              <w:numPr>
                <w:ilvl w:val="0"/>
                <w:numId w:val="13"/>
              </w:numPr>
              <w:spacing w:after="120"/>
              <w:rPr>
                <w:rFonts w:eastAsia="Times New Roman" w:cs="Arial"/>
                <w:szCs w:val="24"/>
                <w:lang w:eastAsia="en-GB"/>
              </w:rPr>
            </w:pPr>
            <w:r w:rsidRPr="00B13016">
              <w:rPr>
                <w:rFonts w:eastAsia="Times New Roman" w:cs="Arial"/>
                <w:color w:val="000000"/>
                <w:lang w:eastAsia="en-GB"/>
              </w:rPr>
              <w:t>Assessment of adherence, and for any indication of atomoxetine abuse, misuse, or diversion</w:t>
            </w:r>
          </w:p>
        </w:tc>
        <w:tc>
          <w:tcPr>
            <w:tcW w:w="5228" w:type="dxa"/>
          </w:tcPr>
          <w:p w14:paraId="6A2B03AB" w14:textId="0B6A295F" w:rsidR="00B74B88" w:rsidRPr="00B13016" w:rsidRDefault="00B74B88" w:rsidP="00DB2E07">
            <w:pPr>
              <w:rPr>
                <w:rFonts w:cs="Arial"/>
                <w:lang w:eastAsia="en-GB"/>
              </w:rPr>
            </w:pPr>
            <w:r w:rsidRPr="00B13016">
              <w:rPr>
                <w:rFonts w:eastAsia="Times New Roman" w:cs="Arial"/>
                <w:iCs/>
                <w:color w:val="000000"/>
                <w:lang w:eastAsia="en-GB"/>
              </w:rPr>
              <w:t>As required, based on the patient’s needs and individual circumstances</w:t>
            </w:r>
          </w:p>
        </w:tc>
      </w:tr>
      <w:tr w:rsidR="00B74B88" w:rsidRPr="00B13016" w14:paraId="2C0454E3" w14:textId="77777777" w:rsidTr="10C38F87">
        <w:trPr>
          <w:trHeight w:val="140"/>
          <w:jc w:val="center"/>
        </w:trPr>
        <w:tc>
          <w:tcPr>
            <w:tcW w:w="5227" w:type="dxa"/>
            <w:gridSpan w:val="2"/>
          </w:tcPr>
          <w:p w14:paraId="7A396C6A" w14:textId="614B5D20" w:rsidR="00B74B88" w:rsidRPr="00B13016" w:rsidRDefault="00B74B88" w:rsidP="00DB2E07">
            <w:pPr>
              <w:pStyle w:val="ListParagraph"/>
              <w:numPr>
                <w:ilvl w:val="0"/>
                <w:numId w:val="13"/>
              </w:numPr>
              <w:rPr>
                <w:rFonts w:cs="Arial"/>
                <w:lang w:eastAsia="en-GB"/>
              </w:rPr>
            </w:pPr>
            <w:r w:rsidRPr="00B13016">
              <w:rPr>
                <w:rFonts w:eastAsia="Times New Roman" w:cs="Arial"/>
                <w:color w:val="000000"/>
                <w:lang w:eastAsia="en-GB"/>
              </w:rPr>
              <w:t>Review to ensure patient has been offered and attended an annual review with a healthcare professional with expertise in ADHD</w:t>
            </w:r>
          </w:p>
        </w:tc>
        <w:tc>
          <w:tcPr>
            <w:tcW w:w="5228" w:type="dxa"/>
          </w:tcPr>
          <w:p w14:paraId="08011160" w14:textId="798D1765" w:rsidR="00B74B88" w:rsidRPr="00B13016" w:rsidRDefault="00B74B88" w:rsidP="00DB2E07">
            <w:pPr>
              <w:rPr>
                <w:rFonts w:cs="Arial"/>
                <w:lang w:eastAsia="en-GB"/>
              </w:rPr>
            </w:pPr>
            <w:r w:rsidRPr="00B13016">
              <w:rPr>
                <w:rFonts w:eastAsia="Times New Roman" w:cs="Arial"/>
                <w:iCs/>
                <w:color w:val="000000"/>
                <w:lang w:eastAsia="en-GB"/>
              </w:rPr>
              <w:t>Annually</w:t>
            </w:r>
          </w:p>
        </w:tc>
      </w:tr>
      <w:tr w:rsidR="208920E1" w14:paraId="5A0E2466" w14:textId="77777777" w:rsidTr="10C38F87">
        <w:trPr>
          <w:trHeight w:val="140"/>
          <w:jc w:val="center"/>
        </w:trPr>
        <w:tc>
          <w:tcPr>
            <w:tcW w:w="10455" w:type="dxa"/>
            <w:gridSpan w:val="3"/>
          </w:tcPr>
          <w:p w14:paraId="12DEC246" w14:textId="21534DF9" w:rsidR="208920E1" w:rsidRDefault="208920E1" w:rsidP="208920E1">
            <w:pPr>
              <w:rPr>
                <w:rFonts w:eastAsia="Calibri"/>
                <w:b/>
                <w:bCs/>
                <w:szCs w:val="24"/>
              </w:rPr>
            </w:pPr>
            <w:r w:rsidRPr="007366E0">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B13016" w14:paraId="042BD065" w14:textId="77777777" w:rsidTr="10C38F87">
        <w:trPr>
          <w:jc w:val="center"/>
        </w:trPr>
        <w:tc>
          <w:tcPr>
            <w:tcW w:w="10455" w:type="dxa"/>
            <w:gridSpan w:val="3"/>
            <w:shd w:val="clear" w:color="auto" w:fill="F2F2F2" w:themeFill="background1" w:themeFillShade="F2"/>
          </w:tcPr>
          <w:p w14:paraId="32599F9D" w14:textId="18F6ADA5" w:rsidR="005F463D" w:rsidRPr="00B13016" w:rsidRDefault="005F463D" w:rsidP="645241EE">
            <w:pPr>
              <w:pStyle w:val="Heading1"/>
              <w:numPr>
                <w:ilvl w:val="0"/>
                <w:numId w:val="0"/>
              </w:numPr>
              <w:tabs>
                <w:tab w:val="right" w:pos="10238"/>
              </w:tabs>
              <w:spacing w:line="360" w:lineRule="atLeast"/>
              <w:rPr>
                <w:rFonts w:cs="Arial"/>
                <w:lang w:eastAsia="en-GB"/>
              </w:rPr>
            </w:pPr>
            <w:bookmarkStart w:id="13" w:name="Ten_ADRs_and_Management"/>
            <w:r w:rsidRPr="645241EE">
              <w:rPr>
                <w:rFonts w:cs="Arial"/>
                <w:lang w:eastAsia="en-GB"/>
              </w:rPr>
              <w:t>10. Adverse effects and other management</w:t>
            </w:r>
            <w:r>
              <w:tab/>
            </w:r>
            <w:hyperlink w:anchor="Responsibilities">
              <w:r w:rsidRPr="645241EE">
                <w:rPr>
                  <w:rStyle w:val="Hyperlink"/>
                  <w:rFonts w:eastAsia="Times New Roman" w:cs="Arial"/>
                  <w:b w:val="0"/>
                  <w:bCs w:val="0"/>
                  <w:sz w:val="24"/>
                  <w:szCs w:val="24"/>
                  <w:lang w:eastAsia="en-GB"/>
                </w:rPr>
                <w:t>Back to top</w:t>
              </w:r>
            </w:hyperlink>
          </w:p>
          <w:bookmarkEnd w:id="13"/>
          <w:p w14:paraId="334D0561" w14:textId="77777777" w:rsidR="005F463D" w:rsidRPr="00B13016" w:rsidRDefault="005F463D" w:rsidP="00DB2E07">
            <w:pPr>
              <w:spacing w:after="120"/>
              <w:rPr>
                <w:rStyle w:val="Hyperlink"/>
                <w:rFonts w:eastAsia="Calibri" w:cs="Arial"/>
                <w:noProof/>
                <w:sz w:val="22"/>
                <w:lang w:eastAsia="en-GB"/>
              </w:rPr>
            </w:pPr>
            <w:r w:rsidRPr="00B13016">
              <w:rPr>
                <w:rFonts w:cs="Arial"/>
                <w:b/>
                <w:bCs/>
              </w:rPr>
              <w:t xml:space="preserve">Any serious adverse reactions should be reported to the MHRA via the Yellow Card scheme. Visit </w:t>
            </w:r>
            <w:hyperlink r:id="rId36" w:tooltip="http://www.mhra.gov.uk/yellowcard" w:history="1">
              <w:r w:rsidRPr="00B13016">
                <w:rPr>
                  <w:rStyle w:val="Hyperlink"/>
                  <w:rFonts w:eastAsia="Calibri" w:cs="Arial"/>
                  <w:noProof/>
                  <w:sz w:val="22"/>
                  <w:lang w:eastAsia="en-GB"/>
                </w:rPr>
                <w:t>www.mhra.gov.uk/yellowcard</w:t>
              </w:r>
            </w:hyperlink>
          </w:p>
          <w:p w14:paraId="6CDD62FF" w14:textId="2CD42EAF" w:rsidR="005F463D" w:rsidRPr="00B13016" w:rsidRDefault="005F463D" w:rsidP="00DB2E07">
            <w:pPr>
              <w:spacing w:after="120"/>
              <w:rPr>
                <w:rFonts w:cs="Arial"/>
                <w:noProof/>
                <w:sz w:val="20"/>
                <w:szCs w:val="20"/>
                <w:lang w:eastAsia="en-GB"/>
              </w:rPr>
            </w:pPr>
            <w:r w:rsidRPr="00B13016">
              <w:rPr>
                <w:rStyle w:val="Hyperlink"/>
                <w:rFonts w:eastAsia="Calibri" w:cs="Arial"/>
                <w:noProof/>
                <w:color w:val="000000"/>
                <w:sz w:val="22"/>
                <w:u w:val="none"/>
                <w:lang w:eastAsia="en-GB"/>
              </w:rPr>
              <w:t>For information on incidence of ADRs see relevant summaries of product characteristics</w:t>
            </w:r>
          </w:p>
        </w:tc>
      </w:tr>
      <w:tr w:rsidR="208920E1" w14:paraId="22DCD3D7" w14:textId="77777777" w:rsidTr="10C38F87">
        <w:trPr>
          <w:trHeight w:val="810"/>
          <w:jc w:val="center"/>
        </w:trPr>
        <w:tc>
          <w:tcPr>
            <w:tcW w:w="10455" w:type="dxa"/>
            <w:gridSpan w:val="3"/>
            <w:shd w:val="clear" w:color="auto" w:fill="F2F2F2" w:themeFill="background1" w:themeFillShade="F2"/>
          </w:tcPr>
          <w:p w14:paraId="2C664FE0" w14:textId="2E64F71C" w:rsidR="208920E1" w:rsidRDefault="208920E1" w:rsidP="10C38F87">
            <w:pPr>
              <w:spacing w:line="257" w:lineRule="auto"/>
              <w:rPr>
                <w:rFonts w:eastAsia="Arial" w:cs="Arial"/>
                <w:b/>
                <w:bCs/>
                <w:szCs w:val="24"/>
              </w:rPr>
            </w:pPr>
          </w:p>
        </w:tc>
      </w:tr>
      <w:tr w:rsidR="00EE52EF" w:rsidRPr="00B13016" w14:paraId="3C261EF2" w14:textId="77777777" w:rsidTr="10C38F87">
        <w:trPr>
          <w:jc w:val="center"/>
        </w:trPr>
        <w:tc>
          <w:tcPr>
            <w:tcW w:w="5227" w:type="dxa"/>
            <w:gridSpan w:val="2"/>
            <w:shd w:val="clear" w:color="auto" w:fill="F2F2F2" w:themeFill="background1" w:themeFillShade="F2"/>
          </w:tcPr>
          <w:p w14:paraId="516C3772" w14:textId="628573AD" w:rsidR="00EE52EF" w:rsidRPr="00B13016" w:rsidRDefault="00EE52EF" w:rsidP="00DB2E07">
            <w:pPr>
              <w:spacing w:before="60" w:after="60"/>
              <w:jc w:val="center"/>
              <w:rPr>
                <w:rFonts w:eastAsia="Times New Roman" w:cs="Arial"/>
                <w:b/>
                <w:lang w:eastAsia="en-GB"/>
              </w:rPr>
            </w:pPr>
            <w:r w:rsidRPr="00B13016">
              <w:rPr>
                <w:rFonts w:eastAsia="Times New Roman" w:cs="Arial"/>
                <w:b/>
                <w:lang w:eastAsia="en-GB"/>
              </w:rPr>
              <w:t>Result</w:t>
            </w:r>
          </w:p>
        </w:tc>
        <w:tc>
          <w:tcPr>
            <w:tcW w:w="5228" w:type="dxa"/>
            <w:shd w:val="clear" w:color="auto" w:fill="F2F2F2" w:themeFill="background1" w:themeFillShade="F2"/>
          </w:tcPr>
          <w:p w14:paraId="0CA8A09B" w14:textId="6B713B04" w:rsidR="00EE52EF" w:rsidRPr="00B13016" w:rsidRDefault="00EE52EF" w:rsidP="00DB2E07">
            <w:pPr>
              <w:spacing w:before="60" w:after="60"/>
              <w:jc w:val="center"/>
              <w:rPr>
                <w:rFonts w:eastAsia="Times New Roman" w:cs="Arial"/>
                <w:b/>
                <w:lang w:eastAsia="en-GB"/>
              </w:rPr>
            </w:pPr>
            <w:r w:rsidRPr="00B13016">
              <w:rPr>
                <w:rFonts w:eastAsia="Times New Roman" w:cs="Arial"/>
                <w:b/>
                <w:lang w:eastAsia="en-GB"/>
              </w:rPr>
              <w:t>Action for primary care</w:t>
            </w:r>
          </w:p>
        </w:tc>
      </w:tr>
      <w:tr w:rsidR="10C38F87" w14:paraId="0A895256" w14:textId="77777777" w:rsidTr="10C38F87">
        <w:trPr>
          <w:jc w:val="center"/>
        </w:trPr>
        <w:tc>
          <w:tcPr>
            <w:tcW w:w="10455" w:type="dxa"/>
            <w:gridSpan w:val="3"/>
            <w:shd w:val="clear" w:color="auto" w:fill="F2F2F2" w:themeFill="background1" w:themeFillShade="F2"/>
          </w:tcPr>
          <w:p w14:paraId="73B68039" w14:textId="4BFDBE64" w:rsidR="208920E1" w:rsidRDefault="208920E1" w:rsidP="10C38F87">
            <w:pPr>
              <w:spacing w:line="257" w:lineRule="auto"/>
            </w:pPr>
            <w:r w:rsidRPr="007366E0">
              <w:rPr>
                <w:rFonts w:eastAsia="Arial" w:cs="Arial"/>
                <w:b/>
                <w:bCs/>
                <w:szCs w:val="24"/>
              </w:rPr>
              <w:t>As well as responding to absolute values in laboratory tests, a rapid change or a consistent trend in any value should prompt caution and extra vigilance.</w:t>
            </w:r>
          </w:p>
        </w:tc>
      </w:tr>
      <w:tr w:rsidR="00EA6A15" w:rsidRPr="00B13016" w14:paraId="6C44DC1D" w14:textId="77777777" w:rsidTr="10C38F87">
        <w:trPr>
          <w:jc w:val="center"/>
        </w:trPr>
        <w:tc>
          <w:tcPr>
            <w:tcW w:w="5227" w:type="dxa"/>
            <w:gridSpan w:val="2"/>
          </w:tcPr>
          <w:p w14:paraId="5D6420E8" w14:textId="77777777" w:rsidR="00EA6A15" w:rsidRPr="00B13016" w:rsidRDefault="00EA6A15" w:rsidP="00DB2E07">
            <w:pPr>
              <w:spacing w:before="60" w:after="60"/>
              <w:rPr>
                <w:rFonts w:eastAsia="Times New Roman" w:cs="Arial"/>
                <w:b/>
                <w:lang w:eastAsia="en-GB"/>
              </w:rPr>
            </w:pPr>
            <w:r w:rsidRPr="00B13016">
              <w:rPr>
                <w:rFonts w:eastAsia="Times New Roman" w:cs="Arial"/>
                <w:b/>
                <w:lang w:eastAsia="en-GB"/>
              </w:rPr>
              <w:t>Cardiovascular</w:t>
            </w:r>
          </w:p>
        </w:tc>
        <w:tc>
          <w:tcPr>
            <w:tcW w:w="5228" w:type="dxa"/>
          </w:tcPr>
          <w:p w14:paraId="00D7A796" w14:textId="67DB2695" w:rsidR="00EA6A15" w:rsidRPr="00B13016" w:rsidRDefault="00EA6A15" w:rsidP="00EA6A15">
            <w:pPr>
              <w:spacing w:after="0"/>
              <w:rPr>
                <w:rFonts w:cs="Arial"/>
                <w:b/>
                <w:bCs/>
                <w:lang w:eastAsia="en-GB"/>
              </w:rPr>
            </w:pPr>
            <w:r w:rsidRPr="00B13016">
              <w:rPr>
                <w:rFonts w:eastAsia="Times New Roman" w:cs="Arial"/>
                <w:lang w:eastAsia="en-GB"/>
              </w:rPr>
              <w:t>Resting HR greater than 120bpm, arrhythmia/palpitations, clinically significant increase in systolic BP</w:t>
            </w:r>
          </w:p>
        </w:tc>
      </w:tr>
      <w:tr w:rsidR="00EE52EF" w:rsidRPr="00B13016" w14:paraId="1FA82767" w14:textId="77777777" w:rsidTr="10C38F87">
        <w:trPr>
          <w:trHeight w:val="78"/>
          <w:jc w:val="center"/>
        </w:trPr>
        <w:tc>
          <w:tcPr>
            <w:tcW w:w="5227" w:type="dxa"/>
            <w:gridSpan w:val="2"/>
          </w:tcPr>
          <w:p w14:paraId="02EB5D0E" w14:textId="7051D15D" w:rsidR="00EE52EF" w:rsidRPr="00B13016" w:rsidRDefault="00EE52EF" w:rsidP="00DB2E07">
            <w:pPr>
              <w:rPr>
                <w:rFonts w:cs="Arial"/>
                <w:b/>
                <w:bCs/>
                <w:lang w:eastAsia="en-GB"/>
              </w:rPr>
            </w:pPr>
            <w:r w:rsidRPr="00B13016">
              <w:rPr>
                <w:rFonts w:eastAsia="Times New Roman" w:cs="Arial"/>
                <w:lang w:eastAsia="en-GB"/>
              </w:rPr>
              <w:t>Hypertension</w:t>
            </w:r>
          </w:p>
        </w:tc>
        <w:tc>
          <w:tcPr>
            <w:tcW w:w="5228" w:type="dxa"/>
          </w:tcPr>
          <w:p w14:paraId="7944E710" w14:textId="77777777" w:rsidR="00EE52EF" w:rsidRPr="00B13016" w:rsidRDefault="00EE52EF" w:rsidP="00DB2E07">
            <w:pPr>
              <w:spacing w:before="60" w:after="60"/>
              <w:rPr>
                <w:rFonts w:cs="Arial"/>
              </w:rPr>
            </w:pPr>
            <w:r w:rsidRPr="00B13016">
              <w:rPr>
                <w:rFonts w:cs="Arial"/>
              </w:rPr>
              <w:t xml:space="preserve">Manage as per local pathways, taking into account risk of clinically significant interactions with several types of antihypertensive medication (see </w:t>
            </w:r>
            <w:hyperlink w:anchor="Seven_interactions" w:history="1">
              <w:r w:rsidRPr="00B13016">
                <w:rPr>
                  <w:rStyle w:val="Hyperlink"/>
                  <w:rFonts w:cs="Arial"/>
                </w:rPr>
                <w:t>section 7</w:t>
              </w:r>
            </w:hyperlink>
            <w:r w:rsidRPr="00B13016">
              <w:rPr>
                <w:rFonts w:cs="Arial"/>
              </w:rPr>
              <w:t xml:space="preserve">). </w:t>
            </w:r>
          </w:p>
          <w:p w14:paraId="6897B92F" w14:textId="63614DCB" w:rsidR="00EE52EF" w:rsidRPr="00B13016" w:rsidRDefault="00EE52EF" w:rsidP="00DB2E07">
            <w:pPr>
              <w:rPr>
                <w:rFonts w:eastAsia="Times New Roman" w:cs="Arial"/>
                <w:b/>
                <w:lang w:eastAsia="en-GB"/>
              </w:rPr>
            </w:pPr>
            <w:r w:rsidRPr="00B13016">
              <w:rPr>
                <w:rFonts w:cs="Arial"/>
              </w:rPr>
              <w:lastRenderedPageBreak/>
              <w:t>If blood pressure is significantly raised (see guidance box immediately above), reduce dose of atomoxetine by half and discuss with specialist for further advice.</w:t>
            </w:r>
          </w:p>
        </w:tc>
      </w:tr>
      <w:tr w:rsidR="00EE52EF" w:rsidRPr="00B13016" w14:paraId="66089C4A" w14:textId="77777777" w:rsidTr="10C38F87">
        <w:trPr>
          <w:trHeight w:val="78"/>
          <w:jc w:val="center"/>
        </w:trPr>
        <w:tc>
          <w:tcPr>
            <w:tcW w:w="5227" w:type="dxa"/>
            <w:gridSpan w:val="2"/>
          </w:tcPr>
          <w:p w14:paraId="363553B8" w14:textId="77777777" w:rsidR="00EE52EF" w:rsidRPr="00B13016" w:rsidRDefault="00EE52EF" w:rsidP="00DB2E07">
            <w:pPr>
              <w:spacing w:before="60" w:after="60"/>
              <w:rPr>
                <w:rFonts w:eastAsia="Times New Roman" w:cs="Arial"/>
                <w:lang w:eastAsia="en-GB"/>
              </w:rPr>
            </w:pPr>
            <w:r w:rsidRPr="00B13016">
              <w:rPr>
                <w:rFonts w:eastAsia="Times New Roman" w:cs="Arial"/>
                <w:b/>
                <w:lang w:eastAsia="en-GB"/>
              </w:rPr>
              <w:lastRenderedPageBreak/>
              <w:t>Gastrointestinal disorders</w:t>
            </w:r>
          </w:p>
          <w:p w14:paraId="786F5C7A" w14:textId="36D977F6" w:rsidR="00EE52EF" w:rsidRPr="00B13016" w:rsidRDefault="00EE52EF" w:rsidP="00DB2E07">
            <w:pPr>
              <w:rPr>
                <w:rFonts w:eastAsia="Times New Roman" w:cs="Arial"/>
                <w:b/>
                <w:lang w:eastAsia="en-GB"/>
              </w:rPr>
            </w:pPr>
            <w:r w:rsidRPr="00B13016">
              <w:rPr>
                <w:rFonts w:eastAsia="Times New Roman" w:cs="Arial"/>
                <w:lang w:eastAsia="en-GB"/>
              </w:rPr>
              <w:t>Including abdominal pain, vomiting, nausea, constipation, dyspepsia</w:t>
            </w:r>
          </w:p>
        </w:tc>
        <w:tc>
          <w:tcPr>
            <w:tcW w:w="5228" w:type="dxa"/>
          </w:tcPr>
          <w:p w14:paraId="469F3D89" w14:textId="417DA8BB" w:rsidR="00EE52EF" w:rsidRPr="00B13016" w:rsidRDefault="00EE52EF" w:rsidP="00DB2E07">
            <w:pPr>
              <w:rPr>
                <w:rFonts w:eastAsia="Times New Roman" w:cs="Arial"/>
                <w:b/>
                <w:lang w:eastAsia="en-GB"/>
              </w:rPr>
            </w:pPr>
            <w:r w:rsidRPr="00B13016">
              <w:rPr>
                <w:rFonts w:eastAsia="Times New Roman" w:cs="Arial"/>
                <w:lang w:eastAsia="en-GB"/>
              </w:rPr>
              <w:t xml:space="preserve">Review and provide advice on dosing; patients may benefit from taking atomoxetine in two equally divided doses (once in the morning, and once in the late afternoon or early evening). Generally resolves.  </w:t>
            </w:r>
          </w:p>
        </w:tc>
      </w:tr>
      <w:tr w:rsidR="00EE52EF" w:rsidRPr="00B13016" w14:paraId="602C2B8E" w14:textId="77777777" w:rsidTr="10C38F87">
        <w:trPr>
          <w:trHeight w:val="78"/>
          <w:jc w:val="center"/>
        </w:trPr>
        <w:tc>
          <w:tcPr>
            <w:tcW w:w="5227" w:type="dxa"/>
            <w:gridSpan w:val="2"/>
          </w:tcPr>
          <w:p w14:paraId="760699F1" w14:textId="134A030B" w:rsidR="00EE52EF" w:rsidRPr="00B13016" w:rsidRDefault="00EE52EF" w:rsidP="00DB2E07">
            <w:pPr>
              <w:rPr>
                <w:rFonts w:eastAsia="Times New Roman" w:cs="Arial"/>
                <w:b/>
                <w:lang w:eastAsia="en-GB"/>
              </w:rPr>
            </w:pPr>
            <w:r w:rsidRPr="00B13016">
              <w:rPr>
                <w:rFonts w:eastAsia="Times New Roman" w:cs="Arial"/>
                <w:b/>
                <w:lang w:eastAsia="en-GB"/>
              </w:rPr>
              <w:t>Weight or BMI outside healthy range</w:t>
            </w:r>
            <w:r w:rsidRPr="00B13016">
              <w:rPr>
                <w:rFonts w:eastAsia="Times New Roman" w:cs="Arial"/>
                <w:lang w:eastAsia="en-GB"/>
              </w:rPr>
              <w:t xml:space="preserve">, including anorexia or weight loss </w:t>
            </w:r>
          </w:p>
        </w:tc>
        <w:tc>
          <w:tcPr>
            <w:tcW w:w="5228" w:type="dxa"/>
          </w:tcPr>
          <w:p w14:paraId="18FDEB30" w14:textId="77777777" w:rsidR="00EE52EF" w:rsidRPr="00B13016" w:rsidRDefault="00EE52EF" w:rsidP="00DB2E07">
            <w:pPr>
              <w:spacing w:before="60" w:after="60"/>
              <w:rPr>
                <w:rFonts w:eastAsia="Times New Roman" w:cs="Arial"/>
                <w:lang w:eastAsia="en-GB"/>
              </w:rPr>
            </w:pPr>
            <w:r w:rsidRPr="00B13016">
              <w:rPr>
                <w:rFonts w:eastAsia="Times New Roman" w:cs="Arial"/>
                <w:lang w:eastAsia="en-GB"/>
              </w:rPr>
              <w:t>Recommend small, frequent meals and/or snacks, and high calorie foods of good nutritional value. Recommend taking atomoxetine with or after meals, and not before. Obtain dietary advice if required.</w:t>
            </w:r>
          </w:p>
          <w:p w14:paraId="7360B5D2" w14:textId="60345E36" w:rsidR="00EE52EF" w:rsidRPr="00B13016" w:rsidRDefault="00EE52EF" w:rsidP="00DB2E07">
            <w:pPr>
              <w:rPr>
                <w:rFonts w:eastAsia="Times New Roman" w:cs="Arial"/>
                <w:b/>
                <w:lang w:eastAsia="en-GB"/>
              </w:rPr>
            </w:pPr>
            <w:r w:rsidRPr="00B13016">
              <w:rPr>
                <w:rFonts w:eastAsia="Times New Roman" w:cs="Arial"/>
                <w:lang w:eastAsia="en-GB"/>
              </w:rPr>
              <w:t>Discuss with specialist if difficulty persists; dose reduction, treatment break, or change of medicine may be required.</w:t>
            </w:r>
          </w:p>
        </w:tc>
      </w:tr>
      <w:tr w:rsidR="00EE52EF" w:rsidRPr="00B13016" w14:paraId="3ADBA703" w14:textId="77777777" w:rsidTr="10C38F87">
        <w:trPr>
          <w:trHeight w:val="78"/>
          <w:jc w:val="center"/>
        </w:trPr>
        <w:tc>
          <w:tcPr>
            <w:tcW w:w="5227" w:type="dxa"/>
            <w:gridSpan w:val="2"/>
          </w:tcPr>
          <w:p w14:paraId="6522D139" w14:textId="77777777" w:rsidR="00EE52EF" w:rsidRPr="00B13016" w:rsidRDefault="00EE52EF" w:rsidP="00DB2E07">
            <w:pPr>
              <w:spacing w:before="60" w:after="60"/>
              <w:rPr>
                <w:rFonts w:eastAsia="Times New Roman" w:cs="Arial"/>
                <w:b/>
                <w:lang w:eastAsia="en-GB"/>
              </w:rPr>
            </w:pPr>
            <w:r w:rsidRPr="00B13016">
              <w:rPr>
                <w:rFonts w:eastAsia="Times New Roman" w:cs="Arial"/>
                <w:b/>
                <w:lang w:eastAsia="en-GB"/>
              </w:rPr>
              <w:t>Psychiatric disorders</w:t>
            </w:r>
          </w:p>
          <w:p w14:paraId="54080CBD" w14:textId="03C15658" w:rsidR="00EE52EF" w:rsidRPr="00B13016" w:rsidRDefault="00EE52EF" w:rsidP="00DB2E07">
            <w:pPr>
              <w:rPr>
                <w:rFonts w:eastAsia="Times New Roman" w:cs="Arial"/>
                <w:b/>
                <w:lang w:eastAsia="en-GB"/>
              </w:rPr>
            </w:pPr>
            <w:r w:rsidRPr="00B13016">
              <w:rPr>
                <w:rFonts w:eastAsia="Times New Roman" w:cs="Arial"/>
                <w:lang w:eastAsia="en-GB"/>
              </w:rPr>
              <w:t>New or worsening psychiatric symptoms, e.g. suicide related behaviour, psychosis, mania, aggressive or hostile behaviour, suicidal ideation or behaviour, motor or verbal tics (including Tourette’s syndrome), anxiety, agitation or tension, bipolar disorder, or depression</w:t>
            </w:r>
            <w:r w:rsidRPr="00B13016">
              <w:rPr>
                <w:rFonts w:eastAsia="Times New Roman" w:cs="Arial"/>
                <w:bCs/>
                <w:iCs/>
                <w:color w:val="000000"/>
                <w:lang w:eastAsia="en-GB"/>
              </w:rPr>
              <w:t xml:space="preserve"> </w:t>
            </w:r>
          </w:p>
        </w:tc>
        <w:tc>
          <w:tcPr>
            <w:tcW w:w="5228" w:type="dxa"/>
          </w:tcPr>
          <w:p w14:paraId="26E068CD" w14:textId="77777777" w:rsidR="00EE52EF" w:rsidRPr="00B13016" w:rsidRDefault="00EE52EF" w:rsidP="00DB2E07">
            <w:pPr>
              <w:spacing w:before="60" w:after="60"/>
              <w:rPr>
                <w:rFonts w:cs="Arial"/>
                <w:color w:val="000000"/>
              </w:rPr>
            </w:pPr>
            <w:r w:rsidRPr="00B13016">
              <w:rPr>
                <w:rFonts w:eastAsia="Times New Roman" w:cs="Arial"/>
                <w:lang w:eastAsia="en-GB"/>
              </w:rPr>
              <w:t xml:space="preserve">Contact specialist team and refer for psychiatric assessment if appropriate.  Refer for urgent psychiatric assessment if suicide related behaviour or ideation occurs. </w:t>
            </w:r>
          </w:p>
          <w:p w14:paraId="0A214051" w14:textId="77777777" w:rsidR="00EE52EF" w:rsidRPr="00B13016" w:rsidRDefault="00EE52EF" w:rsidP="00DB2E07">
            <w:pPr>
              <w:spacing w:before="60" w:after="60"/>
              <w:rPr>
                <w:rFonts w:cs="Arial"/>
                <w:color w:val="000000"/>
              </w:rPr>
            </w:pPr>
          </w:p>
          <w:p w14:paraId="38AD0D9C" w14:textId="77777777" w:rsidR="00EE52EF" w:rsidRPr="00B13016" w:rsidRDefault="00EE52EF" w:rsidP="00DB2E07">
            <w:pPr>
              <w:spacing w:before="60" w:after="60"/>
              <w:rPr>
                <w:rFonts w:eastAsia="Times New Roman" w:cs="Arial"/>
                <w:lang w:eastAsia="en-GB"/>
              </w:rPr>
            </w:pPr>
            <w:r w:rsidRPr="00B13016">
              <w:rPr>
                <w:rFonts w:eastAsia="Times New Roman" w:cs="Arial"/>
                <w:lang w:eastAsia="en-GB"/>
              </w:rPr>
              <w:t>Discuss ongoing benefit of treatment with specialist team.</w:t>
            </w:r>
          </w:p>
          <w:p w14:paraId="61EFFDA0" w14:textId="77777777" w:rsidR="00EE52EF" w:rsidRPr="00B13016" w:rsidRDefault="00EE52EF" w:rsidP="00DB2E07">
            <w:pPr>
              <w:spacing w:before="60" w:after="60"/>
              <w:rPr>
                <w:rFonts w:eastAsia="Times New Roman" w:cs="Arial"/>
                <w:lang w:eastAsia="en-GB"/>
              </w:rPr>
            </w:pPr>
          </w:p>
          <w:p w14:paraId="4EE1C8CD" w14:textId="77777777" w:rsidR="00EE52EF" w:rsidRPr="00B13016" w:rsidRDefault="00EE52EF" w:rsidP="00DB2E07">
            <w:pPr>
              <w:spacing w:before="60" w:after="60"/>
              <w:rPr>
                <w:rFonts w:eastAsia="Times New Roman" w:cs="Arial"/>
                <w:lang w:eastAsia="en-GB"/>
              </w:rPr>
            </w:pPr>
          </w:p>
          <w:p w14:paraId="198FC094" w14:textId="2B1A3142" w:rsidR="00EE52EF" w:rsidRPr="00B13016" w:rsidRDefault="00EE52EF" w:rsidP="00DB2E07">
            <w:pPr>
              <w:rPr>
                <w:rFonts w:eastAsia="Times New Roman" w:cs="Arial"/>
                <w:b/>
                <w:lang w:eastAsia="en-GB"/>
              </w:rPr>
            </w:pPr>
          </w:p>
        </w:tc>
      </w:tr>
      <w:tr w:rsidR="00EE52EF" w:rsidRPr="00B13016" w14:paraId="60C0C622" w14:textId="77777777" w:rsidTr="10C38F87">
        <w:trPr>
          <w:trHeight w:val="78"/>
          <w:jc w:val="center"/>
        </w:trPr>
        <w:tc>
          <w:tcPr>
            <w:tcW w:w="5227" w:type="dxa"/>
            <w:gridSpan w:val="2"/>
            <w:tcBorders>
              <w:bottom w:val="single" w:sz="4" w:space="0" w:color="auto"/>
            </w:tcBorders>
          </w:tcPr>
          <w:p w14:paraId="4C52A088" w14:textId="77777777" w:rsidR="00EE52EF" w:rsidRPr="00B13016" w:rsidRDefault="00EE52EF" w:rsidP="00DB2E07">
            <w:pPr>
              <w:spacing w:before="60" w:after="60"/>
              <w:rPr>
                <w:rFonts w:eastAsia="Times New Roman" w:cs="Arial"/>
                <w:b/>
                <w:lang w:eastAsia="en-GB"/>
              </w:rPr>
            </w:pPr>
            <w:r w:rsidRPr="00B13016">
              <w:rPr>
                <w:rFonts w:eastAsia="Times New Roman" w:cs="Arial"/>
                <w:b/>
                <w:lang w:eastAsia="en-GB"/>
              </w:rPr>
              <w:t>Hepatic effects</w:t>
            </w:r>
          </w:p>
          <w:p w14:paraId="18E56477" w14:textId="77777777" w:rsidR="00EE52EF" w:rsidRPr="00B13016" w:rsidRDefault="00EE52EF" w:rsidP="00DB2E07">
            <w:pPr>
              <w:spacing w:before="60" w:after="60"/>
              <w:rPr>
                <w:rFonts w:eastAsia="Times New Roman" w:cs="Arial"/>
                <w:b/>
                <w:lang w:eastAsia="en-GB"/>
              </w:rPr>
            </w:pPr>
            <w:r w:rsidRPr="00B13016">
              <w:rPr>
                <w:rFonts w:eastAsia="Times New Roman" w:cs="Arial"/>
                <w:lang w:eastAsia="en-GB"/>
              </w:rPr>
              <w:t>Signs or symptoms of liver injury, e.g. abdominal pain, unexplained nausea, malaise, jaundice, or darkening of urine</w:t>
            </w:r>
          </w:p>
          <w:p w14:paraId="334BE1A7" w14:textId="77777777" w:rsidR="00EE52EF" w:rsidRPr="00B13016" w:rsidRDefault="00EE52EF" w:rsidP="00DB2E07">
            <w:pPr>
              <w:rPr>
                <w:rFonts w:eastAsia="Times New Roman" w:cs="Arial"/>
                <w:lang w:eastAsia="en-GB"/>
              </w:rPr>
            </w:pPr>
          </w:p>
          <w:p w14:paraId="26B69ADA" w14:textId="011C94E5" w:rsidR="00EE52EF" w:rsidRPr="00B13016" w:rsidRDefault="00EE52EF" w:rsidP="00DB2E07">
            <w:pPr>
              <w:rPr>
                <w:rFonts w:eastAsia="Times New Roman" w:cs="Arial"/>
                <w:b/>
                <w:lang w:eastAsia="en-GB"/>
              </w:rPr>
            </w:pPr>
            <w:r w:rsidRPr="00B13016">
              <w:rPr>
                <w:rFonts w:eastAsia="Times New Roman" w:cs="Arial"/>
                <w:lang w:eastAsia="en-GB"/>
              </w:rPr>
              <w:tab/>
            </w:r>
          </w:p>
        </w:tc>
        <w:tc>
          <w:tcPr>
            <w:tcW w:w="5228" w:type="dxa"/>
            <w:tcBorders>
              <w:bottom w:val="single" w:sz="4" w:space="0" w:color="auto"/>
            </w:tcBorders>
          </w:tcPr>
          <w:p w14:paraId="59F1A085" w14:textId="77777777" w:rsidR="00EE52EF" w:rsidRPr="00B13016" w:rsidRDefault="00EE52EF" w:rsidP="00DB2E07">
            <w:pPr>
              <w:spacing w:before="60" w:after="60"/>
              <w:rPr>
                <w:rFonts w:eastAsia="Times New Roman" w:cs="Arial"/>
                <w:lang w:eastAsia="en-GB"/>
              </w:rPr>
            </w:pPr>
            <w:r w:rsidRPr="00B13016">
              <w:rPr>
                <w:rFonts w:eastAsia="Times New Roman" w:cs="Arial"/>
                <w:lang w:eastAsia="en-GB"/>
              </w:rPr>
              <w:lastRenderedPageBreak/>
              <w:t>Perform liver function tests (LFTs), including serum bilirubin, and discuss with specialist team.</w:t>
            </w:r>
          </w:p>
          <w:p w14:paraId="17A2EF3D" w14:textId="25A7E349" w:rsidR="00EE52EF" w:rsidRPr="00B13016" w:rsidRDefault="00EE52EF" w:rsidP="00DB2E07">
            <w:pPr>
              <w:rPr>
                <w:rFonts w:eastAsia="Times New Roman" w:cs="Arial"/>
                <w:b/>
                <w:lang w:eastAsia="en-GB"/>
              </w:rPr>
            </w:pPr>
            <w:r w:rsidRPr="00B13016">
              <w:rPr>
                <w:rFonts w:eastAsia="Times New Roman" w:cs="Arial"/>
                <w:lang w:eastAsia="en-GB"/>
              </w:rPr>
              <w:t xml:space="preserve">Discontinue atomoxetine permanently in patients who develop jaundice or for whom </w:t>
            </w:r>
            <w:r w:rsidRPr="00B13016">
              <w:rPr>
                <w:rFonts w:eastAsia="Times New Roman" w:cs="Arial"/>
                <w:lang w:eastAsia="en-GB"/>
              </w:rPr>
              <w:lastRenderedPageBreak/>
              <w:t>there is laboratory evidence of liver injury (if unclear if injury or transient derangement, discuss urgently with specialist).</w:t>
            </w:r>
          </w:p>
        </w:tc>
      </w:tr>
      <w:tr w:rsidR="00EE52EF" w:rsidRPr="00B13016" w14:paraId="121D5EF6" w14:textId="77777777" w:rsidTr="10C38F87">
        <w:trPr>
          <w:trHeight w:val="78"/>
          <w:jc w:val="center"/>
        </w:trPr>
        <w:tc>
          <w:tcPr>
            <w:tcW w:w="5227" w:type="dxa"/>
            <w:gridSpan w:val="2"/>
            <w:tcBorders>
              <w:bottom w:val="single" w:sz="4" w:space="0" w:color="auto"/>
            </w:tcBorders>
          </w:tcPr>
          <w:p w14:paraId="5B067963" w14:textId="77777777" w:rsidR="00EE52EF" w:rsidRPr="00B13016" w:rsidRDefault="00EE52EF" w:rsidP="00DB2E07">
            <w:pPr>
              <w:spacing w:before="60" w:after="60"/>
              <w:rPr>
                <w:rFonts w:eastAsia="Times New Roman" w:cs="Arial"/>
                <w:b/>
                <w:lang w:eastAsia="en-GB"/>
              </w:rPr>
            </w:pPr>
            <w:r w:rsidRPr="00B13016">
              <w:rPr>
                <w:rFonts w:eastAsia="Times New Roman" w:cs="Arial"/>
                <w:b/>
                <w:lang w:eastAsia="en-GB"/>
              </w:rPr>
              <w:lastRenderedPageBreak/>
              <w:t>Nervous system disorders</w:t>
            </w:r>
          </w:p>
          <w:p w14:paraId="44FF10ED" w14:textId="226BA734" w:rsidR="00EE52EF" w:rsidRPr="00B13016" w:rsidRDefault="00EE52EF" w:rsidP="00EA6A15">
            <w:pPr>
              <w:rPr>
                <w:rFonts w:cs="Arial"/>
                <w:b/>
                <w:lang w:eastAsia="en-GB"/>
              </w:rPr>
            </w:pPr>
            <w:r w:rsidRPr="00B13016">
              <w:rPr>
                <w:rFonts w:eastAsia="Times New Roman" w:cs="Arial"/>
                <w:lang w:eastAsia="en-GB"/>
              </w:rPr>
              <w:t>Somnolence or sedation</w:t>
            </w:r>
          </w:p>
        </w:tc>
        <w:tc>
          <w:tcPr>
            <w:tcW w:w="5228" w:type="dxa"/>
            <w:tcBorders>
              <w:bottom w:val="single" w:sz="4" w:space="0" w:color="auto"/>
            </w:tcBorders>
          </w:tcPr>
          <w:p w14:paraId="08391D15" w14:textId="1984451F" w:rsidR="00EE52EF" w:rsidRPr="00B13016" w:rsidRDefault="00EE52EF" w:rsidP="00DB2E07">
            <w:pPr>
              <w:rPr>
                <w:rFonts w:cs="Arial"/>
                <w:lang w:eastAsia="en-GB"/>
              </w:rPr>
            </w:pPr>
            <w:r w:rsidRPr="00B13016">
              <w:rPr>
                <w:rFonts w:eastAsia="Times New Roman" w:cs="Arial"/>
                <w:lang w:eastAsia="en-GB"/>
              </w:rPr>
              <w:t>Review and provide advice on dosing; patients may benefit from taking atomoxetine in two equally divided doses (once in the morning, and once in late afternoon or early evening). Generally resolves.</w:t>
            </w:r>
          </w:p>
        </w:tc>
      </w:tr>
      <w:tr w:rsidR="00EE52EF" w:rsidRPr="00B13016" w14:paraId="17877724" w14:textId="77777777" w:rsidTr="10C38F87">
        <w:trPr>
          <w:trHeight w:val="78"/>
          <w:jc w:val="center"/>
        </w:trPr>
        <w:tc>
          <w:tcPr>
            <w:tcW w:w="5227" w:type="dxa"/>
            <w:gridSpan w:val="2"/>
            <w:tcBorders>
              <w:bottom w:val="single" w:sz="4" w:space="0" w:color="auto"/>
            </w:tcBorders>
          </w:tcPr>
          <w:p w14:paraId="0EC60364" w14:textId="2E5FA8B0" w:rsidR="00EE52EF" w:rsidRPr="00B13016" w:rsidRDefault="00EE52EF" w:rsidP="00DB2E07">
            <w:pPr>
              <w:rPr>
                <w:rFonts w:eastAsia="Times New Roman" w:cs="Arial"/>
                <w:lang w:eastAsia="en-GB"/>
              </w:rPr>
            </w:pPr>
            <w:r w:rsidRPr="00B13016">
              <w:rPr>
                <w:rFonts w:eastAsia="Times New Roman" w:cs="Arial"/>
                <w:lang w:eastAsia="en-GB"/>
              </w:rPr>
              <w:t>New onset of seizures, or increased seizure frequency</w:t>
            </w:r>
          </w:p>
        </w:tc>
        <w:tc>
          <w:tcPr>
            <w:tcW w:w="5228" w:type="dxa"/>
            <w:tcBorders>
              <w:bottom w:val="single" w:sz="4" w:space="0" w:color="auto"/>
            </w:tcBorders>
          </w:tcPr>
          <w:p w14:paraId="5D7CCB13" w14:textId="27DB9C4F" w:rsidR="00EE52EF" w:rsidRPr="00B13016" w:rsidRDefault="00EE52EF" w:rsidP="00DB2E07">
            <w:pPr>
              <w:rPr>
                <w:rFonts w:eastAsia="Times New Roman" w:cs="Arial"/>
                <w:lang w:eastAsia="en-GB"/>
              </w:rPr>
            </w:pPr>
            <w:r w:rsidRPr="00B13016">
              <w:rPr>
                <w:rFonts w:eastAsia="Times New Roman" w:cs="Arial"/>
                <w:lang w:eastAsia="en-GB"/>
              </w:rPr>
              <w:t>Discuss with specialist team. Discontinuation of atomoxetine should be considered.</w:t>
            </w:r>
          </w:p>
        </w:tc>
      </w:tr>
      <w:tr w:rsidR="002C1756" w:rsidRPr="00B13016" w14:paraId="2008B3A6" w14:textId="77777777" w:rsidTr="10C38F87">
        <w:trPr>
          <w:jc w:val="center"/>
        </w:trPr>
        <w:tc>
          <w:tcPr>
            <w:tcW w:w="10455" w:type="dxa"/>
            <w:gridSpan w:val="3"/>
            <w:tcBorders>
              <w:bottom w:val="nil"/>
            </w:tcBorders>
            <w:shd w:val="clear" w:color="auto" w:fill="F2F2F2" w:themeFill="background1" w:themeFillShade="F2"/>
          </w:tcPr>
          <w:p w14:paraId="077ED3AB" w14:textId="50BE8C0A" w:rsidR="002C1756" w:rsidRPr="00B13016" w:rsidRDefault="002C1756" w:rsidP="645241EE">
            <w:pPr>
              <w:pStyle w:val="Heading1"/>
              <w:numPr>
                <w:ilvl w:val="0"/>
                <w:numId w:val="0"/>
              </w:numPr>
              <w:tabs>
                <w:tab w:val="right" w:pos="10240"/>
              </w:tabs>
              <w:spacing w:line="360" w:lineRule="atLeast"/>
              <w:rPr>
                <w:rFonts w:cs="Arial"/>
                <w:lang w:eastAsia="en-GB"/>
              </w:rPr>
            </w:pPr>
            <w:bookmarkStart w:id="14" w:name="Eleven_advice_to_patients"/>
            <w:r w:rsidRPr="645241EE">
              <w:rPr>
                <w:rFonts w:cs="Arial"/>
                <w:lang w:eastAsia="en-GB"/>
              </w:rPr>
              <w:t>11. Advice to patients and carers</w:t>
            </w:r>
            <w:r>
              <w:tab/>
            </w:r>
            <w:hyperlink w:anchor="Responsibilities">
              <w:r w:rsidRPr="645241EE">
                <w:rPr>
                  <w:rStyle w:val="Hyperlink"/>
                  <w:rFonts w:eastAsia="Times New Roman" w:cs="Arial"/>
                  <w:b w:val="0"/>
                  <w:bCs w:val="0"/>
                  <w:sz w:val="24"/>
                  <w:szCs w:val="24"/>
                  <w:lang w:eastAsia="en-GB"/>
                </w:rPr>
                <w:t>Back to top</w:t>
              </w:r>
            </w:hyperlink>
          </w:p>
          <w:bookmarkEnd w:id="14"/>
          <w:p w14:paraId="3F28EC94" w14:textId="278AF31B" w:rsidR="002C1756" w:rsidRPr="00B13016" w:rsidRDefault="002C1756" w:rsidP="00DB2E07">
            <w:pPr>
              <w:rPr>
                <w:rFonts w:cs="Arial"/>
                <w:lang w:eastAsia="en-GB"/>
              </w:rPr>
            </w:pPr>
            <w:r w:rsidRPr="00B13016">
              <w:rPr>
                <w:rFonts w:cs="Arial"/>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B13016" w14:paraId="2A2B1EB7" w14:textId="77777777" w:rsidTr="10C38F87">
        <w:trPr>
          <w:jc w:val="center"/>
        </w:trPr>
        <w:tc>
          <w:tcPr>
            <w:tcW w:w="10455" w:type="dxa"/>
            <w:gridSpan w:val="3"/>
            <w:tcBorders>
              <w:top w:val="nil"/>
              <w:bottom w:val="single" w:sz="4" w:space="0" w:color="auto"/>
            </w:tcBorders>
          </w:tcPr>
          <w:p w14:paraId="43F267CC" w14:textId="77777777" w:rsidR="009B2560" w:rsidRPr="00B13016" w:rsidRDefault="009B2560" w:rsidP="006B7F42">
            <w:pPr>
              <w:spacing w:before="60" w:after="60"/>
              <w:rPr>
                <w:rFonts w:eastAsia="Times New Roman" w:cs="Arial"/>
                <w:b/>
                <w:lang w:eastAsia="en-GB"/>
              </w:rPr>
            </w:pPr>
            <w:r w:rsidRPr="00B13016">
              <w:rPr>
                <w:rFonts w:eastAsia="Times New Roman" w:cs="Arial"/>
                <w:b/>
                <w:lang w:eastAsia="en-GB"/>
              </w:rPr>
              <w:t xml:space="preserve">The patient should be advised to report any of the following signs or symptoms to their primary care prescriber without delay:           </w:t>
            </w:r>
          </w:p>
          <w:p w14:paraId="4584CA96"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Abnormally sustained or frequent and painful erections. </w:t>
            </w:r>
            <w:r w:rsidRPr="00B13016">
              <w:rPr>
                <w:rFonts w:eastAsia="Times New Roman" w:cs="Arial"/>
                <w:b/>
                <w:lang w:eastAsia="en-GB"/>
              </w:rPr>
              <w:t>If an erection persists for more than 2 hours go to A&amp;E</w:t>
            </w:r>
            <w:r w:rsidRPr="00B13016">
              <w:rPr>
                <w:rFonts w:eastAsia="Times New Roman" w:cs="Arial"/>
                <w:lang w:eastAsia="en-GB"/>
              </w:rPr>
              <w:t xml:space="preserve">; this is an emergency. </w:t>
            </w:r>
          </w:p>
          <w:p w14:paraId="125CAF4B"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Sudden acute, painful eye(s), impaired vision, red eye(s), and/or semi-dilated and fixed pupil; risk of </w:t>
            </w:r>
            <w:r w:rsidRPr="00B13016">
              <w:rPr>
                <w:rFonts w:eastAsia="Times New Roman" w:cs="Arial"/>
                <w:b/>
                <w:lang w:eastAsia="en-GB"/>
              </w:rPr>
              <w:t>angle closure glaucoma</w:t>
            </w:r>
            <w:r w:rsidRPr="00B13016">
              <w:rPr>
                <w:rFonts w:eastAsia="Times New Roman" w:cs="Arial"/>
                <w:lang w:eastAsia="en-GB"/>
              </w:rPr>
              <w:t>, seek immediate medical attention, ideally from an eye casualty unit or A&amp;E.</w:t>
            </w:r>
            <w:r w:rsidRPr="00B13016">
              <w:rPr>
                <w:rFonts w:eastAsia="Times New Roman" w:cs="Arial"/>
                <w:b/>
                <w:lang w:eastAsia="en-GB"/>
              </w:rPr>
              <w:t xml:space="preserve"> </w:t>
            </w:r>
          </w:p>
          <w:p w14:paraId="08BD78B6"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Symptoms suggestive of cardiac disease (e.g. palpitations, exertional chest pain, unexplained syncope, or dyspnoea).</w:t>
            </w:r>
          </w:p>
          <w:p w14:paraId="67CC94E3"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New or worsening psychiatric symptoms (e.g. psychotic symptoms, aggressive or hostile behaviour, emotional lability, suicide-related behaviour (suicide attempts or suicidal ideation), motor or verbal tics, anxiety, depressive symptoms, or mania). </w:t>
            </w:r>
          </w:p>
          <w:p w14:paraId="2E78C034"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bCs/>
                <w:iCs/>
                <w:color w:val="000000"/>
                <w:lang w:eastAsia="en-GB"/>
              </w:rPr>
              <w:t xml:space="preserve">Report </w:t>
            </w:r>
            <w:r w:rsidRPr="00B13016">
              <w:rPr>
                <w:rFonts w:eastAsia="Times New Roman" w:cs="Arial"/>
                <w:b/>
                <w:bCs/>
                <w:iCs/>
                <w:color w:val="000000"/>
                <w:lang w:eastAsia="en-GB"/>
              </w:rPr>
              <w:t>suicidal thoughts or behaviour</w:t>
            </w:r>
            <w:r w:rsidRPr="00B13016">
              <w:rPr>
                <w:rFonts w:eastAsia="Times New Roman" w:cs="Arial"/>
                <w:bCs/>
                <w:iCs/>
                <w:color w:val="000000"/>
                <w:lang w:eastAsia="en-GB"/>
              </w:rPr>
              <w:t>, and development or worsening of irritability, agitation, and depression.</w:t>
            </w:r>
          </w:p>
          <w:p w14:paraId="69724868"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New or worsening neurological symptoms (e.g. severe headache, numbness, weakness, paralysis, seizures, or impairment of coordination, vision, speech, language, or memory).</w:t>
            </w:r>
          </w:p>
          <w:p w14:paraId="60509C7D"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lastRenderedPageBreak/>
              <w:t xml:space="preserve">Risk of </w:t>
            </w:r>
            <w:r w:rsidRPr="00B13016">
              <w:rPr>
                <w:rFonts w:eastAsia="Times New Roman" w:cs="Arial"/>
                <w:b/>
                <w:lang w:eastAsia="en-GB"/>
              </w:rPr>
              <w:t>hepatic injury</w:t>
            </w:r>
            <w:r w:rsidRPr="00B13016">
              <w:rPr>
                <w:rFonts w:eastAsia="Times New Roman" w:cs="Arial"/>
                <w:lang w:eastAsia="en-GB"/>
              </w:rPr>
              <w:t>: report unexplained nausea, malaise, jaundice, or darkening of urine, and new onset severe or persistent</w:t>
            </w:r>
            <w:r w:rsidRPr="00B13016">
              <w:rPr>
                <w:rFonts w:eastAsia="Times New Roman" w:cs="Arial"/>
                <w:b/>
                <w:lang w:eastAsia="en-GB"/>
              </w:rPr>
              <w:t xml:space="preserve"> </w:t>
            </w:r>
            <w:r w:rsidRPr="00B13016">
              <w:rPr>
                <w:rFonts w:eastAsia="Times New Roman" w:cs="Arial"/>
                <w:lang w:eastAsia="en-GB"/>
              </w:rPr>
              <w:t>abdominal pain.</w:t>
            </w:r>
          </w:p>
          <w:p w14:paraId="0F905808"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Symptoms of allergic or anaphylactic reactions (e.g. rash, angioedema, or urticaria). </w:t>
            </w:r>
          </w:p>
          <w:p w14:paraId="70A1C6E2" w14:textId="754B2872" w:rsidR="009B2560"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If they suspect they may be </w:t>
            </w:r>
            <w:r w:rsidR="00424F54" w:rsidRPr="00B13016">
              <w:rPr>
                <w:rFonts w:eastAsia="Times New Roman" w:cs="Arial"/>
                <w:lang w:eastAsia="en-GB"/>
              </w:rPr>
              <w:t>pregnant or</w:t>
            </w:r>
            <w:r w:rsidRPr="00B13016">
              <w:rPr>
                <w:rFonts w:eastAsia="Times New Roman" w:cs="Arial"/>
                <w:lang w:eastAsia="en-GB"/>
              </w:rPr>
              <w:t xml:space="preserve"> are planning a pregnancy.</w:t>
            </w:r>
          </w:p>
          <w:p w14:paraId="5F5B851D" w14:textId="77777777" w:rsidR="00424F54" w:rsidRPr="00B13016" w:rsidRDefault="00424F54" w:rsidP="00424F54">
            <w:pPr>
              <w:pStyle w:val="ListParagraph"/>
              <w:spacing w:before="60" w:after="60"/>
              <w:ind w:left="360"/>
              <w:rPr>
                <w:rFonts w:eastAsia="Times New Roman" w:cs="Arial"/>
                <w:lang w:eastAsia="en-GB"/>
              </w:rPr>
            </w:pPr>
          </w:p>
          <w:p w14:paraId="0957BF7F" w14:textId="77777777" w:rsidR="009B2560" w:rsidRPr="00B13016" w:rsidRDefault="009B2560" w:rsidP="006B7F42">
            <w:pPr>
              <w:spacing w:before="60" w:after="60"/>
              <w:rPr>
                <w:rFonts w:eastAsia="Times New Roman" w:cs="Arial"/>
                <w:b/>
                <w:lang w:eastAsia="en-GB"/>
              </w:rPr>
            </w:pPr>
            <w:r w:rsidRPr="00B13016">
              <w:rPr>
                <w:rFonts w:eastAsia="Times New Roman" w:cs="Arial"/>
                <w:b/>
                <w:lang w:eastAsia="en-GB"/>
              </w:rPr>
              <w:t>The patient should be advised:</w:t>
            </w:r>
          </w:p>
          <w:p w14:paraId="065A1420"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Not to drive or operate machines if atomoxetine affects their ability to do so safely, e.g. by causing dizziness, drowsiness, or fatigue, and to inform the DVLA if their ability to drive safely is affected. See </w:t>
            </w:r>
            <w:hyperlink r:id="rId37" w:history="1">
              <w:r w:rsidRPr="00B13016">
                <w:rPr>
                  <w:rStyle w:val="Hyperlink"/>
                  <w:rFonts w:eastAsia="Times New Roman" w:cs="Arial"/>
                  <w:lang w:eastAsia="en-GB"/>
                </w:rPr>
                <w:t>https://www.gov.uk/adhd-and-driving</w:t>
              </w:r>
            </w:hyperlink>
            <w:r w:rsidRPr="00B13016">
              <w:rPr>
                <w:rFonts w:eastAsia="Times New Roman" w:cs="Arial"/>
                <w:lang w:eastAsia="en-GB"/>
              </w:rPr>
              <w:t xml:space="preserve">. </w:t>
            </w:r>
          </w:p>
          <w:p w14:paraId="74D19673" w14:textId="02C685A0"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Not to stop taking atomoxetine without talking to their doctor and not to share their medicines with anyone else. </w:t>
            </w:r>
          </w:p>
          <w:p w14:paraId="3DDC9E34" w14:textId="77777777" w:rsidR="00D131C6" w:rsidRPr="00B13016" w:rsidRDefault="00D131C6" w:rsidP="006B7F42">
            <w:pPr>
              <w:spacing w:before="60" w:after="60"/>
              <w:rPr>
                <w:rFonts w:eastAsia="Times New Roman" w:cs="Arial"/>
                <w:lang w:eastAsia="en-GB"/>
              </w:rPr>
            </w:pPr>
            <w:r w:rsidRPr="00B13016">
              <w:rPr>
                <w:rFonts w:eastAsia="Times New Roman" w:cs="Arial"/>
                <w:u w:val="single"/>
                <w:lang w:eastAsia="en-GB"/>
              </w:rPr>
              <w:t>Patient information</w:t>
            </w:r>
            <w:r w:rsidRPr="00B13016">
              <w:rPr>
                <w:rFonts w:eastAsia="Times New Roman" w:cs="Arial"/>
                <w:lang w:eastAsia="en-GB"/>
              </w:rPr>
              <w:t>:</w:t>
            </w:r>
          </w:p>
          <w:p w14:paraId="53AE0688" w14:textId="77777777" w:rsidR="00D131C6" w:rsidRPr="00B13016" w:rsidRDefault="00D131C6" w:rsidP="006B7F42">
            <w:pPr>
              <w:pStyle w:val="ListParagraph"/>
              <w:numPr>
                <w:ilvl w:val="0"/>
                <w:numId w:val="24"/>
              </w:numPr>
              <w:spacing w:before="60" w:after="60"/>
              <w:rPr>
                <w:rFonts w:eastAsia="Times New Roman" w:cs="Arial"/>
                <w:b/>
                <w:color w:val="000000"/>
                <w:u w:val="single"/>
                <w:lang w:eastAsia="en-GB"/>
              </w:rPr>
            </w:pPr>
            <w:r w:rsidRPr="00B13016">
              <w:rPr>
                <w:rFonts w:eastAsia="Times New Roman" w:cs="Arial"/>
                <w:lang w:eastAsia="en-GB"/>
              </w:rPr>
              <w:t xml:space="preserve">Royal College of Psychiatrists – ADHD in adults. </w:t>
            </w:r>
            <w:hyperlink r:id="rId38" w:history="1">
              <w:r w:rsidRPr="00B13016">
                <w:rPr>
                  <w:rStyle w:val="Hyperlink"/>
                  <w:rFonts w:eastAsia="Times New Roman" w:cs="Arial"/>
                  <w:lang w:eastAsia="en-GB"/>
                </w:rPr>
                <w:t>https://www.rcpsych.ac.uk/mental-health/problems-disorders/adhd-in-adults</w:t>
              </w:r>
            </w:hyperlink>
            <w:r w:rsidRPr="00B13016">
              <w:rPr>
                <w:rFonts w:eastAsia="Times New Roman" w:cs="Arial"/>
                <w:lang w:eastAsia="en-GB"/>
              </w:rPr>
              <w:t xml:space="preserve"> </w:t>
            </w:r>
          </w:p>
          <w:p w14:paraId="563D80D9" w14:textId="77777777" w:rsidR="00D131C6" w:rsidRPr="00B13016" w:rsidRDefault="00D131C6" w:rsidP="006B7F42">
            <w:pPr>
              <w:pStyle w:val="ListParagraph"/>
              <w:numPr>
                <w:ilvl w:val="0"/>
                <w:numId w:val="24"/>
              </w:numPr>
              <w:spacing w:before="60" w:after="60"/>
              <w:rPr>
                <w:rFonts w:eastAsia="Times New Roman" w:cs="Arial"/>
                <w:b/>
                <w:color w:val="000000"/>
                <w:u w:val="single"/>
                <w:lang w:eastAsia="en-GB"/>
              </w:rPr>
            </w:pPr>
            <w:r w:rsidRPr="00B13016">
              <w:rPr>
                <w:rFonts w:eastAsia="Times New Roman" w:cs="Arial"/>
                <w:lang w:eastAsia="en-GB"/>
              </w:rPr>
              <w:t xml:space="preserve">NHS – Attention deficit hyperactivity disorder. </w:t>
            </w:r>
            <w:hyperlink r:id="rId39" w:history="1">
              <w:r w:rsidRPr="00B13016">
                <w:rPr>
                  <w:rStyle w:val="Hyperlink"/>
                  <w:rFonts w:eastAsia="Times New Roman" w:cs="Arial"/>
                  <w:lang w:eastAsia="en-GB"/>
                </w:rPr>
                <w:t>https://www.nhs.uk/conditions/attention-deficit-hyperactivity-disorder-adhd/</w:t>
              </w:r>
            </w:hyperlink>
            <w:r w:rsidRPr="00B13016">
              <w:rPr>
                <w:rFonts w:eastAsia="Times New Roman" w:cs="Arial"/>
                <w:lang w:eastAsia="en-GB"/>
              </w:rPr>
              <w:t xml:space="preserve"> </w:t>
            </w:r>
          </w:p>
          <w:p w14:paraId="54A71DB2" w14:textId="1084DED3" w:rsidR="002C1756" w:rsidRPr="00B13016" w:rsidRDefault="00D131C6" w:rsidP="006B7F42">
            <w:pPr>
              <w:rPr>
                <w:rFonts w:eastAsia="Times New Roman" w:cs="Arial"/>
                <w:b/>
                <w:color w:val="000000"/>
                <w:u w:val="single"/>
                <w:lang w:eastAsia="en-GB"/>
              </w:rPr>
            </w:pPr>
            <w:r w:rsidRPr="00B13016">
              <w:rPr>
                <w:rFonts w:eastAsia="Times New Roman" w:cs="Arial"/>
                <w:lang w:eastAsia="en-GB"/>
              </w:rPr>
              <w:t xml:space="preserve">Patient information leaflets are also available from </w:t>
            </w:r>
            <w:hyperlink r:id="rId40" w:history="1">
              <w:r w:rsidRPr="00B13016">
                <w:rPr>
                  <w:rStyle w:val="Hyperlink"/>
                  <w:rFonts w:eastAsia="Times New Roman" w:cs="Arial"/>
                  <w:lang w:eastAsia="en-GB"/>
                </w:rPr>
                <w:t>https://www.medicines.org.uk/emc/search?q=atomoxetine</w:t>
              </w:r>
            </w:hyperlink>
            <w:r w:rsidRPr="00B13016">
              <w:rPr>
                <w:rFonts w:eastAsia="Times New Roman" w:cs="Arial"/>
                <w:lang w:eastAsia="en-GB"/>
              </w:rPr>
              <w:t xml:space="preserve">  </w:t>
            </w:r>
          </w:p>
        </w:tc>
      </w:tr>
      <w:tr w:rsidR="002C1756" w:rsidRPr="00B13016" w14:paraId="79305DF7" w14:textId="77777777" w:rsidTr="10C38F87">
        <w:trPr>
          <w:jc w:val="center"/>
        </w:trPr>
        <w:tc>
          <w:tcPr>
            <w:tcW w:w="10455" w:type="dxa"/>
            <w:gridSpan w:val="3"/>
            <w:tcBorders>
              <w:bottom w:val="nil"/>
            </w:tcBorders>
            <w:shd w:val="clear" w:color="auto" w:fill="F2F2F2" w:themeFill="background1" w:themeFillShade="F2"/>
          </w:tcPr>
          <w:p w14:paraId="2E2ABBD7" w14:textId="608135BA" w:rsidR="002C1756" w:rsidRPr="00B13016" w:rsidRDefault="002C1756" w:rsidP="645241EE">
            <w:pPr>
              <w:pStyle w:val="Heading1"/>
              <w:numPr>
                <w:ilvl w:val="0"/>
                <w:numId w:val="0"/>
              </w:numPr>
              <w:tabs>
                <w:tab w:val="right" w:pos="10240"/>
              </w:tabs>
              <w:spacing w:line="360" w:lineRule="atLeast"/>
              <w:rPr>
                <w:rFonts w:cs="Arial"/>
                <w:lang w:eastAsia="en-GB"/>
              </w:rPr>
            </w:pPr>
            <w:bookmarkStart w:id="15" w:name="Twelve_pregnancy_paternity"/>
            <w:r w:rsidRPr="645241EE">
              <w:rPr>
                <w:rFonts w:cs="Arial"/>
                <w:lang w:eastAsia="en-GB"/>
              </w:rPr>
              <w:lastRenderedPageBreak/>
              <w:t>12. Pregnancy, paternal exposure and breast feeding</w:t>
            </w:r>
            <w:bookmarkEnd w:id="15"/>
            <w:r>
              <w:tab/>
            </w:r>
            <w:hyperlink w:anchor="Responsibilities">
              <w:r w:rsidRPr="645241EE">
                <w:rPr>
                  <w:rStyle w:val="Hyperlink"/>
                  <w:rFonts w:eastAsia="Times New Roman" w:cs="Arial"/>
                  <w:b w:val="0"/>
                  <w:bCs w:val="0"/>
                  <w:sz w:val="24"/>
                  <w:szCs w:val="24"/>
                  <w:lang w:eastAsia="en-GB"/>
                </w:rPr>
                <w:t>Back to top</w:t>
              </w:r>
            </w:hyperlink>
          </w:p>
          <w:p w14:paraId="5B7A2D80" w14:textId="3874F34F" w:rsidR="002C1756" w:rsidRPr="00B13016" w:rsidRDefault="002C1756" w:rsidP="00DB2E07">
            <w:pPr>
              <w:rPr>
                <w:rFonts w:cs="Arial"/>
                <w:color w:val="000000"/>
                <w:lang w:eastAsia="en-GB"/>
              </w:rPr>
            </w:pPr>
            <w:r w:rsidRPr="00B13016">
              <w:rPr>
                <w:rFonts w:cs="Arial"/>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824E53" w:rsidRPr="00B13016" w14:paraId="24C2F939" w14:textId="77777777" w:rsidTr="10C38F87">
        <w:trPr>
          <w:jc w:val="center"/>
        </w:trPr>
        <w:tc>
          <w:tcPr>
            <w:tcW w:w="10455" w:type="dxa"/>
            <w:gridSpan w:val="3"/>
            <w:tcBorders>
              <w:top w:val="nil"/>
              <w:bottom w:val="single" w:sz="4" w:space="0" w:color="auto"/>
            </w:tcBorders>
          </w:tcPr>
          <w:p w14:paraId="1AB74787" w14:textId="77777777" w:rsidR="00824E53" w:rsidRPr="00B13016" w:rsidRDefault="00824E53" w:rsidP="00DB2E07">
            <w:pPr>
              <w:autoSpaceDE w:val="0"/>
              <w:autoSpaceDN w:val="0"/>
              <w:adjustRightInd w:val="0"/>
              <w:spacing w:before="60" w:after="60"/>
              <w:rPr>
                <w:rFonts w:eastAsia="Times New Roman" w:cs="Arial"/>
                <w:b/>
                <w:color w:val="000000"/>
                <w:lang w:eastAsia="en-GB"/>
              </w:rPr>
            </w:pPr>
            <w:r w:rsidRPr="00B13016">
              <w:rPr>
                <w:rFonts w:eastAsia="Times New Roman" w:cs="Arial"/>
                <w:b/>
                <w:color w:val="000000"/>
                <w:u w:val="single"/>
                <w:lang w:eastAsia="en-GB"/>
              </w:rPr>
              <w:t>Pregnancy</w:t>
            </w:r>
            <w:r w:rsidRPr="00B13016">
              <w:rPr>
                <w:rFonts w:eastAsia="Times New Roman" w:cs="Arial"/>
                <w:b/>
                <w:color w:val="000000"/>
                <w:lang w:eastAsia="en-GB"/>
              </w:rPr>
              <w:t>:</w:t>
            </w:r>
          </w:p>
          <w:p w14:paraId="043FC716" w14:textId="77777777" w:rsidR="00824E53" w:rsidRPr="00B13016" w:rsidRDefault="00824E53" w:rsidP="00DB2E07">
            <w:p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Atomoxetine is not recommended for use during pregnancy unless a clinical decision is made that the potential benefit outweighs the risk to the fetus.</w:t>
            </w:r>
          </w:p>
          <w:p w14:paraId="1DC53D95" w14:textId="77777777" w:rsidR="00824E53" w:rsidRPr="00B13016" w:rsidRDefault="00824E53" w:rsidP="00DB2E07">
            <w:p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 xml:space="preserve">Evidence on exposure to atomoxetine during pregnancy is too limited to draw firm conclusions on adverse outcomes. Clinicians should be aware that patients may have other risk factors which independently alter the risks, and additional monitoring should be considered on a case-by-case basis. </w:t>
            </w:r>
          </w:p>
          <w:p w14:paraId="2DEF77E6" w14:textId="72A80045" w:rsidR="00824E53" w:rsidRPr="00B13016" w:rsidRDefault="00824E53" w:rsidP="00DB2E07">
            <w:p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 xml:space="preserve">Patients who become pregnant while taking atomoxetine, or who plan a pregnancy, should be referred to the specialist team for review. </w:t>
            </w:r>
          </w:p>
          <w:p w14:paraId="56D78D11" w14:textId="77777777" w:rsidR="00824E53" w:rsidRPr="00B13016" w:rsidRDefault="00824E53" w:rsidP="00DB2E07">
            <w:pPr>
              <w:autoSpaceDE w:val="0"/>
              <w:autoSpaceDN w:val="0"/>
              <w:adjustRightInd w:val="0"/>
              <w:spacing w:before="60" w:after="60"/>
              <w:rPr>
                <w:rFonts w:eastAsia="Times New Roman" w:cs="Arial"/>
                <w:b/>
                <w:color w:val="000000"/>
                <w:lang w:eastAsia="en-GB"/>
              </w:rPr>
            </w:pPr>
            <w:r w:rsidRPr="00B13016">
              <w:rPr>
                <w:rFonts w:eastAsia="Times New Roman" w:cs="Arial"/>
                <w:b/>
                <w:color w:val="000000"/>
                <w:u w:val="single"/>
                <w:lang w:eastAsia="en-GB"/>
              </w:rPr>
              <w:t>Breastfeeding</w:t>
            </w:r>
            <w:r w:rsidRPr="00B13016">
              <w:rPr>
                <w:rFonts w:eastAsia="Times New Roman" w:cs="Arial"/>
                <w:b/>
                <w:color w:val="000000"/>
                <w:lang w:eastAsia="en-GB"/>
              </w:rPr>
              <w:t>:</w:t>
            </w:r>
          </w:p>
          <w:p w14:paraId="408D1231" w14:textId="0C37239D" w:rsidR="00824E53" w:rsidRPr="00B13016" w:rsidRDefault="00824E53" w:rsidP="00DB2E07">
            <w:p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lastRenderedPageBreak/>
              <w:t>There is no published evidence on the safety of atomoxetine in breastfeeding. Decisions to use atomoxetine while breastfeeding should be made on a case-by-case basis, taking into account the risks to the infant and the benefits of therapy. Long half-life in slow metabolisers increases risk of accumulation in some breastfed infants. Infants should be monitored for symptoms of CNS stimulation (e.g. decreased appetite or slow weight gain, sleep disturbances, gastrointestinal symptoms), although these may be difficult to detect.</w:t>
            </w:r>
          </w:p>
          <w:p w14:paraId="3292227A" w14:textId="45FC0FFC" w:rsidR="00824E53" w:rsidRPr="00B13016" w:rsidRDefault="00824E53" w:rsidP="00DB2E07">
            <w:pPr>
              <w:autoSpaceDE w:val="0"/>
              <w:autoSpaceDN w:val="0"/>
              <w:adjustRightInd w:val="0"/>
              <w:spacing w:before="60" w:after="60"/>
              <w:rPr>
                <w:rFonts w:eastAsia="Times New Roman" w:cs="Arial"/>
                <w:color w:val="FF0000"/>
                <w:lang w:eastAsia="en-GB"/>
              </w:rPr>
            </w:pPr>
            <w:r w:rsidRPr="00B13016">
              <w:rPr>
                <w:rFonts w:eastAsia="Times New Roman" w:cs="Arial"/>
                <w:color w:val="000000"/>
                <w:lang w:eastAsia="en-GB"/>
              </w:rPr>
              <w:t xml:space="preserve">Information for healthcare professionals: </w:t>
            </w:r>
            <w:hyperlink r:id="rId41" w:history="1">
              <w:r w:rsidRPr="00B13016">
                <w:rPr>
                  <w:rStyle w:val="Hyperlink"/>
                  <w:rFonts w:eastAsia="Times New Roman" w:cs="Arial"/>
                  <w:lang w:eastAsia="en-GB"/>
                </w:rPr>
                <w:t>https://www.sps.nhs.uk/medicines/atomoxetine/</w:t>
              </w:r>
            </w:hyperlink>
            <w:r w:rsidRPr="00B13016">
              <w:rPr>
                <w:rFonts w:eastAsia="Times New Roman" w:cs="Arial"/>
                <w:color w:val="000000"/>
                <w:lang w:eastAsia="en-GB"/>
              </w:rPr>
              <w:t xml:space="preserve"> </w:t>
            </w:r>
          </w:p>
          <w:p w14:paraId="2B4174AB" w14:textId="77777777" w:rsidR="00824E53" w:rsidRPr="00B13016" w:rsidRDefault="00824E53" w:rsidP="00DB2E07">
            <w:pPr>
              <w:autoSpaceDE w:val="0"/>
              <w:autoSpaceDN w:val="0"/>
              <w:adjustRightInd w:val="0"/>
              <w:spacing w:before="60" w:after="60"/>
              <w:rPr>
                <w:rFonts w:eastAsia="Times New Roman" w:cs="Arial"/>
                <w:color w:val="000000"/>
                <w:lang w:eastAsia="en-GB"/>
              </w:rPr>
            </w:pPr>
            <w:r w:rsidRPr="00B13016">
              <w:rPr>
                <w:rFonts w:eastAsia="Times New Roman" w:cs="Arial"/>
                <w:b/>
                <w:color w:val="000000"/>
                <w:u w:val="single"/>
                <w:lang w:eastAsia="en-GB"/>
              </w:rPr>
              <w:t>Paternal exposure</w:t>
            </w:r>
            <w:r w:rsidRPr="00B13016">
              <w:rPr>
                <w:rFonts w:eastAsia="Times New Roman" w:cs="Arial"/>
                <w:color w:val="000000"/>
                <w:lang w:eastAsia="en-GB"/>
              </w:rPr>
              <w:t>:</w:t>
            </w:r>
          </w:p>
          <w:p w14:paraId="28BE39FA" w14:textId="09258F81" w:rsidR="00824E53" w:rsidRPr="00B13016" w:rsidRDefault="00824E53" w:rsidP="00DB2E07">
            <w:pPr>
              <w:autoSpaceDE w:val="0"/>
              <w:autoSpaceDN w:val="0"/>
              <w:adjustRightInd w:val="0"/>
              <w:spacing w:after="120"/>
              <w:rPr>
                <w:rFonts w:eastAsia="Times New Roman" w:cs="Arial"/>
                <w:color w:val="000000"/>
                <w:lang w:eastAsia="en-GB"/>
              </w:rPr>
            </w:pPr>
            <w:r w:rsidRPr="00B13016">
              <w:rPr>
                <w:rFonts w:eastAsia="Times New Roman" w:cs="Arial"/>
                <w:color w:val="000000"/>
                <w:lang w:eastAsia="en-GB"/>
              </w:rPr>
              <w:t xml:space="preserve">No evidence regarding adverse outcomes following paternal exposure was identified.  </w:t>
            </w:r>
          </w:p>
        </w:tc>
      </w:tr>
    </w:tbl>
    <w:p w14:paraId="73A4DAE7" w14:textId="77777777" w:rsidR="00846A4A" w:rsidRPr="00B13016" w:rsidRDefault="00846A4A">
      <w:pPr>
        <w:rPr>
          <w:rFonts w:cs="Arial"/>
        </w:rPr>
      </w:pPr>
      <w:bookmarkStart w:id="16" w:name="Thirteen_specialist_contact"/>
      <w:r w:rsidRPr="00B13016">
        <w:rPr>
          <w:rFonts w:cs="Arial"/>
          <w:b/>
          <w:bCs/>
        </w:rPr>
        <w:lastRenderedPageBreak/>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B13016" w14:paraId="3A78E10C" w14:textId="77777777" w:rsidTr="79BABFFE">
        <w:trPr>
          <w:jc w:val="center"/>
        </w:trPr>
        <w:tc>
          <w:tcPr>
            <w:tcW w:w="10455" w:type="dxa"/>
            <w:tcBorders>
              <w:bottom w:val="nil"/>
            </w:tcBorders>
            <w:shd w:val="clear" w:color="auto" w:fill="F2F2F2" w:themeFill="background1" w:themeFillShade="F2"/>
          </w:tcPr>
          <w:p w14:paraId="2536982E" w14:textId="1BBBD5E9" w:rsidR="002C1756" w:rsidRPr="00B13016" w:rsidRDefault="002C1756" w:rsidP="645241EE">
            <w:pPr>
              <w:pStyle w:val="Heading1"/>
              <w:numPr>
                <w:ilvl w:val="0"/>
                <w:numId w:val="0"/>
              </w:numPr>
              <w:tabs>
                <w:tab w:val="right" w:pos="10238"/>
              </w:tabs>
              <w:rPr>
                <w:rFonts w:cs="Arial"/>
                <w:lang w:eastAsia="en-GB"/>
              </w:rPr>
            </w:pPr>
            <w:r w:rsidRPr="645241EE">
              <w:rPr>
                <w:rFonts w:cs="Arial"/>
                <w:lang w:eastAsia="en-GB"/>
              </w:rPr>
              <w:lastRenderedPageBreak/>
              <w:t>13. Specialist contact information</w:t>
            </w:r>
            <w:bookmarkEnd w:id="16"/>
            <w:r>
              <w:tab/>
            </w:r>
            <w:hyperlink w:anchor="Responsibilities">
              <w:r w:rsidRPr="645241EE">
                <w:rPr>
                  <w:rStyle w:val="Hyperlink"/>
                  <w:rFonts w:eastAsia="Times New Roman" w:cs="Arial"/>
                  <w:b w:val="0"/>
                  <w:bCs w:val="0"/>
                  <w:sz w:val="24"/>
                  <w:szCs w:val="24"/>
                  <w:lang w:eastAsia="en-GB"/>
                </w:rPr>
                <w:t>Back to top</w:t>
              </w:r>
            </w:hyperlink>
          </w:p>
        </w:tc>
      </w:tr>
      <w:tr w:rsidR="002C1756" w:rsidRPr="00B13016" w14:paraId="4CD4F732" w14:textId="77777777" w:rsidTr="79BABFFE">
        <w:trPr>
          <w:jc w:val="center"/>
        </w:trPr>
        <w:tc>
          <w:tcPr>
            <w:tcW w:w="10455" w:type="dxa"/>
            <w:tcBorders>
              <w:top w:val="nil"/>
              <w:bottom w:val="single" w:sz="4" w:space="0" w:color="auto"/>
            </w:tcBorders>
          </w:tcPr>
          <w:p w14:paraId="5617366A" w14:textId="650DD955" w:rsidR="00843702" w:rsidRPr="00B13016" w:rsidRDefault="00843702" w:rsidP="00843702">
            <w:pPr>
              <w:spacing w:before="60" w:after="60" w:line="240" w:lineRule="auto"/>
              <w:rPr>
                <w:rFonts w:eastAsia="Times New Roman" w:cs="Arial"/>
                <w:i/>
              </w:rPr>
            </w:pPr>
            <w:r w:rsidRPr="00B13016">
              <w:rPr>
                <w:rFonts w:eastAsia="Times New Roman" w:cs="Arial"/>
              </w:rPr>
              <w:t xml:space="preserve">Name: </w:t>
            </w:r>
            <w:r w:rsidR="00735041">
              <w:rPr>
                <w:rFonts w:eastAsia="Times New Roman" w:cs="Arial"/>
                <w:i/>
                <w:iCs/>
              </w:rPr>
              <w:t>See coversheet</w:t>
            </w:r>
          </w:p>
          <w:p w14:paraId="538F66DC" w14:textId="516BFE2E" w:rsidR="00843702" w:rsidRPr="00B13016" w:rsidRDefault="00843702" w:rsidP="00843702">
            <w:pPr>
              <w:spacing w:before="60" w:after="60" w:line="240" w:lineRule="auto"/>
              <w:rPr>
                <w:rFonts w:eastAsia="Times New Roman" w:cs="Arial"/>
              </w:rPr>
            </w:pPr>
            <w:r w:rsidRPr="00B13016">
              <w:rPr>
                <w:rFonts w:eastAsia="Times New Roman" w:cs="Arial"/>
              </w:rPr>
              <w:t xml:space="preserve">Role and specialty: </w:t>
            </w:r>
            <w:r w:rsidR="00735041">
              <w:rPr>
                <w:rFonts w:eastAsia="Times New Roman" w:cs="Arial"/>
                <w:i/>
                <w:iCs/>
              </w:rPr>
              <w:t>See coversheet</w:t>
            </w:r>
          </w:p>
          <w:p w14:paraId="3F69E468" w14:textId="75AEA375" w:rsidR="00843702" w:rsidRPr="00B13016" w:rsidRDefault="00843702" w:rsidP="00843702">
            <w:pPr>
              <w:spacing w:before="60" w:after="60" w:line="240" w:lineRule="auto"/>
              <w:rPr>
                <w:rFonts w:eastAsia="Times New Roman" w:cs="Arial"/>
                <w:i/>
              </w:rPr>
            </w:pPr>
            <w:r w:rsidRPr="00B13016">
              <w:rPr>
                <w:rFonts w:eastAsia="Times New Roman" w:cs="Arial"/>
              </w:rPr>
              <w:t xml:space="preserve">Daytime telephone number: </w:t>
            </w:r>
            <w:r w:rsidR="00735041">
              <w:rPr>
                <w:rFonts w:eastAsia="Times New Roman" w:cs="Arial"/>
                <w:i/>
                <w:iCs/>
              </w:rPr>
              <w:t>See coversheet</w:t>
            </w:r>
          </w:p>
          <w:p w14:paraId="5C6C457E" w14:textId="5EB7BC76" w:rsidR="00843702" w:rsidRPr="00B13016" w:rsidRDefault="00843702" w:rsidP="00843702">
            <w:pPr>
              <w:spacing w:before="60" w:after="60" w:line="240" w:lineRule="auto"/>
              <w:rPr>
                <w:rFonts w:eastAsia="Times New Roman" w:cs="Arial"/>
                <w:i/>
              </w:rPr>
            </w:pPr>
            <w:r w:rsidRPr="00B13016">
              <w:rPr>
                <w:rFonts w:eastAsia="Times New Roman" w:cs="Arial"/>
              </w:rPr>
              <w:t xml:space="preserve">Email address: </w:t>
            </w:r>
            <w:r w:rsidR="00735041">
              <w:rPr>
                <w:rFonts w:eastAsia="Times New Roman" w:cs="Arial"/>
                <w:i/>
                <w:iCs/>
              </w:rPr>
              <w:t>See coversheet</w:t>
            </w:r>
          </w:p>
          <w:p w14:paraId="40B2D933" w14:textId="5E8F1E5E" w:rsidR="00843702" w:rsidRPr="00B13016" w:rsidRDefault="00843702" w:rsidP="00843702">
            <w:pPr>
              <w:spacing w:before="60" w:after="60" w:line="240" w:lineRule="auto"/>
              <w:rPr>
                <w:rFonts w:eastAsia="Times New Roman" w:cs="Arial"/>
              </w:rPr>
            </w:pPr>
            <w:r w:rsidRPr="00B13016">
              <w:rPr>
                <w:rFonts w:eastAsia="Times New Roman" w:cs="Arial"/>
              </w:rPr>
              <w:t xml:space="preserve">Alternative contact: </w:t>
            </w:r>
            <w:r w:rsidR="00735041">
              <w:rPr>
                <w:rFonts w:eastAsia="Times New Roman" w:cs="Arial"/>
                <w:i/>
                <w:iCs/>
              </w:rPr>
              <w:t>See coversheet</w:t>
            </w:r>
          </w:p>
          <w:p w14:paraId="68E5A417" w14:textId="12F6BF84" w:rsidR="002C1756" w:rsidRPr="00B13016" w:rsidRDefault="00843702" w:rsidP="00843702">
            <w:pPr>
              <w:spacing w:before="60" w:after="60" w:line="240" w:lineRule="auto"/>
              <w:rPr>
                <w:rFonts w:eastAsia="Times New Roman" w:cs="Arial"/>
              </w:rPr>
            </w:pPr>
            <w:r w:rsidRPr="00B13016">
              <w:rPr>
                <w:rFonts w:eastAsia="Times New Roman" w:cs="Arial"/>
              </w:rPr>
              <w:t xml:space="preserve">Out of hours contact details: </w:t>
            </w:r>
            <w:r w:rsidR="00735041">
              <w:rPr>
                <w:rFonts w:eastAsia="Times New Roman" w:cs="Arial"/>
                <w:i/>
                <w:iCs/>
              </w:rPr>
              <w:t>See coversheet</w:t>
            </w:r>
          </w:p>
        </w:tc>
      </w:tr>
      <w:tr w:rsidR="002C1756" w:rsidRPr="00B13016" w14:paraId="1AD14A2A" w14:textId="77777777" w:rsidTr="79BABFFE">
        <w:trPr>
          <w:jc w:val="center"/>
        </w:trPr>
        <w:tc>
          <w:tcPr>
            <w:tcW w:w="10455" w:type="dxa"/>
            <w:tcBorders>
              <w:bottom w:val="nil"/>
            </w:tcBorders>
            <w:shd w:val="clear" w:color="auto" w:fill="F2F2F2" w:themeFill="background1" w:themeFillShade="F2"/>
          </w:tcPr>
          <w:p w14:paraId="201683F6" w14:textId="5C113BF8" w:rsidR="002C1756" w:rsidRPr="00B13016" w:rsidRDefault="002C1756" w:rsidP="645241EE">
            <w:pPr>
              <w:pStyle w:val="Heading1"/>
              <w:numPr>
                <w:ilvl w:val="0"/>
                <w:numId w:val="0"/>
              </w:numPr>
              <w:tabs>
                <w:tab w:val="right" w:pos="10238"/>
              </w:tabs>
              <w:rPr>
                <w:rFonts w:cs="Arial"/>
                <w:sz w:val="20"/>
                <w:szCs w:val="20"/>
                <w:lang w:val="en-US" w:eastAsia="en-GB"/>
              </w:rPr>
            </w:pPr>
            <w:bookmarkStart w:id="17" w:name="Fourteen_additional_info"/>
            <w:r w:rsidRPr="645241EE">
              <w:rPr>
                <w:rFonts w:cs="Arial"/>
                <w:lang w:eastAsia="en-GB"/>
              </w:rPr>
              <w:t>14. Additional information</w:t>
            </w:r>
            <w:bookmarkEnd w:id="17"/>
            <w:r>
              <w:tab/>
            </w:r>
            <w:hyperlink w:anchor="Responsibilities">
              <w:r w:rsidRPr="645241EE">
                <w:rPr>
                  <w:rStyle w:val="Hyperlink"/>
                  <w:rFonts w:eastAsia="Times New Roman" w:cs="Arial"/>
                  <w:b w:val="0"/>
                  <w:bCs w:val="0"/>
                  <w:sz w:val="24"/>
                  <w:szCs w:val="24"/>
                  <w:lang w:eastAsia="en-GB"/>
                </w:rPr>
                <w:t>Back to top</w:t>
              </w:r>
            </w:hyperlink>
          </w:p>
        </w:tc>
      </w:tr>
      <w:tr w:rsidR="00B85274" w:rsidRPr="00B13016" w14:paraId="0650CF87" w14:textId="77777777" w:rsidTr="79BABFFE">
        <w:trPr>
          <w:jc w:val="center"/>
        </w:trPr>
        <w:tc>
          <w:tcPr>
            <w:tcW w:w="10455" w:type="dxa"/>
            <w:tcBorders>
              <w:top w:val="nil"/>
              <w:bottom w:val="single" w:sz="4" w:space="0" w:color="auto"/>
            </w:tcBorders>
          </w:tcPr>
          <w:p w14:paraId="6F1EA946" w14:textId="7E265D42" w:rsidR="00B85274" w:rsidRPr="00B13016" w:rsidRDefault="00B85274" w:rsidP="00B85274">
            <w:pPr>
              <w:rPr>
                <w:rFonts w:cs="Arial"/>
                <w:lang w:eastAsia="en-GB"/>
              </w:rPr>
            </w:pPr>
            <w:r w:rsidRPr="00B13016">
              <w:rPr>
                <w:rFonts w:eastAsia="Times New Roman" w:cs="Arial"/>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B13016" w14:paraId="40A4CE02" w14:textId="77777777" w:rsidTr="79BABFFE">
        <w:trPr>
          <w:jc w:val="center"/>
        </w:trPr>
        <w:tc>
          <w:tcPr>
            <w:tcW w:w="10455" w:type="dxa"/>
            <w:tcBorders>
              <w:bottom w:val="nil"/>
            </w:tcBorders>
            <w:shd w:val="clear" w:color="auto" w:fill="F2F2F2" w:themeFill="background1" w:themeFillShade="F2"/>
          </w:tcPr>
          <w:p w14:paraId="469E4408" w14:textId="30214042" w:rsidR="002C1756" w:rsidRPr="00B13016" w:rsidRDefault="002C1756" w:rsidP="645241EE">
            <w:pPr>
              <w:pStyle w:val="Heading1"/>
              <w:numPr>
                <w:ilvl w:val="0"/>
                <w:numId w:val="0"/>
              </w:numPr>
              <w:tabs>
                <w:tab w:val="right" w:pos="10240"/>
              </w:tabs>
              <w:rPr>
                <w:rFonts w:cs="Arial"/>
                <w:lang w:eastAsia="en-GB"/>
              </w:rPr>
            </w:pPr>
            <w:bookmarkStart w:id="18" w:name="Fifteen_references"/>
            <w:r w:rsidRPr="645241EE">
              <w:rPr>
                <w:rFonts w:cs="Arial"/>
                <w:lang w:eastAsia="en-GB"/>
              </w:rPr>
              <w:t>15. References</w:t>
            </w:r>
            <w:bookmarkEnd w:id="18"/>
            <w:r>
              <w:tab/>
            </w:r>
            <w:hyperlink w:anchor="Responsibilities">
              <w:r w:rsidRPr="645241EE">
                <w:rPr>
                  <w:rStyle w:val="Hyperlink"/>
                  <w:rFonts w:eastAsia="Times New Roman" w:cs="Arial"/>
                  <w:b w:val="0"/>
                  <w:bCs w:val="0"/>
                  <w:sz w:val="24"/>
                  <w:szCs w:val="24"/>
                  <w:lang w:eastAsia="en-GB"/>
                </w:rPr>
                <w:t>Back to top</w:t>
              </w:r>
            </w:hyperlink>
          </w:p>
        </w:tc>
      </w:tr>
      <w:tr w:rsidR="00195E71" w:rsidRPr="00B13016" w14:paraId="583AE708" w14:textId="77777777" w:rsidTr="79BABFFE">
        <w:trPr>
          <w:jc w:val="center"/>
        </w:trPr>
        <w:tc>
          <w:tcPr>
            <w:tcW w:w="10455" w:type="dxa"/>
            <w:tcBorders>
              <w:top w:val="nil"/>
              <w:bottom w:val="single" w:sz="4" w:space="0" w:color="auto"/>
            </w:tcBorders>
          </w:tcPr>
          <w:p w14:paraId="4A9EE3AC" w14:textId="77777777" w:rsidR="00195E71" w:rsidRPr="00B13016" w:rsidRDefault="00195E71" w:rsidP="00195E71">
            <w:pPr>
              <w:pStyle w:val="ListParagraph"/>
              <w:numPr>
                <w:ilvl w:val="0"/>
                <w:numId w:val="2"/>
              </w:numPr>
              <w:spacing w:before="60" w:after="60" w:line="240" w:lineRule="auto"/>
              <w:rPr>
                <w:rFonts w:eastAsia="Times New Roman" w:cs="Arial"/>
                <w:lang w:eastAsia="en-GB"/>
              </w:rPr>
            </w:pPr>
            <w:r w:rsidRPr="00B13016">
              <w:rPr>
                <w:rFonts w:eastAsia="Times New Roman" w:cs="Arial"/>
                <w:lang w:eastAsia="en-GB"/>
              </w:rPr>
              <w:t xml:space="preserve">eBNF. Atomoxetine. Accessed via </w:t>
            </w:r>
            <w:hyperlink r:id="rId42" w:history="1">
              <w:r w:rsidRPr="00B13016">
                <w:rPr>
                  <w:rStyle w:val="Hyperlink"/>
                  <w:rFonts w:cs="Arial"/>
                </w:rPr>
                <w:t xml:space="preserve"> https://bnf.nice.org.uk/drug/atomoxetine.html</w:t>
              </w:r>
              <w:r w:rsidRPr="00B13016" w:rsidDel="00702349">
                <w:rPr>
                  <w:rStyle w:val="Hyperlink"/>
                  <w:rFonts w:cs="Arial"/>
                </w:rPr>
                <w:t xml:space="preserve"> </w:t>
              </w:r>
              <w:r w:rsidRPr="00B13016">
                <w:rPr>
                  <w:rStyle w:val="Hyperlink"/>
                  <w:rFonts w:cs="Arial"/>
                </w:rPr>
                <w:t xml:space="preserve"> </w:t>
              </w:r>
            </w:hyperlink>
            <w:r w:rsidRPr="00B13016">
              <w:rPr>
                <w:rFonts w:eastAsia="Times New Roman" w:cs="Arial"/>
                <w:lang w:eastAsia="en-GB"/>
              </w:rPr>
              <w:t xml:space="preserve"> on 01/09/2021</w:t>
            </w:r>
          </w:p>
          <w:p w14:paraId="4C911DD7" w14:textId="77777777" w:rsidR="00195E71" w:rsidRPr="00B13016" w:rsidRDefault="00195E71" w:rsidP="00195E71">
            <w:pPr>
              <w:numPr>
                <w:ilvl w:val="0"/>
                <w:numId w:val="2"/>
              </w:numPr>
              <w:spacing w:before="60" w:after="60" w:line="240" w:lineRule="auto"/>
              <w:rPr>
                <w:rFonts w:eastAsia="Times New Roman" w:cs="Arial"/>
                <w:color w:val="FF0000"/>
                <w:lang w:eastAsia="en-GB"/>
              </w:rPr>
            </w:pPr>
            <w:r w:rsidRPr="00B13016">
              <w:rPr>
                <w:rFonts w:eastAsia="Times New Roman" w:cs="Arial"/>
                <w:color w:val="000000"/>
                <w:lang w:eastAsia="en-GB"/>
              </w:rPr>
              <w:t>Atomoxetine hydrochloride 10 mg hard capsules (Strattera®). Date of revision of the text 26/01/2021. Accessed via</w:t>
            </w:r>
            <w:r w:rsidRPr="00B13016">
              <w:rPr>
                <w:rFonts w:eastAsia="Times New Roman" w:cs="Arial"/>
                <w:color w:val="FF0000"/>
                <w:lang w:eastAsia="en-GB"/>
              </w:rPr>
              <w:t xml:space="preserve"> </w:t>
            </w:r>
            <w:hyperlink r:id="rId43" w:history="1">
              <w:r w:rsidRPr="00B13016">
                <w:rPr>
                  <w:rStyle w:val="Hyperlink"/>
                  <w:rFonts w:eastAsia="Times New Roman" w:cs="Arial"/>
                  <w:lang w:eastAsia="en-GB"/>
                </w:rPr>
                <w:t>https://www.medicines.org.uk/emc/product/5531</w:t>
              </w:r>
            </w:hyperlink>
            <w:r w:rsidRPr="00B13016">
              <w:rPr>
                <w:rFonts w:eastAsia="Times New Roman" w:cs="Arial"/>
                <w:color w:val="FF0000"/>
                <w:lang w:eastAsia="en-GB"/>
              </w:rPr>
              <w:t xml:space="preserve"> </w:t>
            </w:r>
          </w:p>
          <w:p w14:paraId="7632B192" w14:textId="77777777" w:rsidR="00195E71" w:rsidRPr="00B13016" w:rsidRDefault="00195E71" w:rsidP="00195E71">
            <w:pPr>
              <w:numPr>
                <w:ilvl w:val="0"/>
                <w:numId w:val="2"/>
              </w:numPr>
              <w:spacing w:before="60" w:after="60" w:line="240" w:lineRule="auto"/>
              <w:rPr>
                <w:rFonts w:eastAsia="Times New Roman" w:cs="Arial"/>
                <w:lang w:eastAsia="en-GB"/>
              </w:rPr>
            </w:pPr>
            <w:r w:rsidRPr="00B13016">
              <w:rPr>
                <w:rFonts w:eastAsia="Times New Roman" w:cs="Arial"/>
                <w:lang w:eastAsia="en-GB"/>
              </w:rPr>
              <w:t>NICE NG87:</w:t>
            </w:r>
            <w:r w:rsidRPr="00B13016">
              <w:rPr>
                <w:rFonts w:cs="Arial"/>
              </w:rPr>
              <w:t xml:space="preserve"> </w:t>
            </w:r>
            <w:r w:rsidRPr="00B13016">
              <w:rPr>
                <w:rFonts w:eastAsia="Times New Roman" w:cs="Arial"/>
                <w:lang w:eastAsia="en-GB"/>
              </w:rPr>
              <w:t xml:space="preserve">Attention deficit hyperactivity disorder: diagnosis and management. Last updated September 2019. Accessed via </w:t>
            </w:r>
            <w:hyperlink r:id="rId44" w:history="1">
              <w:r w:rsidRPr="00B13016">
                <w:rPr>
                  <w:rStyle w:val="Hyperlink"/>
                  <w:rFonts w:eastAsia="Times New Roman" w:cs="Arial"/>
                  <w:lang w:eastAsia="en-GB"/>
                </w:rPr>
                <w:t>https://www.nice.org.uk/guidance/ng87/</w:t>
              </w:r>
            </w:hyperlink>
            <w:r w:rsidRPr="00B13016">
              <w:rPr>
                <w:rFonts w:eastAsia="Times New Roman" w:cs="Arial"/>
                <w:lang w:eastAsia="en-GB"/>
              </w:rPr>
              <w:t xml:space="preserve"> on 14/04/21</w:t>
            </w:r>
          </w:p>
          <w:p w14:paraId="11D32088" w14:textId="77777777" w:rsidR="00195E71" w:rsidRPr="00B13016" w:rsidRDefault="00195E71" w:rsidP="00195E71">
            <w:pPr>
              <w:numPr>
                <w:ilvl w:val="0"/>
                <w:numId w:val="2"/>
              </w:numPr>
              <w:spacing w:before="60" w:after="60" w:line="240" w:lineRule="auto"/>
              <w:contextualSpacing/>
              <w:rPr>
                <w:rFonts w:eastAsia="Times New Roman" w:cs="Arial"/>
                <w:lang w:eastAsia="en-GB"/>
              </w:rPr>
            </w:pPr>
            <w:r w:rsidRPr="00B13016">
              <w:rPr>
                <w:rFonts w:eastAsia="Times New Roman" w:cs="Arial"/>
                <w:lang w:eastAsia="en-GB"/>
              </w:rPr>
              <w:t xml:space="preserve">NICE NG43: Transition from children’s to adults’ services for young people using health or social care services. Last updated February 2016. Accessed via </w:t>
            </w:r>
            <w:hyperlink r:id="rId45" w:history="1">
              <w:r w:rsidRPr="00B13016">
                <w:rPr>
                  <w:rStyle w:val="Hyperlink"/>
                  <w:rFonts w:eastAsia="Times New Roman" w:cs="Arial"/>
                  <w:lang w:eastAsia="en-GB"/>
                </w:rPr>
                <w:t>https://www.nice.org.uk/guidance/ng43/</w:t>
              </w:r>
            </w:hyperlink>
            <w:r w:rsidRPr="00B13016">
              <w:rPr>
                <w:rFonts w:eastAsia="Times New Roman" w:cs="Arial"/>
                <w:lang w:eastAsia="en-GB"/>
              </w:rPr>
              <w:t xml:space="preserve"> on 01/09/21 </w:t>
            </w:r>
          </w:p>
          <w:p w14:paraId="6B93C9DC" w14:textId="77777777" w:rsidR="00195E71" w:rsidRPr="00B13016" w:rsidRDefault="00195E71" w:rsidP="00195E71">
            <w:pPr>
              <w:numPr>
                <w:ilvl w:val="0"/>
                <w:numId w:val="2"/>
              </w:numPr>
              <w:spacing w:before="60" w:after="60" w:line="240" w:lineRule="auto"/>
              <w:rPr>
                <w:rFonts w:eastAsia="Times New Roman" w:cs="Arial"/>
                <w:lang w:eastAsia="en-GB"/>
              </w:rPr>
            </w:pPr>
            <w:r w:rsidRPr="00B13016">
              <w:rPr>
                <w:rFonts w:eastAsia="Times New Roman" w:cs="Arial"/>
                <w:lang w:eastAsia="en-GB"/>
              </w:rPr>
              <w:t xml:space="preserve">UKTIS. Use of atomoxetine in pregnancy. Last updated December 2017. Accessed via </w:t>
            </w:r>
            <w:hyperlink r:id="rId46" w:history="1">
              <w:r w:rsidRPr="00B13016">
                <w:rPr>
                  <w:rStyle w:val="Hyperlink"/>
                  <w:rFonts w:cs="Arial"/>
                </w:rPr>
                <w:t>https://www.toxbase.org/poisons-index-a-z/a-products/atomoxetine-in-pregnancy/</w:t>
              </w:r>
            </w:hyperlink>
            <w:r w:rsidRPr="00B13016">
              <w:rPr>
                <w:rFonts w:cs="Arial"/>
              </w:rPr>
              <w:t xml:space="preserve"> </w:t>
            </w:r>
            <w:r w:rsidRPr="00B13016">
              <w:rPr>
                <w:rFonts w:eastAsia="Times New Roman" w:cs="Arial"/>
                <w:lang w:eastAsia="en-GB"/>
              </w:rPr>
              <w:t>on 26/05/2021</w:t>
            </w:r>
          </w:p>
          <w:p w14:paraId="1FB3EF91" w14:textId="77777777" w:rsidR="00195E71" w:rsidRPr="00B13016" w:rsidRDefault="00195E71" w:rsidP="00195E71">
            <w:pPr>
              <w:numPr>
                <w:ilvl w:val="0"/>
                <w:numId w:val="2"/>
              </w:numPr>
              <w:spacing w:before="60" w:after="60" w:line="240" w:lineRule="auto"/>
              <w:rPr>
                <w:rFonts w:eastAsia="Times New Roman" w:cs="Arial"/>
                <w:lang w:eastAsia="en-GB"/>
              </w:rPr>
            </w:pPr>
            <w:r w:rsidRPr="00B13016">
              <w:rPr>
                <w:rFonts w:eastAsia="Times New Roman" w:cs="Arial"/>
                <w:lang w:eastAsia="en-GB"/>
              </w:rPr>
              <w:t xml:space="preserve">Specialist Pharmacy Service. Safety in Lactation: Drugs for ADHD. Last updated October 2020. Accessed via </w:t>
            </w:r>
            <w:hyperlink r:id="rId47" w:history="1">
              <w:r w:rsidRPr="00B13016">
                <w:rPr>
                  <w:rStyle w:val="Hyperlink"/>
                  <w:rFonts w:eastAsia="Times New Roman" w:cs="Arial"/>
                  <w:lang w:eastAsia="en-GB"/>
                </w:rPr>
                <w:t>https://www.sps.nhs.uk/articles/safety-in-lactation-drugs-for-adhd/</w:t>
              </w:r>
            </w:hyperlink>
            <w:r w:rsidRPr="00B13016">
              <w:rPr>
                <w:rFonts w:eastAsia="Times New Roman" w:cs="Arial"/>
                <w:lang w:eastAsia="en-GB"/>
              </w:rPr>
              <w:t xml:space="preserve"> on 26/05/2021 </w:t>
            </w:r>
          </w:p>
          <w:p w14:paraId="54FA3DDB" w14:textId="77777777" w:rsidR="00195E71" w:rsidRPr="00B13016" w:rsidRDefault="00195E71" w:rsidP="00195E71">
            <w:pPr>
              <w:pStyle w:val="ListParagraph"/>
              <w:numPr>
                <w:ilvl w:val="0"/>
                <w:numId w:val="2"/>
              </w:numPr>
              <w:spacing w:before="60" w:after="60" w:line="240" w:lineRule="auto"/>
              <w:rPr>
                <w:rFonts w:eastAsia="Times New Roman" w:cs="Arial"/>
                <w:szCs w:val="24"/>
                <w:lang w:eastAsia="en-GB"/>
              </w:rPr>
            </w:pPr>
            <w:r w:rsidRPr="00B13016">
              <w:rPr>
                <w:rFonts w:eastAsia="Times New Roman" w:cs="Arial"/>
                <w:lang w:eastAsia="en-GB"/>
              </w:rPr>
              <w:t xml:space="preserve">Specialist Pharmacy Service. Atomoxetine Lactation Safety Information. Last updated January 2018. Accessed via </w:t>
            </w:r>
            <w:hyperlink r:id="rId48" w:history="1">
              <w:r w:rsidRPr="00B13016">
                <w:rPr>
                  <w:rStyle w:val="Hyperlink"/>
                  <w:rFonts w:cs="Arial"/>
                </w:rPr>
                <w:t>https://www.sps.nhs.uk/medicines/atomoxetine/</w:t>
              </w:r>
            </w:hyperlink>
            <w:r w:rsidRPr="00B13016">
              <w:rPr>
                <w:rFonts w:cs="Arial"/>
              </w:rPr>
              <w:t xml:space="preserve"> </w:t>
            </w:r>
            <w:r w:rsidRPr="00B13016">
              <w:rPr>
                <w:rFonts w:eastAsia="Times New Roman" w:cs="Arial"/>
                <w:lang w:eastAsia="en-GB"/>
              </w:rPr>
              <w:t xml:space="preserve">on 26/05/2021 </w:t>
            </w:r>
          </w:p>
          <w:p w14:paraId="1F23CC88" w14:textId="77777777" w:rsidR="00195E71" w:rsidRPr="00B13016" w:rsidRDefault="00195E71" w:rsidP="00195E71">
            <w:pPr>
              <w:pStyle w:val="ListParagraph"/>
              <w:numPr>
                <w:ilvl w:val="0"/>
                <w:numId w:val="2"/>
              </w:numPr>
              <w:spacing w:before="60" w:after="60" w:line="240" w:lineRule="auto"/>
              <w:contextualSpacing/>
              <w:rPr>
                <w:rFonts w:eastAsia="Times New Roman" w:cs="Arial"/>
                <w:lang w:eastAsia="en-GB"/>
              </w:rPr>
            </w:pPr>
            <w:r w:rsidRPr="00B13016">
              <w:rPr>
                <w:rFonts w:eastAsia="Times New Roman" w:cs="Arial"/>
                <w:lang w:eastAsia="en-GB"/>
              </w:rPr>
              <w:t xml:space="preserve">NICE Clinical Knowledge Summaries. Attention deficit hyperactivity disorder: Atomoxetine. Last updated January 2021. Accessed via </w:t>
            </w:r>
            <w:hyperlink r:id="rId49" w:history="1">
              <w:r w:rsidRPr="00B13016">
                <w:rPr>
                  <w:rStyle w:val="Hyperlink"/>
                  <w:rFonts w:eastAsia="Times New Roman" w:cs="Arial"/>
                  <w:lang w:eastAsia="en-GB"/>
                </w:rPr>
                <w:t>https://cks.nice.org.uk/topics/attention-deficit-hyperactivity-disorder/prescribing-information/atomoxetine/</w:t>
              </w:r>
            </w:hyperlink>
            <w:r w:rsidRPr="00B13016">
              <w:rPr>
                <w:rFonts w:eastAsia="Times New Roman" w:cs="Arial"/>
                <w:lang w:eastAsia="en-GB"/>
              </w:rPr>
              <w:t xml:space="preserve"> on 09/06/21.</w:t>
            </w:r>
          </w:p>
          <w:p w14:paraId="79414682" w14:textId="3B6A4C4E" w:rsidR="00195E71" w:rsidRPr="00B13016" w:rsidRDefault="00195E71" w:rsidP="00195E71">
            <w:pPr>
              <w:pStyle w:val="ListParagraph"/>
              <w:numPr>
                <w:ilvl w:val="0"/>
                <w:numId w:val="2"/>
              </w:numPr>
              <w:spacing w:after="120"/>
              <w:ind w:left="357" w:hanging="357"/>
              <w:rPr>
                <w:rFonts w:eastAsia="Times New Roman" w:cs="Arial"/>
                <w:lang w:eastAsia="en-GB"/>
              </w:rPr>
            </w:pPr>
            <w:r w:rsidRPr="79BABFFE">
              <w:rPr>
                <w:rFonts w:eastAsia="Times New Roman" w:cs="Arial"/>
                <w:lang w:eastAsia="en-GB"/>
              </w:rPr>
              <w:t xml:space="preserve">MHRA. Drug Safety Update: Atomoxetine (Strattera▼): increases in blood pressure and heart rate. </w:t>
            </w:r>
            <w:r w:rsidRPr="00F85255">
              <w:rPr>
                <w:rFonts w:eastAsia="Times New Roman" w:cs="Arial"/>
                <w:lang w:eastAsia="en-GB"/>
              </w:rPr>
              <w:t>January 2021.</w:t>
            </w:r>
            <w:r w:rsidRPr="79BABFFE">
              <w:rPr>
                <w:rFonts w:eastAsia="Times New Roman" w:cs="Arial"/>
                <w:lang w:eastAsia="en-GB"/>
              </w:rPr>
              <w:t xml:space="preserve"> Accessed via </w:t>
            </w:r>
            <w:hyperlink r:id="rId50">
              <w:r w:rsidRPr="00F85255">
                <w:rPr>
                  <w:rStyle w:val="Hyperlink"/>
                  <w:rFonts w:eastAsia="Times New Roman" w:cs="Arial"/>
                  <w:lang w:eastAsia="en-GB"/>
                </w:rPr>
                <w:t>https://www.gov.uk/drug-safety-update/atomoxetine-strattera-increases-in-blood-pressure-and-heart-rate</w:t>
              </w:r>
            </w:hyperlink>
            <w:r w:rsidRPr="79BABFFE">
              <w:rPr>
                <w:rFonts w:eastAsia="Times New Roman" w:cs="Arial"/>
                <w:lang w:eastAsia="en-GB"/>
              </w:rPr>
              <w:t xml:space="preserve"> on 09/06/21.</w:t>
            </w:r>
          </w:p>
        </w:tc>
      </w:tr>
      <w:tr w:rsidR="002C1756" w:rsidRPr="00B13016" w14:paraId="42F50346" w14:textId="77777777" w:rsidTr="79BABFFE">
        <w:trPr>
          <w:jc w:val="center"/>
        </w:trPr>
        <w:tc>
          <w:tcPr>
            <w:tcW w:w="10455" w:type="dxa"/>
            <w:tcBorders>
              <w:bottom w:val="nil"/>
            </w:tcBorders>
            <w:shd w:val="clear" w:color="auto" w:fill="F2F2F2" w:themeFill="background1" w:themeFillShade="F2"/>
          </w:tcPr>
          <w:p w14:paraId="24F76BF3" w14:textId="37A494A2" w:rsidR="002C1756" w:rsidRPr="00B13016" w:rsidRDefault="002C1756" w:rsidP="645241EE">
            <w:pPr>
              <w:pStyle w:val="Heading1"/>
              <w:numPr>
                <w:ilvl w:val="0"/>
                <w:numId w:val="0"/>
              </w:numPr>
              <w:tabs>
                <w:tab w:val="right" w:pos="10240"/>
              </w:tabs>
              <w:rPr>
                <w:rFonts w:cs="Arial"/>
                <w:lang w:eastAsia="en-GB"/>
              </w:rPr>
            </w:pPr>
            <w:bookmarkStart w:id="19" w:name="Sixteen_relevant_guidance"/>
            <w:r w:rsidRPr="645241EE">
              <w:rPr>
                <w:rFonts w:cs="Arial"/>
                <w:lang w:eastAsia="en-GB"/>
              </w:rPr>
              <w:lastRenderedPageBreak/>
              <w:t>16. Other relevant national guidance</w:t>
            </w:r>
            <w:bookmarkEnd w:id="19"/>
            <w:r w:rsidR="007F3977" w:rsidRPr="645241EE">
              <w:rPr>
                <w:rFonts w:cs="Arial"/>
                <w:lang w:eastAsia="en-GB"/>
              </w:rPr>
              <w:t xml:space="preserve"> </w:t>
            </w:r>
            <w:r>
              <w:tab/>
            </w:r>
            <w:hyperlink w:anchor="Responsibilities">
              <w:r w:rsidR="007F3977" w:rsidRPr="645241EE">
                <w:rPr>
                  <w:rStyle w:val="Hyperlink"/>
                  <w:rFonts w:eastAsia="Times New Roman" w:cs="Arial"/>
                  <w:b w:val="0"/>
                  <w:bCs w:val="0"/>
                  <w:sz w:val="24"/>
                  <w:szCs w:val="24"/>
                  <w:lang w:eastAsia="en-GB"/>
                </w:rPr>
                <w:t>Back to top</w:t>
              </w:r>
            </w:hyperlink>
          </w:p>
        </w:tc>
      </w:tr>
      <w:tr w:rsidR="002C1756" w:rsidRPr="00B13016" w14:paraId="4CE5A668" w14:textId="77777777" w:rsidTr="79BABFFE">
        <w:trPr>
          <w:jc w:val="center"/>
        </w:trPr>
        <w:tc>
          <w:tcPr>
            <w:tcW w:w="10455" w:type="dxa"/>
            <w:tcBorders>
              <w:top w:val="nil"/>
              <w:bottom w:val="single" w:sz="4" w:space="0" w:color="auto"/>
            </w:tcBorders>
          </w:tcPr>
          <w:p w14:paraId="34C420F1" w14:textId="77777777" w:rsidR="00D15E86" w:rsidRPr="00B13016" w:rsidRDefault="00D15E86" w:rsidP="00D15E86">
            <w:pPr>
              <w:pStyle w:val="ListParagraph"/>
              <w:numPr>
                <w:ilvl w:val="0"/>
                <w:numId w:val="3"/>
              </w:numPr>
              <w:spacing w:before="60" w:after="60" w:line="240" w:lineRule="auto"/>
              <w:ind w:left="357" w:hanging="357"/>
              <w:rPr>
                <w:rFonts w:eastAsia="Times New Roman" w:cs="Arial"/>
                <w:lang w:eastAsia="en-GB"/>
              </w:rPr>
            </w:pPr>
            <w:r w:rsidRPr="00B13016">
              <w:rPr>
                <w:rFonts w:eastAsia="Times New Roman" w:cs="Arial"/>
                <w:lang w:eastAsia="en-GB"/>
              </w:rPr>
              <w:t xml:space="preserve">Shared Care for Medicines Guidance – A Standard Approach (RMOC). Available from </w:t>
            </w:r>
            <w:hyperlink r:id="rId51" w:history="1">
              <w:r w:rsidRPr="00B13016">
                <w:rPr>
                  <w:rStyle w:val="Hyperlink"/>
                  <w:rFonts w:eastAsia="Times New Roman" w:cs="Arial"/>
                  <w:lang w:eastAsia="en-GB"/>
                </w:rPr>
                <w:t>https://www.sps.nhs.uk/articles/rmoc-shared-care-guidance/</w:t>
              </w:r>
            </w:hyperlink>
            <w:r w:rsidRPr="00B13016">
              <w:rPr>
                <w:rFonts w:eastAsia="Times New Roman" w:cs="Arial"/>
                <w:lang w:eastAsia="en-GB"/>
              </w:rPr>
              <w:t xml:space="preserve"> </w:t>
            </w:r>
          </w:p>
          <w:p w14:paraId="633080D6" w14:textId="77777777" w:rsidR="00D15E86" w:rsidRPr="00B13016" w:rsidRDefault="00D15E86" w:rsidP="00D15E86">
            <w:pPr>
              <w:pStyle w:val="ListParagraph"/>
              <w:numPr>
                <w:ilvl w:val="0"/>
                <w:numId w:val="3"/>
              </w:numPr>
              <w:spacing w:before="60" w:after="60" w:line="240" w:lineRule="auto"/>
              <w:ind w:left="357" w:hanging="357"/>
              <w:rPr>
                <w:rFonts w:eastAsia="Times New Roman" w:cs="Arial"/>
                <w:lang w:eastAsia="en-GB"/>
              </w:rPr>
            </w:pPr>
            <w:r w:rsidRPr="00B13016">
              <w:rPr>
                <w:rFonts w:eastAsia="Times New Roman" w:cs="Arial"/>
                <w:lang w:eastAsia="en-GB"/>
              </w:rPr>
              <w:t xml:space="preserve">NHSE guidance – </w:t>
            </w:r>
            <w:r w:rsidRPr="00B13016">
              <w:rPr>
                <w:rFonts w:cs="Arial"/>
              </w:rPr>
              <w:t xml:space="preserve">Responsibility for prescribing between primary &amp; secondary/tertiary care. Available from </w:t>
            </w:r>
            <w:hyperlink r:id="rId52" w:history="1">
              <w:r w:rsidRPr="00B13016">
                <w:rPr>
                  <w:rStyle w:val="Hyperlink"/>
                  <w:rFonts w:cs="Arial"/>
                </w:rPr>
                <w:t>https://www.england.nhs.uk/publication/responsibility-for-prescribing-between-primary-and-secondary-tertiary-care/</w:t>
              </w:r>
            </w:hyperlink>
            <w:r w:rsidRPr="00B13016">
              <w:rPr>
                <w:rFonts w:cs="Arial"/>
              </w:rPr>
              <w:t xml:space="preserve"> </w:t>
            </w:r>
          </w:p>
          <w:p w14:paraId="56CB6FED" w14:textId="77777777" w:rsidR="00D15E86" w:rsidRPr="00B13016" w:rsidRDefault="00D15E86" w:rsidP="00D15E86">
            <w:pPr>
              <w:pStyle w:val="ListParagraph"/>
              <w:numPr>
                <w:ilvl w:val="0"/>
                <w:numId w:val="3"/>
              </w:numPr>
              <w:spacing w:before="60" w:after="60" w:line="240" w:lineRule="auto"/>
              <w:ind w:left="357" w:hanging="357"/>
              <w:rPr>
                <w:rFonts w:eastAsia="Times New Roman" w:cs="Arial"/>
                <w:lang w:eastAsia="en-GB"/>
              </w:rPr>
            </w:pPr>
            <w:r w:rsidRPr="00B13016">
              <w:rPr>
                <w:rFonts w:eastAsia="Times New Roman" w:cs="Arial"/>
                <w:lang w:eastAsia="en-GB"/>
              </w:rPr>
              <w:t xml:space="preserve">General Medical Council. Good practice in prescribing and managing medicines and devices. Shared care. Available from </w:t>
            </w:r>
            <w:hyperlink r:id="rId53" w:history="1">
              <w:r w:rsidRPr="00B13016">
                <w:rPr>
                  <w:rStyle w:val="Hyperlink"/>
                  <w:rFonts w:eastAsia="Times New Roman" w:cs="Arial"/>
                  <w:lang w:eastAsia="en-GB"/>
                </w:rPr>
                <w:t>https://www.gmc-uk.org/ethical-guidance/ethical-guidance-for-doctors/good-practice-in-prescribing-and-managing-medicines-and-devices/shared-care</w:t>
              </w:r>
            </w:hyperlink>
            <w:r w:rsidRPr="00B13016">
              <w:rPr>
                <w:rFonts w:eastAsia="Times New Roman" w:cs="Arial"/>
                <w:lang w:eastAsia="en-GB"/>
              </w:rPr>
              <w:t xml:space="preserve"> </w:t>
            </w:r>
          </w:p>
          <w:p w14:paraId="17D120D7" w14:textId="5591BD4D" w:rsidR="002C1756" w:rsidRPr="00B13016" w:rsidRDefault="00D15E86" w:rsidP="00D15E86">
            <w:pPr>
              <w:pStyle w:val="ListParagraph"/>
              <w:numPr>
                <w:ilvl w:val="0"/>
                <w:numId w:val="3"/>
              </w:numPr>
              <w:spacing w:after="120"/>
              <w:rPr>
                <w:rFonts w:eastAsia="Times New Roman" w:cs="Arial"/>
                <w:lang w:eastAsia="en-GB"/>
              </w:rPr>
            </w:pPr>
            <w:r w:rsidRPr="00B13016">
              <w:rPr>
                <w:rFonts w:eastAsia="Times New Roman" w:cs="Arial"/>
                <w:lang w:eastAsia="en-GB"/>
              </w:rPr>
              <w:t xml:space="preserve">NICE NG197: Shared decision making. Last updated June 2021. </w:t>
            </w:r>
            <w:hyperlink r:id="rId54" w:history="1">
              <w:r w:rsidRPr="00B13016">
                <w:rPr>
                  <w:rStyle w:val="Hyperlink"/>
                  <w:rFonts w:eastAsia="Times New Roman" w:cs="Arial"/>
                  <w:lang w:eastAsia="en-GB"/>
                </w:rPr>
                <w:t>https://www.nice.org.uk/guidance/ng197/</w:t>
              </w:r>
            </w:hyperlink>
          </w:p>
        </w:tc>
      </w:tr>
      <w:tr w:rsidR="00B92DDF" w:rsidRPr="00B13016" w14:paraId="47C81485" w14:textId="77777777" w:rsidTr="79BABFFE">
        <w:trPr>
          <w:jc w:val="center"/>
        </w:trPr>
        <w:tc>
          <w:tcPr>
            <w:tcW w:w="10455" w:type="dxa"/>
            <w:tcBorders>
              <w:bottom w:val="nil"/>
            </w:tcBorders>
            <w:shd w:val="clear" w:color="auto" w:fill="F2F2F2" w:themeFill="background1" w:themeFillShade="F2"/>
          </w:tcPr>
          <w:p w14:paraId="24773817" w14:textId="04A31186" w:rsidR="00B92DDF" w:rsidRPr="007366E0" w:rsidRDefault="00B92DDF" w:rsidP="645241EE">
            <w:pPr>
              <w:pStyle w:val="Heading1"/>
              <w:numPr>
                <w:ilvl w:val="0"/>
                <w:numId w:val="0"/>
              </w:numPr>
              <w:tabs>
                <w:tab w:val="right" w:pos="10240"/>
              </w:tabs>
              <w:rPr>
                <w:rFonts w:cs="Arial"/>
                <w:lang w:eastAsia="en-GB"/>
              </w:rPr>
            </w:pPr>
            <w:r w:rsidRPr="007366E0">
              <w:rPr>
                <w:rFonts w:cs="Arial"/>
                <w:lang w:eastAsia="en-GB"/>
              </w:rPr>
              <w:t xml:space="preserve">17. Local arrangements for referral </w:t>
            </w:r>
            <w:r w:rsidRPr="007366E0">
              <w:tab/>
            </w:r>
            <w:hyperlink w:anchor="Responsibilities">
              <w:r w:rsidRPr="007366E0">
                <w:rPr>
                  <w:rStyle w:val="Hyperlink"/>
                  <w:rFonts w:eastAsia="Times New Roman" w:cs="Arial"/>
                  <w:b w:val="0"/>
                  <w:bCs w:val="0"/>
                  <w:sz w:val="24"/>
                  <w:szCs w:val="24"/>
                  <w:lang w:eastAsia="en-GB"/>
                </w:rPr>
                <w:t>Back to top</w:t>
              </w:r>
            </w:hyperlink>
          </w:p>
          <w:p w14:paraId="0CAF9A88" w14:textId="77777777" w:rsidR="00B92DDF" w:rsidRPr="007366E0" w:rsidRDefault="00B92DDF" w:rsidP="00B92DDF">
            <w:pPr>
              <w:spacing w:before="60" w:after="60" w:line="240" w:lineRule="auto"/>
              <w:rPr>
                <w:rFonts w:eastAsia="Times New Roman" w:cs="Arial"/>
                <w:lang w:eastAsia="en-GB"/>
              </w:rPr>
            </w:pPr>
            <w:r w:rsidRPr="007366E0">
              <w:rPr>
                <w:rFonts w:eastAsia="Times New Roman" w:cs="Arial"/>
                <w:bCs/>
                <w:lang w:eastAsia="en-GB"/>
              </w:rPr>
              <w:t>Define the referral procedure from hospital to primary care prescriber &amp; route of return should the patient’s condition change.</w:t>
            </w:r>
          </w:p>
        </w:tc>
      </w:tr>
      <w:tr w:rsidR="00B92DDF" w:rsidRPr="00B13016" w14:paraId="1EFCF2EC" w14:textId="77777777" w:rsidTr="79BABFFE">
        <w:trPr>
          <w:jc w:val="center"/>
        </w:trPr>
        <w:tc>
          <w:tcPr>
            <w:tcW w:w="10455" w:type="dxa"/>
            <w:tcBorders>
              <w:top w:val="nil"/>
            </w:tcBorders>
          </w:tcPr>
          <w:p w14:paraId="51A4166B" w14:textId="22D1890D" w:rsidR="00B92DDF" w:rsidRPr="007366E0" w:rsidRDefault="009F6ECC" w:rsidP="00B92DDF">
            <w:pPr>
              <w:spacing w:before="60" w:after="60" w:line="240" w:lineRule="auto"/>
              <w:rPr>
                <w:rFonts w:eastAsia="Times New Roman" w:cs="Arial"/>
                <w:color w:val="000000"/>
                <w:lang w:val="en" w:eastAsia="en-GB"/>
              </w:rPr>
            </w:pPr>
            <w:r>
              <w:t>Follow Place based processes</w:t>
            </w:r>
            <w:r w:rsidRPr="00037AC4">
              <w:rPr>
                <w:rFonts w:eastAsia="Times New Roman" w:cs="Arial"/>
                <w:lang w:eastAsia="en-GB"/>
              </w:rPr>
              <w:t xml:space="preserve"> </w:t>
            </w:r>
            <w:r w:rsidR="00B92DDF" w:rsidRPr="007366E0">
              <w:rPr>
                <w:rFonts w:eastAsia="Times New Roman" w:cs="Arial"/>
                <w:lang w:eastAsia="en-GB"/>
              </w:rPr>
              <w:t xml:space="preserve"> </w:t>
            </w:r>
          </w:p>
        </w:tc>
      </w:tr>
    </w:tbl>
    <w:p w14:paraId="4F3763D2" w14:textId="0DE927B2" w:rsidR="0087662D" w:rsidRPr="00B13016" w:rsidRDefault="0087662D" w:rsidP="00295135">
      <w:pPr>
        <w:spacing w:after="0" w:line="240" w:lineRule="auto"/>
        <w:rPr>
          <w:rFonts w:eastAsia="Times New Roman" w:cs="Arial"/>
          <w:szCs w:val="24"/>
          <w:lang w:eastAsia="en-GB"/>
        </w:rPr>
      </w:pPr>
    </w:p>
    <w:p w14:paraId="038C15E9" w14:textId="63D59FD3" w:rsidR="00295135" w:rsidRPr="00B13016" w:rsidRDefault="00295135" w:rsidP="00295135">
      <w:pPr>
        <w:pStyle w:val="mmFooter"/>
        <w:spacing w:before="0" w:beforeAutospacing="0" w:after="0" w:afterAutospacing="0"/>
        <w:jc w:val="left"/>
        <w:rPr>
          <w:rFonts w:cs="Arial"/>
        </w:rPr>
      </w:pPr>
    </w:p>
    <w:p w14:paraId="75924742" w14:textId="77777777" w:rsidR="00A063A1" w:rsidRPr="00B13016" w:rsidRDefault="00A063A1" w:rsidP="00877E1D">
      <w:pPr>
        <w:rPr>
          <w:rFonts w:cs="Arial"/>
          <w:b/>
          <w:u w:val="single"/>
        </w:rPr>
      </w:pPr>
    </w:p>
    <w:p w14:paraId="4F2BAA2E" w14:textId="77777777" w:rsidR="005F6358" w:rsidRPr="00B13016" w:rsidRDefault="005F6358" w:rsidP="005F6358">
      <w:pPr>
        <w:rPr>
          <w:rFonts w:cs="Arial"/>
        </w:rPr>
      </w:pPr>
      <w:r w:rsidRPr="00B13016">
        <w:rPr>
          <w:rFonts w:cs="Arial"/>
        </w:rPr>
        <w:br w:type="page"/>
      </w:r>
    </w:p>
    <w:p w14:paraId="2377B4CB" w14:textId="77777777" w:rsidR="000159F8" w:rsidRPr="00B13016" w:rsidRDefault="000159F8" w:rsidP="00CF3E17">
      <w:pPr>
        <w:pStyle w:val="Heading1"/>
        <w:numPr>
          <w:ilvl w:val="0"/>
          <w:numId w:val="0"/>
        </w:numPr>
        <w:rPr>
          <w:rFonts w:cs="Arial"/>
        </w:rPr>
      </w:pPr>
      <w:bookmarkStart w:id="20" w:name="_Appendix_1:_Shared"/>
      <w:bookmarkStart w:id="21" w:name="_Toc64632334"/>
      <w:bookmarkEnd w:id="20"/>
      <w:r w:rsidRPr="00B13016">
        <w:rPr>
          <w:rFonts w:cs="Arial"/>
        </w:rPr>
        <w:lastRenderedPageBreak/>
        <w:t>Appendix 1: Shared Care Request letter (Specialist to Primary Care Prescriber)</w:t>
      </w:r>
      <w:bookmarkEnd w:id="21"/>
    </w:p>
    <w:p w14:paraId="425F93C8" w14:textId="77777777" w:rsidR="000159F8" w:rsidRPr="00B13016" w:rsidRDefault="000159F8" w:rsidP="000159F8">
      <w:pPr>
        <w:spacing w:after="0" w:line="240" w:lineRule="auto"/>
        <w:rPr>
          <w:rFonts w:eastAsia="Times New Roman" w:cs="Arial"/>
        </w:rPr>
      </w:pPr>
    </w:p>
    <w:p w14:paraId="67B536CC" w14:textId="70C2A7A7" w:rsidR="000159F8" w:rsidRPr="00B13016" w:rsidRDefault="000159F8" w:rsidP="000159F8">
      <w:pPr>
        <w:spacing w:after="0"/>
        <w:rPr>
          <w:rFonts w:eastAsia="Times New Roman" w:cs="Arial"/>
        </w:rPr>
      </w:pPr>
      <w:r w:rsidRPr="00B13016">
        <w:rPr>
          <w:rFonts w:eastAsia="Times New Roman" w:cs="Arial"/>
        </w:rPr>
        <w:t xml:space="preserve">Dear </w:t>
      </w:r>
      <w:r w:rsidRPr="00B13016">
        <w:rPr>
          <w:rFonts w:eastAsia="Times New Roman" w:cs="Arial"/>
        </w:rPr>
        <w:tab/>
      </w:r>
      <w:r w:rsidR="00735041">
        <w:rPr>
          <w:rFonts w:eastAsia="Times New Roman" w:cs="Arial"/>
          <w:i/>
          <w:iCs/>
        </w:rPr>
        <w:t>See coversheet</w:t>
      </w:r>
    </w:p>
    <w:p w14:paraId="2E041377" w14:textId="77777777" w:rsidR="000159F8" w:rsidRPr="00B13016" w:rsidRDefault="000159F8" w:rsidP="000159F8">
      <w:pPr>
        <w:spacing w:after="0"/>
        <w:ind w:left="720"/>
        <w:rPr>
          <w:rFonts w:eastAsia="Times New Roman" w:cs="Arial"/>
        </w:rPr>
      </w:pPr>
    </w:p>
    <w:p w14:paraId="6D6B9086" w14:textId="21047088" w:rsidR="000159F8" w:rsidRPr="00B13016" w:rsidRDefault="000159F8" w:rsidP="000159F8">
      <w:pPr>
        <w:spacing w:after="0"/>
        <w:rPr>
          <w:rFonts w:eastAsia="Times New Roman" w:cs="Arial"/>
        </w:rPr>
      </w:pPr>
      <w:r w:rsidRPr="00B13016">
        <w:rPr>
          <w:rFonts w:eastAsia="Times New Roman" w:cs="Arial"/>
        </w:rPr>
        <w:t>Patient name:</w:t>
      </w:r>
      <w:r w:rsidR="00735041" w:rsidRPr="00735041">
        <w:rPr>
          <w:rFonts w:eastAsia="Times New Roman" w:cs="Arial"/>
          <w:i/>
          <w:iCs/>
        </w:rPr>
        <w:t xml:space="preserve"> </w:t>
      </w:r>
      <w:r w:rsidR="00735041">
        <w:rPr>
          <w:rFonts w:eastAsia="Times New Roman" w:cs="Arial"/>
          <w:i/>
          <w:iCs/>
        </w:rPr>
        <w:t>See coversheet</w:t>
      </w:r>
      <w:r w:rsidR="00735041" w:rsidRPr="00B13016">
        <w:rPr>
          <w:rFonts w:eastAsia="Times New Roman" w:cs="Arial"/>
        </w:rPr>
        <w:t xml:space="preserve"> </w:t>
      </w:r>
    </w:p>
    <w:p w14:paraId="52944BC8" w14:textId="60863DB3" w:rsidR="000159F8" w:rsidRPr="00B13016" w:rsidRDefault="000159F8" w:rsidP="000159F8">
      <w:pPr>
        <w:spacing w:after="0"/>
        <w:rPr>
          <w:rFonts w:eastAsia="Times New Roman" w:cs="Arial"/>
          <w:i/>
        </w:rPr>
      </w:pPr>
      <w:r w:rsidRPr="00B13016">
        <w:rPr>
          <w:rFonts w:eastAsia="Times New Roman" w:cs="Arial"/>
        </w:rPr>
        <w:t>Date of birth:</w:t>
      </w:r>
      <w:r w:rsidRPr="00B13016">
        <w:rPr>
          <w:rFonts w:eastAsia="Times New Roman" w:cs="Arial"/>
        </w:rPr>
        <w:tab/>
      </w:r>
      <w:r w:rsidR="00735041">
        <w:rPr>
          <w:rFonts w:eastAsia="Times New Roman" w:cs="Arial"/>
          <w:i/>
          <w:iCs/>
        </w:rPr>
        <w:t>See coversheet</w:t>
      </w:r>
    </w:p>
    <w:p w14:paraId="1E2C0F1A" w14:textId="60DC3B34" w:rsidR="000159F8" w:rsidRPr="00B13016" w:rsidRDefault="000159F8" w:rsidP="000159F8">
      <w:pPr>
        <w:spacing w:after="0"/>
        <w:rPr>
          <w:rFonts w:eastAsia="Times New Roman" w:cs="Arial"/>
        </w:rPr>
      </w:pPr>
      <w:r w:rsidRPr="00B13016">
        <w:rPr>
          <w:rFonts w:eastAsia="Times New Roman" w:cs="Arial"/>
        </w:rPr>
        <w:t>NHS Number</w:t>
      </w:r>
      <w:r w:rsidRPr="00B13016">
        <w:rPr>
          <w:rFonts w:eastAsia="Times New Roman" w:cs="Arial"/>
          <w:i/>
        </w:rPr>
        <w:t xml:space="preserve">: </w:t>
      </w:r>
      <w:r w:rsidR="00735041">
        <w:rPr>
          <w:rFonts w:eastAsia="Times New Roman" w:cs="Arial"/>
          <w:i/>
          <w:iCs/>
        </w:rPr>
        <w:t>See coversheet</w:t>
      </w:r>
    </w:p>
    <w:p w14:paraId="1B4C0AF3" w14:textId="781EAA90" w:rsidR="000159F8" w:rsidRPr="00B13016" w:rsidRDefault="000159F8" w:rsidP="000159F8">
      <w:pPr>
        <w:spacing w:after="0"/>
        <w:rPr>
          <w:rFonts w:eastAsia="Times New Roman" w:cs="Arial"/>
        </w:rPr>
      </w:pPr>
      <w:r w:rsidRPr="00B13016">
        <w:rPr>
          <w:rFonts w:eastAsia="Times New Roman" w:cs="Arial"/>
        </w:rPr>
        <w:t>Diagnosis:</w:t>
      </w:r>
      <w:r w:rsidRPr="00B13016">
        <w:rPr>
          <w:rFonts w:eastAsia="Times New Roman" w:cs="Arial"/>
        </w:rPr>
        <w:tab/>
      </w:r>
      <w:r w:rsidR="00735041">
        <w:rPr>
          <w:rFonts w:eastAsia="Times New Roman" w:cs="Arial"/>
          <w:i/>
          <w:iCs/>
        </w:rPr>
        <w:t>See coversheet</w:t>
      </w:r>
    </w:p>
    <w:p w14:paraId="4F4CD016" w14:textId="77777777" w:rsidR="000159F8" w:rsidRPr="00B13016" w:rsidRDefault="000159F8" w:rsidP="000159F8">
      <w:pPr>
        <w:spacing w:after="0"/>
        <w:rPr>
          <w:rFonts w:eastAsia="Times New Roman" w:cs="Arial"/>
        </w:rPr>
      </w:pPr>
    </w:p>
    <w:p w14:paraId="50D7C497" w14:textId="6CA3B3C8" w:rsidR="000159F8" w:rsidRPr="00B13016" w:rsidRDefault="000159F8" w:rsidP="000159F8">
      <w:pPr>
        <w:spacing w:after="0"/>
        <w:rPr>
          <w:rFonts w:eastAsia="Times New Roman" w:cs="Arial"/>
          <w:i/>
          <w:iCs/>
        </w:rPr>
      </w:pPr>
      <w:r w:rsidRPr="00B13016">
        <w:rPr>
          <w:rFonts w:eastAsia="Times New Roman" w:cs="Arial"/>
        </w:rPr>
        <w:t xml:space="preserve">As per the agreed shared care protocol for </w:t>
      </w:r>
      <w:r w:rsidR="00735041">
        <w:rPr>
          <w:rFonts w:eastAsia="Times New Roman" w:cs="Arial"/>
          <w:i/>
          <w:iCs/>
        </w:rPr>
        <w:t>See coversheet</w:t>
      </w:r>
      <w:r w:rsidRPr="00B13016">
        <w:rPr>
          <w:rFonts w:eastAsia="Times New Roman" w:cs="Arial"/>
        </w:rPr>
        <w:t xml:space="preserve"> for the treatment of</w:t>
      </w:r>
      <w:r w:rsidR="00735041" w:rsidRPr="00735041">
        <w:rPr>
          <w:rFonts w:eastAsia="Times New Roman" w:cs="Arial"/>
          <w:i/>
          <w:iCs/>
        </w:rPr>
        <w:t xml:space="preserve"> </w:t>
      </w:r>
      <w:r w:rsidR="00735041">
        <w:rPr>
          <w:rFonts w:eastAsia="Times New Roman" w:cs="Arial"/>
          <w:i/>
          <w:iCs/>
        </w:rPr>
        <w:t>See coversheet</w:t>
      </w:r>
      <w:r w:rsidRPr="00B13016">
        <w:rPr>
          <w:rFonts w:eastAsia="Times New Roman" w:cs="Arial"/>
          <w:i/>
        </w:rPr>
        <w:t xml:space="preserve">, </w:t>
      </w:r>
      <w:r w:rsidRPr="00B13016">
        <w:rPr>
          <w:rFonts w:eastAsia="Times New Roman" w:cs="Arial"/>
        </w:rPr>
        <w:t>this patient is now suitable for prescribing to move to primary care.</w:t>
      </w:r>
    </w:p>
    <w:p w14:paraId="009DC494" w14:textId="77777777" w:rsidR="000159F8" w:rsidRPr="00B13016" w:rsidRDefault="000159F8" w:rsidP="000159F8">
      <w:pPr>
        <w:spacing w:after="0"/>
        <w:rPr>
          <w:rFonts w:eastAsia="Times New Roman" w:cs="Arial"/>
        </w:rPr>
      </w:pPr>
      <w:r w:rsidRPr="00B13016">
        <w:rPr>
          <w:rFonts w:eastAsia="Times New Roman" w:cs="Arial"/>
        </w:rPr>
        <w:t xml:space="preserve"> </w:t>
      </w:r>
    </w:p>
    <w:p w14:paraId="3F8B0E93" w14:textId="77777777" w:rsidR="000159F8" w:rsidRPr="00B13016" w:rsidRDefault="000159F8" w:rsidP="000159F8">
      <w:pPr>
        <w:spacing w:after="0"/>
        <w:rPr>
          <w:rFonts w:eastAsia="Times New Roman" w:cs="Arial"/>
        </w:rPr>
      </w:pPr>
      <w:r w:rsidRPr="00B13016">
        <w:rPr>
          <w:rFonts w:eastAsia="Times New Roman" w:cs="Arial"/>
        </w:rPr>
        <w:t>The patient fulfils criteria for shared care and I am therefore requesting your agreement to participate in shared care. Where baseline investigations are set out in the shared care protocol, I have carried these out.</w:t>
      </w:r>
    </w:p>
    <w:p w14:paraId="54BAE8B5" w14:textId="77777777" w:rsidR="000159F8" w:rsidRPr="00B13016" w:rsidRDefault="000159F8" w:rsidP="000159F8">
      <w:pPr>
        <w:spacing w:after="0"/>
        <w:rPr>
          <w:rFonts w:eastAsia="Times New Roman" w:cs="Arial"/>
        </w:rPr>
      </w:pPr>
    </w:p>
    <w:p w14:paraId="217E3BC0" w14:textId="77777777" w:rsidR="000159F8" w:rsidRPr="00B13016" w:rsidRDefault="000159F8" w:rsidP="000159F8">
      <w:pPr>
        <w:spacing w:after="0"/>
        <w:rPr>
          <w:rFonts w:eastAsia="Times New Roman" w:cs="Arial"/>
        </w:rPr>
      </w:pPr>
      <w:r w:rsidRPr="00B13016">
        <w:rPr>
          <w:rFonts w:eastAsia="Times New Roman" w:cs="Arial"/>
        </w:rPr>
        <w:t>I can confirm that the following has happened with regard to this treatment:</w:t>
      </w:r>
    </w:p>
    <w:tbl>
      <w:tblPr>
        <w:tblStyle w:val="TableGrid"/>
        <w:tblW w:w="0" w:type="auto"/>
        <w:tblLook w:val="04A0" w:firstRow="1" w:lastRow="0" w:firstColumn="1" w:lastColumn="0" w:noHBand="0" w:noVBand="1"/>
      </w:tblPr>
      <w:tblGrid>
        <w:gridCol w:w="7111"/>
        <w:gridCol w:w="1949"/>
      </w:tblGrid>
      <w:tr w:rsidR="000159F8" w:rsidRPr="003853E6" w14:paraId="4FEAD3C1" w14:textId="77777777">
        <w:tc>
          <w:tcPr>
            <w:tcW w:w="7315" w:type="dxa"/>
            <w:shd w:val="clear" w:color="auto" w:fill="D9D9D9" w:themeFill="background1" w:themeFillShade="D9"/>
            <w:vAlign w:val="center"/>
          </w:tcPr>
          <w:p w14:paraId="02C6FFFB" w14:textId="77777777" w:rsidR="000159F8" w:rsidRPr="003853E6" w:rsidRDefault="000159F8">
            <w:pPr>
              <w:spacing w:before="60" w:after="60"/>
              <w:jc w:val="center"/>
              <w:rPr>
                <w:rFonts w:eastAsia="Times New Roman" w:cs="Arial"/>
                <w:b/>
                <w:sz w:val="20"/>
                <w:szCs w:val="20"/>
              </w:rPr>
            </w:pPr>
          </w:p>
        </w:tc>
        <w:tc>
          <w:tcPr>
            <w:tcW w:w="1971" w:type="dxa"/>
            <w:shd w:val="clear" w:color="auto" w:fill="D9D9D9" w:themeFill="background1" w:themeFillShade="D9"/>
            <w:vAlign w:val="center"/>
          </w:tcPr>
          <w:p w14:paraId="275701BF" w14:textId="77777777" w:rsidR="000159F8" w:rsidRPr="003853E6" w:rsidRDefault="000159F8">
            <w:pPr>
              <w:spacing w:before="60" w:after="60"/>
              <w:jc w:val="center"/>
              <w:rPr>
                <w:rFonts w:eastAsia="Times New Roman" w:cs="Arial"/>
                <w:b/>
                <w:sz w:val="20"/>
                <w:szCs w:val="20"/>
              </w:rPr>
            </w:pPr>
            <w:r w:rsidRPr="003853E6">
              <w:rPr>
                <w:rFonts w:eastAsia="Times New Roman" w:cs="Arial"/>
                <w:b/>
                <w:sz w:val="20"/>
                <w:szCs w:val="20"/>
              </w:rPr>
              <w:t>Specialist to complete</w:t>
            </w:r>
          </w:p>
        </w:tc>
      </w:tr>
      <w:tr w:rsidR="000159F8" w:rsidRPr="003853E6" w14:paraId="7889608C" w14:textId="77777777">
        <w:tc>
          <w:tcPr>
            <w:tcW w:w="7315" w:type="dxa"/>
            <w:vAlign w:val="center"/>
          </w:tcPr>
          <w:p w14:paraId="7ECA7C02" w14:textId="77777777" w:rsidR="000159F8" w:rsidRPr="003853E6" w:rsidRDefault="000159F8">
            <w:pPr>
              <w:spacing w:before="60" w:after="60"/>
              <w:jc w:val="right"/>
              <w:rPr>
                <w:rFonts w:eastAsia="Times New Roman" w:cs="Arial"/>
                <w:i/>
                <w:sz w:val="20"/>
                <w:szCs w:val="20"/>
              </w:rPr>
            </w:pPr>
            <w:r w:rsidRPr="003853E6">
              <w:rPr>
                <w:rFonts w:eastAsia="Times New Roman" w:cs="Arial"/>
                <w:i/>
                <w:sz w:val="20"/>
                <w:szCs w:val="20"/>
              </w:rPr>
              <w:t>The patient has been initiated on this therapy and has been on an optimised dose for the following period of time:</w:t>
            </w:r>
          </w:p>
        </w:tc>
        <w:tc>
          <w:tcPr>
            <w:tcW w:w="1971" w:type="dxa"/>
          </w:tcPr>
          <w:p w14:paraId="39046452" w14:textId="27113504" w:rsidR="000159F8" w:rsidRPr="003853E6" w:rsidRDefault="00735041">
            <w:pPr>
              <w:spacing w:before="60" w:after="60"/>
              <w:rPr>
                <w:rFonts w:eastAsia="Times New Roman" w:cs="Arial"/>
                <w:i/>
                <w:sz w:val="20"/>
                <w:szCs w:val="20"/>
              </w:rPr>
            </w:pPr>
            <w:r>
              <w:rPr>
                <w:rFonts w:eastAsia="Times New Roman" w:cs="Arial"/>
                <w:i/>
                <w:iCs/>
              </w:rPr>
              <w:t>See coversheet</w:t>
            </w:r>
          </w:p>
        </w:tc>
      </w:tr>
      <w:tr w:rsidR="000159F8" w:rsidRPr="003853E6" w14:paraId="443A9B09" w14:textId="77777777">
        <w:tc>
          <w:tcPr>
            <w:tcW w:w="7315" w:type="dxa"/>
            <w:vAlign w:val="center"/>
          </w:tcPr>
          <w:p w14:paraId="4949D4FE" w14:textId="77777777" w:rsidR="000159F8" w:rsidRPr="003853E6" w:rsidRDefault="000159F8">
            <w:pPr>
              <w:spacing w:before="60" w:after="60"/>
              <w:jc w:val="right"/>
              <w:rPr>
                <w:rFonts w:eastAsia="Times New Roman" w:cs="Arial"/>
                <w:i/>
                <w:sz w:val="20"/>
                <w:szCs w:val="20"/>
              </w:rPr>
            </w:pPr>
            <w:r w:rsidRPr="003853E6">
              <w:rPr>
                <w:rFonts w:eastAsia="Times New Roman" w:cs="Arial"/>
                <w:i/>
                <w:sz w:val="20"/>
                <w:szCs w:val="20"/>
              </w:rPr>
              <w:t>Baseline investigation and monitoring as set out in the shared care documents have been completed and were satisfactory</w:t>
            </w:r>
          </w:p>
        </w:tc>
        <w:tc>
          <w:tcPr>
            <w:tcW w:w="1971" w:type="dxa"/>
            <w:vAlign w:val="center"/>
          </w:tcPr>
          <w:p w14:paraId="307CF11C" w14:textId="77777777" w:rsidR="000159F8" w:rsidRPr="003853E6" w:rsidRDefault="000159F8">
            <w:pPr>
              <w:spacing w:before="60" w:after="60"/>
              <w:jc w:val="center"/>
              <w:rPr>
                <w:rFonts w:eastAsia="Times New Roman" w:cs="Arial"/>
                <w:i/>
                <w:sz w:val="20"/>
                <w:szCs w:val="20"/>
              </w:rPr>
            </w:pPr>
            <w:permStart w:id="458381665" w:edGrp="everyone"/>
            <w:proofErr w:type="gramStart"/>
            <w:r w:rsidRPr="003853E6">
              <w:rPr>
                <w:rFonts w:eastAsia="Times New Roman" w:cs="Arial"/>
                <w:i/>
                <w:sz w:val="20"/>
                <w:szCs w:val="20"/>
              </w:rPr>
              <w:t>Yes  /</w:t>
            </w:r>
            <w:proofErr w:type="gramEnd"/>
            <w:r w:rsidRPr="003853E6">
              <w:rPr>
                <w:rFonts w:eastAsia="Times New Roman" w:cs="Arial"/>
                <w:i/>
                <w:sz w:val="20"/>
                <w:szCs w:val="20"/>
              </w:rPr>
              <w:t xml:space="preserve">  No</w:t>
            </w:r>
            <w:permEnd w:id="458381665"/>
          </w:p>
        </w:tc>
      </w:tr>
      <w:tr w:rsidR="000159F8" w:rsidRPr="003853E6" w14:paraId="0D620623" w14:textId="77777777">
        <w:tc>
          <w:tcPr>
            <w:tcW w:w="7315" w:type="dxa"/>
            <w:vAlign w:val="center"/>
          </w:tcPr>
          <w:p w14:paraId="175A7646" w14:textId="77777777" w:rsidR="000159F8" w:rsidRPr="003853E6" w:rsidRDefault="000159F8">
            <w:pPr>
              <w:spacing w:before="60" w:after="60"/>
              <w:jc w:val="right"/>
              <w:rPr>
                <w:rFonts w:eastAsia="Times New Roman" w:cs="Arial"/>
                <w:i/>
                <w:sz w:val="20"/>
                <w:szCs w:val="20"/>
              </w:rPr>
            </w:pPr>
            <w:r w:rsidRPr="003853E6">
              <w:rPr>
                <w:rFonts w:eastAsia="Times New Roman" w:cs="Arial"/>
                <w:i/>
                <w:sz w:val="20"/>
                <w:szCs w:val="20"/>
              </w:rPr>
              <w:t>The condition being treated has a predictable course of progression and the patient can be suitably maintained by primary care</w:t>
            </w:r>
          </w:p>
        </w:tc>
        <w:tc>
          <w:tcPr>
            <w:tcW w:w="1971" w:type="dxa"/>
            <w:vAlign w:val="center"/>
          </w:tcPr>
          <w:p w14:paraId="04781248" w14:textId="77777777" w:rsidR="000159F8" w:rsidRPr="003853E6" w:rsidRDefault="000159F8">
            <w:pPr>
              <w:spacing w:before="60" w:after="60"/>
              <w:jc w:val="center"/>
              <w:rPr>
                <w:rFonts w:eastAsia="Times New Roman" w:cs="Arial"/>
                <w:i/>
                <w:sz w:val="20"/>
                <w:szCs w:val="20"/>
              </w:rPr>
            </w:pPr>
            <w:permStart w:id="946349136" w:edGrp="everyone"/>
            <w:proofErr w:type="gramStart"/>
            <w:r w:rsidRPr="003853E6">
              <w:rPr>
                <w:rFonts w:eastAsia="Times New Roman" w:cs="Arial"/>
                <w:i/>
                <w:sz w:val="20"/>
                <w:szCs w:val="20"/>
              </w:rPr>
              <w:t>Yes  /</w:t>
            </w:r>
            <w:proofErr w:type="gramEnd"/>
            <w:r w:rsidRPr="003853E6">
              <w:rPr>
                <w:rFonts w:eastAsia="Times New Roman" w:cs="Arial"/>
                <w:i/>
                <w:sz w:val="20"/>
                <w:szCs w:val="20"/>
              </w:rPr>
              <w:t xml:space="preserve">  No</w:t>
            </w:r>
            <w:permEnd w:id="946349136"/>
          </w:p>
        </w:tc>
      </w:tr>
      <w:tr w:rsidR="000159F8" w:rsidRPr="003853E6" w14:paraId="4F9DADB5" w14:textId="77777777">
        <w:tc>
          <w:tcPr>
            <w:tcW w:w="7315" w:type="dxa"/>
            <w:vAlign w:val="center"/>
          </w:tcPr>
          <w:p w14:paraId="0492261D" w14:textId="77777777" w:rsidR="000159F8" w:rsidRPr="003853E6" w:rsidRDefault="000159F8">
            <w:pPr>
              <w:spacing w:before="60" w:after="60"/>
              <w:jc w:val="right"/>
              <w:rPr>
                <w:rFonts w:eastAsia="Times New Roman" w:cs="Arial"/>
                <w:i/>
                <w:sz w:val="20"/>
                <w:szCs w:val="20"/>
              </w:rPr>
            </w:pPr>
            <w:r w:rsidRPr="003853E6">
              <w:rPr>
                <w:rFonts w:eastAsia="Times New Roman" w:cs="Arial"/>
                <w:i/>
                <w:sz w:val="20"/>
                <w:szCs w:val="20"/>
              </w:rPr>
              <w:t>The risks and benefits of treatment have been explained to the patient</w:t>
            </w:r>
          </w:p>
        </w:tc>
        <w:tc>
          <w:tcPr>
            <w:tcW w:w="1971" w:type="dxa"/>
            <w:vAlign w:val="center"/>
          </w:tcPr>
          <w:p w14:paraId="75CCDF41" w14:textId="77777777" w:rsidR="000159F8" w:rsidRPr="003853E6" w:rsidRDefault="000159F8">
            <w:pPr>
              <w:spacing w:before="60" w:after="60"/>
              <w:jc w:val="center"/>
              <w:rPr>
                <w:rFonts w:cs="Arial"/>
                <w:i/>
                <w:sz w:val="20"/>
                <w:szCs w:val="20"/>
              </w:rPr>
            </w:pPr>
            <w:permStart w:id="358626354" w:edGrp="everyone"/>
            <w:proofErr w:type="gramStart"/>
            <w:r w:rsidRPr="003853E6">
              <w:rPr>
                <w:rFonts w:cs="Arial"/>
                <w:i/>
                <w:sz w:val="20"/>
                <w:szCs w:val="20"/>
              </w:rPr>
              <w:t>Yes  /</w:t>
            </w:r>
            <w:proofErr w:type="gramEnd"/>
            <w:r w:rsidRPr="003853E6">
              <w:rPr>
                <w:rFonts w:cs="Arial"/>
                <w:i/>
                <w:sz w:val="20"/>
                <w:szCs w:val="20"/>
              </w:rPr>
              <w:t xml:space="preserve">  No</w:t>
            </w:r>
            <w:permEnd w:id="358626354"/>
          </w:p>
        </w:tc>
      </w:tr>
      <w:tr w:rsidR="000159F8" w:rsidRPr="003853E6" w14:paraId="12246421" w14:textId="77777777">
        <w:tc>
          <w:tcPr>
            <w:tcW w:w="7315" w:type="dxa"/>
            <w:vAlign w:val="center"/>
          </w:tcPr>
          <w:p w14:paraId="6F1DE493" w14:textId="77777777" w:rsidR="000159F8" w:rsidRPr="003853E6" w:rsidRDefault="000159F8">
            <w:pPr>
              <w:spacing w:before="60" w:after="60"/>
              <w:jc w:val="right"/>
              <w:rPr>
                <w:rFonts w:eastAsia="Times New Roman" w:cs="Arial"/>
                <w:i/>
                <w:sz w:val="20"/>
                <w:szCs w:val="20"/>
              </w:rPr>
            </w:pPr>
            <w:r w:rsidRPr="003853E6">
              <w:rPr>
                <w:rFonts w:eastAsia="Times New Roman" w:cs="Arial"/>
                <w:i/>
                <w:sz w:val="20"/>
                <w:szCs w:val="20"/>
              </w:rPr>
              <w:t>The roles of the specialist/specialist team/</w:t>
            </w:r>
            <w:r w:rsidRPr="003853E6">
              <w:rPr>
                <w:rFonts w:cs="Arial"/>
                <w:sz w:val="20"/>
                <w:szCs w:val="20"/>
              </w:rPr>
              <w:t xml:space="preserve"> </w:t>
            </w:r>
            <w:r w:rsidRPr="003853E6">
              <w:rPr>
                <w:rFonts w:eastAsia="Times New Roman" w:cs="Arial"/>
                <w:i/>
                <w:sz w:val="20"/>
                <w:szCs w:val="20"/>
              </w:rPr>
              <w:t>Primary Care Prescriber / Patient and pharmacist have been explained and agreed</w:t>
            </w:r>
          </w:p>
        </w:tc>
        <w:tc>
          <w:tcPr>
            <w:tcW w:w="1971" w:type="dxa"/>
            <w:vAlign w:val="center"/>
          </w:tcPr>
          <w:p w14:paraId="68D6C3DA" w14:textId="77777777" w:rsidR="000159F8" w:rsidRPr="003853E6" w:rsidRDefault="000159F8">
            <w:pPr>
              <w:spacing w:before="60" w:after="60"/>
              <w:jc w:val="center"/>
              <w:rPr>
                <w:rFonts w:cs="Arial"/>
                <w:i/>
                <w:sz w:val="20"/>
                <w:szCs w:val="20"/>
              </w:rPr>
            </w:pPr>
            <w:permStart w:id="1280395403" w:edGrp="everyone"/>
            <w:proofErr w:type="gramStart"/>
            <w:r w:rsidRPr="003853E6">
              <w:rPr>
                <w:rFonts w:cs="Arial"/>
                <w:i/>
                <w:sz w:val="20"/>
                <w:szCs w:val="20"/>
              </w:rPr>
              <w:t>Yes  /</w:t>
            </w:r>
            <w:proofErr w:type="gramEnd"/>
            <w:r w:rsidRPr="003853E6">
              <w:rPr>
                <w:rFonts w:cs="Arial"/>
                <w:i/>
                <w:sz w:val="20"/>
                <w:szCs w:val="20"/>
              </w:rPr>
              <w:t xml:space="preserve">  No</w:t>
            </w:r>
            <w:permEnd w:id="1280395403"/>
          </w:p>
        </w:tc>
      </w:tr>
      <w:tr w:rsidR="000159F8" w:rsidRPr="003853E6" w14:paraId="4466E5AD" w14:textId="77777777">
        <w:tc>
          <w:tcPr>
            <w:tcW w:w="7315" w:type="dxa"/>
            <w:vAlign w:val="center"/>
          </w:tcPr>
          <w:p w14:paraId="192208FA" w14:textId="77777777" w:rsidR="000159F8" w:rsidRPr="003853E6" w:rsidRDefault="000159F8">
            <w:pPr>
              <w:spacing w:before="60" w:after="60"/>
              <w:jc w:val="right"/>
              <w:rPr>
                <w:rFonts w:eastAsia="Times New Roman" w:cs="Arial"/>
                <w:i/>
                <w:sz w:val="20"/>
                <w:szCs w:val="20"/>
              </w:rPr>
            </w:pPr>
            <w:r w:rsidRPr="003853E6">
              <w:rPr>
                <w:rFonts w:eastAsia="Times New Roman" w:cs="Arial"/>
                <w:i/>
                <w:sz w:val="20"/>
                <w:szCs w:val="20"/>
              </w:rPr>
              <w:t>The patient has agreed to this shared care arrangement, understands the need for ongoing monitoring, and has agreed to attend all necessary appointments</w:t>
            </w:r>
          </w:p>
        </w:tc>
        <w:tc>
          <w:tcPr>
            <w:tcW w:w="1971" w:type="dxa"/>
            <w:vAlign w:val="center"/>
          </w:tcPr>
          <w:p w14:paraId="49BF2122" w14:textId="77777777" w:rsidR="000159F8" w:rsidRPr="003853E6" w:rsidRDefault="000159F8">
            <w:pPr>
              <w:spacing w:before="60" w:after="60"/>
              <w:jc w:val="center"/>
              <w:rPr>
                <w:rFonts w:cs="Arial"/>
                <w:i/>
                <w:sz w:val="20"/>
                <w:szCs w:val="20"/>
              </w:rPr>
            </w:pPr>
            <w:permStart w:id="2001682705" w:edGrp="everyone"/>
            <w:proofErr w:type="gramStart"/>
            <w:r w:rsidRPr="003853E6">
              <w:rPr>
                <w:rFonts w:cs="Arial"/>
                <w:i/>
                <w:sz w:val="20"/>
                <w:szCs w:val="20"/>
              </w:rPr>
              <w:t>Yes  /</w:t>
            </w:r>
            <w:proofErr w:type="gramEnd"/>
            <w:r w:rsidRPr="003853E6">
              <w:rPr>
                <w:rFonts w:cs="Arial"/>
                <w:i/>
                <w:sz w:val="20"/>
                <w:szCs w:val="20"/>
              </w:rPr>
              <w:t xml:space="preserve">  No</w:t>
            </w:r>
            <w:permEnd w:id="2001682705"/>
          </w:p>
        </w:tc>
      </w:tr>
      <w:tr w:rsidR="000159F8" w:rsidRPr="003853E6" w14:paraId="659565CE" w14:textId="77777777">
        <w:tc>
          <w:tcPr>
            <w:tcW w:w="7315" w:type="dxa"/>
            <w:vAlign w:val="center"/>
          </w:tcPr>
          <w:p w14:paraId="3A85ECE6" w14:textId="77777777" w:rsidR="000159F8" w:rsidRPr="003853E6" w:rsidRDefault="000159F8">
            <w:pPr>
              <w:spacing w:before="60" w:after="60"/>
              <w:jc w:val="right"/>
              <w:rPr>
                <w:rFonts w:eastAsia="Times New Roman" w:cs="Arial"/>
                <w:i/>
                <w:sz w:val="20"/>
                <w:szCs w:val="20"/>
              </w:rPr>
            </w:pPr>
            <w:r w:rsidRPr="003853E6">
              <w:rPr>
                <w:rFonts w:eastAsia="Times New Roman" w:cs="Arial"/>
                <w:i/>
                <w:sz w:val="20"/>
                <w:szCs w:val="20"/>
              </w:rPr>
              <w:t>I have enclosed a copy of the shared care protocol  which covers this treatment/the SCP can be found here (insert electronic/ web link)</w:t>
            </w:r>
          </w:p>
        </w:tc>
        <w:tc>
          <w:tcPr>
            <w:tcW w:w="1971" w:type="dxa"/>
            <w:vAlign w:val="center"/>
          </w:tcPr>
          <w:p w14:paraId="3EDDFF3C" w14:textId="77777777" w:rsidR="000159F8" w:rsidRPr="003853E6" w:rsidRDefault="000159F8">
            <w:pPr>
              <w:spacing w:before="60" w:after="60"/>
              <w:jc w:val="center"/>
              <w:rPr>
                <w:rFonts w:cs="Arial"/>
                <w:i/>
                <w:sz w:val="20"/>
                <w:szCs w:val="20"/>
              </w:rPr>
            </w:pPr>
            <w:permStart w:id="1291064763" w:edGrp="everyone"/>
            <w:proofErr w:type="gramStart"/>
            <w:r w:rsidRPr="003853E6">
              <w:rPr>
                <w:rFonts w:cs="Arial"/>
                <w:i/>
                <w:sz w:val="20"/>
                <w:szCs w:val="20"/>
              </w:rPr>
              <w:t>Yes  /</w:t>
            </w:r>
            <w:proofErr w:type="gramEnd"/>
            <w:r w:rsidRPr="003853E6">
              <w:rPr>
                <w:rFonts w:cs="Arial"/>
                <w:i/>
                <w:sz w:val="20"/>
                <w:szCs w:val="20"/>
              </w:rPr>
              <w:t xml:space="preserve">  No</w:t>
            </w:r>
            <w:permEnd w:id="1291064763"/>
          </w:p>
        </w:tc>
      </w:tr>
      <w:tr w:rsidR="000159F8" w:rsidRPr="003853E6" w14:paraId="3D61E06A" w14:textId="77777777">
        <w:tc>
          <w:tcPr>
            <w:tcW w:w="7315" w:type="dxa"/>
            <w:vAlign w:val="center"/>
          </w:tcPr>
          <w:p w14:paraId="2F6F74D7" w14:textId="77777777" w:rsidR="000159F8" w:rsidRPr="003853E6" w:rsidRDefault="000159F8">
            <w:pPr>
              <w:spacing w:before="60" w:after="60"/>
              <w:jc w:val="right"/>
              <w:rPr>
                <w:rFonts w:eastAsia="Times New Roman" w:cs="Arial"/>
                <w:i/>
                <w:sz w:val="20"/>
                <w:szCs w:val="20"/>
              </w:rPr>
            </w:pPr>
            <w:r w:rsidRPr="003853E6">
              <w:rPr>
                <w:rFonts w:eastAsia="Times New Roman" w:cs="Arial"/>
                <w:i/>
                <w:sz w:val="20"/>
                <w:szCs w:val="20"/>
              </w:rPr>
              <w:t>I have included with the letter copies of the information the patient has received</w:t>
            </w:r>
          </w:p>
        </w:tc>
        <w:tc>
          <w:tcPr>
            <w:tcW w:w="1971" w:type="dxa"/>
            <w:vAlign w:val="center"/>
          </w:tcPr>
          <w:p w14:paraId="61E23040" w14:textId="77777777" w:rsidR="000159F8" w:rsidRPr="003853E6" w:rsidRDefault="000159F8">
            <w:pPr>
              <w:spacing w:before="60" w:after="60"/>
              <w:jc w:val="center"/>
              <w:rPr>
                <w:rFonts w:cs="Arial"/>
                <w:i/>
                <w:sz w:val="20"/>
                <w:szCs w:val="20"/>
              </w:rPr>
            </w:pPr>
            <w:permStart w:id="1873568340" w:edGrp="everyone"/>
            <w:proofErr w:type="gramStart"/>
            <w:r w:rsidRPr="003853E6">
              <w:rPr>
                <w:rFonts w:cs="Arial"/>
                <w:i/>
                <w:sz w:val="20"/>
                <w:szCs w:val="20"/>
              </w:rPr>
              <w:t>Yes  /</w:t>
            </w:r>
            <w:proofErr w:type="gramEnd"/>
            <w:r w:rsidRPr="003853E6">
              <w:rPr>
                <w:rFonts w:cs="Arial"/>
                <w:i/>
                <w:sz w:val="20"/>
                <w:szCs w:val="20"/>
              </w:rPr>
              <w:t xml:space="preserve">  No</w:t>
            </w:r>
            <w:permEnd w:id="1873568340"/>
          </w:p>
        </w:tc>
      </w:tr>
      <w:tr w:rsidR="000159F8" w:rsidRPr="003853E6" w14:paraId="7D36C739" w14:textId="77777777">
        <w:tc>
          <w:tcPr>
            <w:tcW w:w="7315" w:type="dxa"/>
            <w:vAlign w:val="center"/>
          </w:tcPr>
          <w:p w14:paraId="6EEB2230" w14:textId="77777777" w:rsidR="000159F8" w:rsidRPr="003853E6" w:rsidRDefault="000159F8">
            <w:pPr>
              <w:spacing w:before="60" w:after="60"/>
              <w:jc w:val="right"/>
              <w:rPr>
                <w:rFonts w:eastAsia="Times New Roman" w:cs="Arial"/>
                <w:i/>
                <w:sz w:val="20"/>
                <w:szCs w:val="20"/>
              </w:rPr>
            </w:pPr>
            <w:r w:rsidRPr="003853E6">
              <w:rPr>
                <w:rFonts w:eastAsia="Times New Roman" w:cs="Arial"/>
                <w:i/>
                <w:sz w:val="20"/>
                <w:szCs w:val="20"/>
              </w:rPr>
              <w:lastRenderedPageBreak/>
              <w:t>I have provided the patient with sufficient medication to last until</w:t>
            </w:r>
          </w:p>
        </w:tc>
        <w:tc>
          <w:tcPr>
            <w:tcW w:w="1971" w:type="dxa"/>
          </w:tcPr>
          <w:p w14:paraId="4D8B89EA" w14:textId="77777777" w:rsidR="000159F8" w:rsidRPr="003853E6" w:rsidRDefault="000159F8">
            <w:pPr>
              <w:spacing w:before="60" w:after="60"/>
              <w:rPr>
                <w:rFonts w:eastAsia="Times New Roman" w:cs="Arial"/>
                <w:i/>
                <w:sz w:val="20"/>
                <w:szCs w:val="20"/>
              </w:rPr>
            </w:pPr>
            <w:permStart w:id="1280668231" w:edGrp="everyone"/>
            <w:permEnd w:id="1280668231"/>
          </w:p>
        </w:tc>
      </w:tr>
      <w:tr w:rsidR="000159F8" w:rsidRPr="003853E6" w14:paraId="2282B1D8" w14:textId="77777777">
        <w:tc>
          <w:tcPr>
            <w:tcW w:w="7315" w:type="dxa"/>
            <w:vAlign w:val="center"/>
          </w:tcPr>
          <w:p w14:paraId="3985C128" w14:textId="77777777" w:rsidR="000159F8" w:rsidRPr="003853E6" w:rsidRDefault="000159F8">
            <w:pPr>
              <w:spacing w:before="60" w:after="60"/>
              <w:jc w:val="right"/>
              <w:rPr>
                <w:rFonts w:eastAsia="Times New Roman" w:cs="Arial"/>
                <w:i/>
                <w:sz w:val="20"/>
                <w:szCs w:val="20"/>
              </w:rPr>
            </w:pPr>
            <w:r w:rsidRPr="003853E6">
              <w:rPr>
                <w:rFonts w:eastAsia="Times New Roman" w:cs="Arial"/>
                <w:i/>
                <w:sz w:val="20"/>
                <w:szCs w:val="20"/>
              </w:rPr>
              <w:t>I have arranged a follow up with this patient in the following timescale</w:t>
            </w:r>
          </w:p>
        </w:tc>
        <w:tc>
          <w:tcPr>
            <w:tcW w:w="1971" w:type="dxa"/>
          </w:tcPr>
          <w:p w14:paraId="5B4FE14A" w14:textId="77777777" w:rsidR="000159F8" w:rsidRPr="003853E6" w:rsidRDefault="000159F8">
            <w:pPr>
              <w:spacing w:before="60" w:after="60"/>
              <w:rPr>
                <w:rFonts w:eastAsia="Times New Roman" w:cs="Arial"/>
                <w:i/>
                <w:sz w:val="20"/>
                <w:szCs w:val="20"/>
              </w:rPr>
            </w:pPr>
            <w:permStart w:id="2105490845" w:edGrp="everyone"/>
            <w:permEnd w:id="2105490845"/>
          </w:p>
        </w:tc>
      </w:tr>
    </w:tbl>
    <w:p w14:paraId="0AED7CC5" w14:textId="77777777" w:rsidR="000159F8" w:rsidRDefault="000159F8" w:rsidP="000159F8">
      <w:pPr>
        <w:spacing w:after="0"/>
        <w:rPr>
          <w:rFonts w:eastAsia="Times New Roman" w:cs="Arial"/>
        </w:rPr>
      </w:pPr>
    </w:p>
    <w:p w14:paraId="38B17AA2" w14:textId="0A229B6B" w:rsidR="0045640F" w:rsidRDefault="009D5256" w:rsidP="0045640F">
      <w:pPr>
        <w:spacing w:after="0"/>
        <w:rPr>
          <w:rFonts w:eastAsia="Times New Roman" w:cs="Arial"/>
        </w:rPr>
      </w:pPr>
      <w:r w:rsidRPr="000122CC">
        <w:rPr>
          <w:rFonts w:eastAsia="Times New Roman" w:cs="Arial"/>
          <w:b/>
          <w:bCs/>
        </w:rPr>
        <w:t xml:space="preserve">Annual review </w:t>
      </w:r>
      <w:r w:rsidR="00287DCB" w:rsidRPr="000122CC">
        <w:rPr>
          <w:rFonts w:eastAsia="Times New Roman" w:cs="Arial"/>
          <w:b/>
          <w:bCs/>
        </w:rPr>
        <w:t>to be completed by</w:t>
      </w:r>
      <w:r w:rsidR="00287DCB">
        <w:rPr>
          <w:rFonts w:eastAsia="Times New Roman" w:cs="Arial"/>
        </w:rPr>
        <w:t>:</w:t>
      </w:r>
    </w:p>
    <w:p w14:paraId="2E91AD73" w14:textId="77777777" w:rsidR="007A3BC8" w:rsidRDefault="007A3BC8" w:rsidP="0045640F">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7A3BC8" w14:paraId="40BD63A2" w14:textId="77777777" w:rsidTr="006C0A7F">
        <w:tc>
          <w:tcPr>
            <w:tcW w:w="7083" w:type="dxa"/>
          </w:tcPr>
          <w:p w14:paraId="3B7AD4EA" w14:textId="77777777" w:rsidR="007A3BC8" w:rsidRDefault="007A3BC8" w:rsidP="000159F8">
            <w:pPr>
              <w:spacing w:after="0"/>
              <w:rPr>
                <w:rFonts w:eastAsia="Times New Roman" w:cs="Arial"/>
              </w:rPr>
            </w:pPr>
            <w:r>
              <w:rPr>
                <w:rFonts w:eastAsia="Times New Roman" w:cs="Arial"/>
              </w:rPr>
              <w:t>Specialist</w:t>
            </w:r>
          </w:p>
          <w:p w14:paraId="71927672" w14:textId="66640FA0" w:rsidR="00C879FD" w:rsidRDefault="00C879FD" w:rsidP="000159F8">
            <w:pPr>
              <w:spacing w:after="0"/>
              <w:rPr>
                <w:rFonts w:eastAsia="Times New Roman" w:cs="Arial"/>
              </w:rPr>
            </w:pPr>
          </w:p>
        </w:tc>
        <w:tc>
          <w:tcPr>
            <w:tcW w:w="1977" w:type="dxa"/>
          </w:tcPr>
          <w:p w14:paraId="1AD6E289" w14:textId="4BB0B008" w:rsidR="007A3BC8" w:rsidRDefault="007A3BC8" w:rsidP="000159F8">
            <w:pPr>
              <w:spacing w:after="0"/>
              <w:rPr>
                <w:rFonts w:eastAsia="Times New Roman" w:cs="Arial"/>
              </w:rPr>
            </w:pPr>
            <w:permStart w:id="659389252" w:edGrp="everyone"/>
            <w:proofErr w:type="gramStart"/>
            <w:r>
              <w:rPr>
                <w:rFonts w:eastAsia="Times New Roman" w:cs="Arial"/>
              </w:rPr>
              <w:t>Yes  /</w:t>
            </w:r>
            <w:proofErr w:type="gramEnd"/>
            <w:r>
              <w:rPr>
                <w:rFonts w:eastAsia="Times New Roman" w:cs="Arial"/>
              </w:rPr>
              <w:t xml:space="preserve">  No</w:t>
            </w:r>
            <w:permEnd w:id="659389252"/>
          </w:p>
        </w:tc>
      </w:tr>
      <w:tr w:rsidR="007A3BC8" w14:paraId="34A244C3" w14:textId="77777777" w:rsidTr="006C0A7F">
        <w:tc>
          <w:tcPr>
            <w:tcW w:w="7083" w:type="dxa"/>
          </w:tcPr>
          <w:p w14:paraId="0140D0E0" w14:textId="77777777" w:rsidR="00DE2F9A" w:rsidRDefault="007A3BC8" w:rsidP="000159F8">
            <w:pPr>
              <w:spacing w:after="0"/>
              <w:rPr>
                <w:rFonts w:eastAsia="Times New Roman" w:cs="Arial"/>
              </w:rPr>
            </w:pPr>
            <w:r>
              <w:rPr>
                <w:rFonts w:eastAsia="Times New Roman" w:cs="Arial"/>
              </w:rPr>
              <w:t xml:space="preserve">Primary care clinician </w:t>
            </w:r>
          </w:p>
          <w:p w14:paraId="1448F610" w14:textId="7BE17A9C" w:rsidR="007A3BC8" w:rsidRPr="00DE2F9A" w:rsidRDefault="00DE2F9A" w:rsidP="000159F8">
            <w:pPr>
              <w:spacing w:after="0"/>
              <w:rPr>
                <w:rFonts w:eastAsia="Times New Roman" w:cs="Arial"/>
                <w:i/>
                <w:iCs/>
              </w:rPr>
            </w:pPr>
            <w:r w:rsidRPr="00DE2F9A">
              <w:rPr>
                <w:rFonts w:eastAsia="Times New Roman" w:cs="Arial"/>
                <w:i/>
                <w:iCs/>
                <w:u w:val="single"/>
              </w:rPr>
              <w:t>O</w:t>
            </w:r>
            <w:r w:rsidR="007A3BC8" w:rsidRPr="00DE2F9A">
              <w:rPr>
                <w:rFonts w:eastAsia="Times New Roman" w:cs="Arial"/>
                <w:i/>
                <w:iCs/>
                <w:u w:val="single"/>
              </w:rPr>
              <w:t>nly</w:t>
            </w:r>
            <w:r w:rsidR="007A3BC8" w:rsidRPr="00DE2F9A">
              <w:rPr>
                <w:rFonts w:eastAsia="Times New Roman" w:cs="Arial"/>
                <w:i/>
                <w:iCs/>
              </w:rPr>
              <w:t xml:space="preserve"> where local arrangements allow for this</w:t>
            </w:r>
            <w:r w:rsidR="00D82F2A" w:rsidRPr="00DE2F9A">
              <w:rPr>
                <w:rFonts w:eastAsia="Times New Roman" w:cs="Arial"/>
                <w:i/>
                <w:iCs/>
              </w:rPr>
              <w:t xml:space="preserve"> and if the primary care clinician is happy to do this</w:t>
            </w:r>
          </w:p>
          <w:p w14:paraId="3CA40ABB" w14:textId="3FA06829" w:rsidR="00C879FD" w:rsidRDefault="00C879FD" w:rsidP="000159F8">
            <w:pPr>
              <w:spacing w:after="0"/>
              <w:rPr>
                <w:rFonts w:eastAsia="Times New Roman" w:cs="Arial"/>
              </w:rPr>
            </w:pPr>
          </w:p>
        </w:tc>
        <w:tc>
          <w:tcPr>
            <w:tcW w:w="1977" w:type="dxa"/>
          </w:tcPr>
          <w:p w14:paraId="7C3C6958" w14:textId="5CA803A3" w:rsidR="007A3BC8" w:rsidRDefault="007A3BC8" w:rsidP="000159F8">
            <w:pPr>
              <w:spacing w:after="0"/>
              <w:rPr>
                <w:rFonts w:eastAsia="Times New Roman" w:cs="Arial"/>
              </w:rPr>
            </w:pPr>
            <w:permStart w:id="865410557" w:edGrp="everyone"/>
            <w:proofErr w:type="gramStart"/>
            <w:r>
              <w:rPr>
                <w:rFonts w:eastAsia="Times New Roman" w:cs="Arial"/>
              </w:rPr>
              <w:t>Yes  /</w:t>
            </w:r>
            <w:proofErr w:type="gramEnd"/>
            <w:r>
              <w:rPr>
                <w:rFonts w:eastAsia="Times New Roman" w:cs="Arial"/>
              </w:rPr>
              <w:t xml:space="preserve">  No</w:t>
            </w:r>
            <w:permEnd w:id="865410557"/>
          </w:p>
        </w:tc>
      </w:tr>
    </w:tbl>
    <w:p w14:paraId="69BC5553" w14:textId="77777777" w:rsidR="000122CC" w:rsidRPr="00B13016" w:rsidRDefault="000122CC" w:rsidP="000159F8">
      <w:pPr>
        <w:spacing w:after="0"/>
        <w:rPr>
          <w:rFonts w:eastAsia="Times New Roman" w:cs="Arial"/>
        </w:rPr>
      </w:pPr>
    </w:p>
    <w:p w14:paraId="53D8481D" w14:textId="77777777" w:rsidR="000159F8" w:rsidRPr="00B13016" w:rsidRDefault="000159F8" w:rsidP="000159F8">
      <w:pPr>
        <w:spacing w:after="60"/>
        <w:rPr>
          <w:rFonts w:cs="Arial"/>
        </w:rPr>
      </w:pPr>
      <w:r w:rsidRPr="00B13016">
        <w:rPr>
          <w:rFonts w:cs="Arial"/>
        </w:rPr>
        <w:t xml:space="preserve">Treatment was started on </w:t>
      </w:r>
      <w:permStart w:id="56318321" w:edGrp="everyone"/>
      <w:r w:rsidRPr="00B13016">
        <w:rPr>
          <w:rFonts w:cs="Arial"/>
          <w:i/>
        </w:rPr>
        <w:fldChar w:fldCharType="begin">
          <w:ffData>
            <w:name w:val="Text63"/>
            <w:enabled/>
            <w:calcOnExit w:val="0"/>
            <w:textInput>
              <w:default w:val="[insert date started]"/>
            </w:textInput>
          </w:ffData>
        </w:fldChar>
      </w:r>
      <w:r w:rsidRPr="00B13016">
        <w:rPr>
          <w:rFonts w:cs="Arial"/>
          <w:i/>
        </w:rPr>
        <w:instrText xml:space="preserve"> FORMTEXT </w:instrText>
      </w:r>
      <w:r w:rsidRPr="00B13016">
        <w:rPr>
          <w:rFonts w:cs="Arial"/>
          <w:i/>
        </w:rPr>
      </w:r>
      <w:r w:rsidRPr="00B13016">
        <w:rPr>
          <w:rFonts w:cs="Arial"/>
          <w:i/>
        </w:rPr>
        <w:fldChar w:fldCharType="separate"/>
      </w:r>
      <w:r w:rsidRPr="00B13016">
        <w:rPr>
          <w:rFonts w:cs="Arial"/>
          <w:i/>
          <w:noProof/>
        </w:rPr>
        <w:t>[insert date started]</w:t>
      </w:r>
      <w:r w:rsidRPr="00B13016">
        <w:rPr>
          <w:rFonts w:cs="Arial"/>
          <w:i/>
        </w:rPr>
        <w:fldChar w:fldCharType="end"/>
      </w:r>
      <w:permEnd w:id="56318321"/>
      <w:r w:rsidRPr="00B13016">
        <w:rPr>
          <w:rFonts w:cs="Arial"/>
        </w:rPr>
        <w:t xml:space="preserve"> and the current dose is </w:t>
      </w:r>
      <w:permStart w:id="188622052" w:edGrp="everyone"/>
      <w:r w:rsidRPr="00B13016">
        <w:rPr>
          <w:rFonts w:cs="Arial"/>
          <w:i/>
        </w:rPr>
        <w:fldChar w:fldCharType="begin">
          <w:ffData>
            <w:name w:val="Text64"/>
            <w:enabled/>
            <w:calcOnExit w:val="0"/>
            <w:textInput>
              <w:default w:val="[insert dose and frequency]"/>
            </w:textInput>
          </w:ffData>
        </w:fldChar>
      </w:r>
      <w:bookmarkStart w:id="22" w:name="Text64"/>
      <w:r w:rsidRPr="00B13016">
        <w:rPr>
          <w:rFonts w:cs="Arial"/>
          <w:i/>
        </w:rPr>
        <w:instrText xml:space="preserve"> FORMTEXT </w:instrText>
      </w:r>
      <w:r w:rsidRPr="00B13016">
        <w:rPr>
          <w:rFonts w:cs="Arial"/>
          <w:i/>
        </w:rPr>
      </w:r>
      <w:r w:rsidRPr="00B13016">
        <w:rPr>
          <w:rFonts w:cs="Arial"/>
          <w:i/>
        </w:rPr>
        <w:fldChar w:fldCharType="separate"/>
      </w:r>
      <w:r w:rsidRPr="00B13016">
        <w:rPr>
          <w:rFonts w:cs="Arial"/>
          <w:i/>
          <w:noProof/>
        </w:rPr>
        <w:t>[insert dose and frequency]</w:t>
      </w:r>
      <w:r w:rsidRPr="00B13016">
        <w:rPr>
          <w:rFonts w:cs="Arial"/>
          <w:i/>
        </w:rPr>
        <w:fldChar w:fldCharType="end"/>
      </w:r>
      <w:bookmarkEnd w:id="22"/>
      <w:permEnd w:id="188622052"/>
      <w:r w:rsidRPr="00B13016">
        <w:rPr>
          <w:rFonts w:cs="Arial"/>
        </w:rPr>
        <w:t>.</w:t>
      </w:r>
    </w:p>
    <w:p w14:paraId="2B53635E" w14:textId="77777777" w:rsidR="000159F8" w:rsidRPr="00B13016" w:rsidRDefault="000159F8" w:rsidP="000159F8">
      <w:pPr>
        <w:spacing w:after="60"/>
        <w:rPr>
          <w:rFonts w:eastAsia="Times New Roman" w:cs="Arial"/>
        </w:rPr>
      </w:pPr>
      <w:r w:rsidRPr="00B13016">
        <w:rPr>
          <w:rFonts w:eastAsia="Times New Roman" w:cs="Arial"/>
        </w:rPr>
        <w:t xml:space="preserve">If you are in agreement, please undertake monitoring and treatment from </w:t>
      </w:r>
      <w:permStart w:id="249499011" w:edGrp="everyone"/>
      <w:r w:rsidRPr="00B13016">
        <w:rPr>
          <w:rFonts w:eastAsia="Times New Roman" w:cs="Arial"/>
          <w:i/>
        </w:rPr>
        <w:fldChar w:fldCharType="begin">
          <w:ffData>
            <w:name w:val="Text65"/>
            <w:enabled/>
            <w:calcOnExit w:val="0"/>
            <w:textInput>
              <w:default w:val="[insert date]"/>
            </w:textInput>
          </w:ffData>
        </w:fldChar>
      </w:r>
      <w:r w:rsidRPr="00B13016">
        <w:rPr>
          <w:rFonts w:eastAsia="Times New Roman" w:cs="Arial"/>
          <w:i/>
        </w:rPr>
        <w:instrText xml:space="preserve"> FORMTEXT </w:instrText>
      </w:r>
      <w:r w:rsidRPr="00B13016">
        <w:rPr>
          <w:rFonts w:eastAsia="Times New Roman" w:cs="Arial"/>
          <w:i/>
        </w:rPr>
      </w:r>
      <w:r w:rsidRPr="00B13016">
        <w:rPr>
          <w:rFonts w:eastAsia="Times New Roman" w:cs="Arial"/>
          <w:i/>
        </w:rPr>
        <w:fldChar w:fldCharType="separate"/>
      </w:r>
      <w:r w:rsidRPr="00B13016">
        <w:rPr>
          <w:rFonts w:eastAsia="Times New Roman" w:cs="Arial"/>
          <w:i/>
          <w:noProof/>
        </w:rPr>
        <w:t>[insert date]</w:t>
      </w:r>
      <w:r w:rsidRPr="00B13016">
        <w:rPr>
          <w:rFonts w:eastAsia="Times New Roman" w:cs="Arial"/>
          <w:i/>
        </w:rPr>
        <w:fldChar w:fldCharType="end"/>
      </w:r>
      <w:permEnd w:id="249499011"/>
      <w:r w:rsidRPr="00B13016">
        <w:rPr>
          <w:rFonts w:eastAsia="Times New Roman" w:cs="Arial"/>
          <w:i/>
        </w:rPr>
        <w:t xml:space="preserve"> </w:t>
      </w:r>
      <w:r w:rsidRPr="00B13016">
        <w:rPr>
          <w:rFonts w:eastAsia="Times New Roman" w:cs="Arial"/>
        </w:rPr>
        <w:t>NB: date must be at least 1 month from initiation of treatment.</w:t>
      </w:r>
    </w:p>
    <w:p w14:paraId="3917D707" w14:textId="77777777" w:rsidR="000159F8" w:rsidRPr="00B13016" w:rsidRDefault="000159F8" w:rsidP="000159F8">
      <w:pPr>
        <w:spacing w:after="60"/>
        <w:rPr>
          <w:rFonts w:eastAsia="Times New Roman" w:cs="Arial"/>
        </w:rPr>
      </w:pPr>
      <w:r w:rsidRPr="00B13016">
        <w:rPr>
          <w:rFonts w:eastAsia="Times New Roman" w:cs="Arial"/>
        </w:rPr>
        <w:t xml:space="preserve">The next blood monitoring is due on </w:t>
      </w:r>
      <w:permStart w:id="1819835663" w:edGrp="everyone"/>
      <w:r w:rsidRPr="00B13016">
        <w:rPr>
          <w:rFonts w:cs="Arial"/>
          <w:i/>
        </w:rPr>
        <w:fldChar w:fldCharType="begin">
          <w:ffData>
            <w:name w:val="Text63"/>
            <w:enabled/>
            <w:calcOnExit w:val="0"/>
            <w:textInput>
              <w:default w:val="[insert date]"/>
            </w:textInput>
          </w:ffData>
        </w:fldChar>
      </w:r>
      <w:bookmarkStart w:id="23" w:name="Text63"/>
      <w:r w:rsidRPr="00B13016">
        <w:rPr>
          <w:rFonts w:cs="Arial"/>
          <w:i/>
        </w:rPr>
        <w:instrText xml:space="preserve"> FORMTEXT </w:instrText>
      </w:r>
      <w:r w:rsidRPr="00B13016">
        <w:rPr>
          <w:rFonts w:cs="Arial"/>
          <w:i/>
        </w:rPr>
      </w:r>
      <w:r w:rsidRPr="00B13016">
        <w:rPr>
          <w:rFonts w:cs="Arial"/>
          <w:i/>
        </w:rPr>
        <w:fldChar w:fldCharType="separate"/>
      </w:r>
      <w:r w:rsidRPr="00B13016">
        <w:rPr>
          <w:rFonts w:cs="Arial"/>
          <w:i/>
          <w:noProof/>
        </w:rPr>
        <w:t>[insert date]</w:t>
      </w:r>
      <w:r w:rsidRPr="00B13016">
        <w:rPr>
          <w:rFonts w:cs="Arial"/>
          <w:i/>
        </w:rPr>
        <w:fldChar w:fldCharType="end"/>
      </w:r>
      <w:bookmarkEnd w:id="23"/>
      <w:permEnd w:id="1819835663"/>
      <w:r w:rsidRPr="00B13016">
        <w:rPr>
          <w:rFonts w:cs="Arial"/>
          <w:i/>
        </w:rPr>
        <w:t xml:space="preserve"> </w:t>
      </w:r>
      <w:r w:rsidRPr="00B13016">
        <w:rPr>
          <w:rFonts w:eastAsia="Times New Roman" w:cs="Arial"/>
        </w:rPr>
        <w:t>and should be continued in line with the shared care guideline.</w:t>
      </w:r>
    </w:p>
    <w:p w14:paraId="62A10520" w14:textId="77777777" w:rsidR="000159F8" w:rsidRPr="00B13016" w:rsidRDefault="000159F8" w:rsidP="000159F8">
      <w:pPr>
        <w:spacing w:after="60"/>
        <w:rPr>
          <w:rFonts w:eastAsia="Times New Roman" w:cs="Arial"/>
        </w:rPr>
      </w:pPr>
      <w:r w:rsidRPr="00B13016">
        <w:rPr>
          <w:rFonts w:eastAsia="Times New Roman" w:cs="Arial"/>
        </w:rPr>
        <w:t>Please respond to this request for shared care, in writing, within 14 days of the request being made where possible.</w:t>
      </w:r>
    </w:p>
    <w:p w14:paraId="564E97CE" w14:textId="77777777" w:rsidR="000159F8" w:rsidRPr="00B13016" w:rsidRDefault="000159F8" w:rsidP="000159F8">
      <w:pPr>
        <w:spacing w:after="60"/>
        <w:rPr>
          <w:rFonts w:cs="Arial"/>
        </w:rPr>
      </w:pPr>
    </w:p>
    <w:p w14:paraId="2022AB5B" w14:textId="67469B50" w:rsidR="000159F8" w:rsidRPr="00B13016" w:rsidRDefault="000159F8" w:rsidP="000159F8">
      <w:pPr>
        <w:spacing w:after="60"/>
        <w:rPr>
          <w:rFonts w:cs="Arial"/>
        </w:rPr>
      </w:pPr>
    </w:p>
    <w:p w14:paraId="1AC12D3F" w14:textId="162B2510" w:rsidR="000159F8" w:rsidRPr="00B13016" w:rsidRDefault="000159F8" w:rsidP="000159F8">
      <w:pPr>
        <w:spacing w:after="60"/>
        <w:rPr>
          <w:rFonts w:cs="Arial"/>
        </w:rPr>
      </w:pPr>
    </w:p>
    <w:p w14:paraId="10398366" w14:textId="5EE7EC64" w:rsidR="000159F8" w:rsidRPr="00B13016" w:rsidRDefault="000159F8" w:rsidP="000159F8">
      <w:pPr>
        <w:spacing w:after="60"/>
        <w:rPr>
          <w:rFonts w:cs="Arial"/>
        </w:rPr>
      </w:pPr>
    </w:p>
    <w:p w14:paraId="0264952B" w14:textId="75B34D8D" w:rsidR="000159F8" w:rsidRPr="00B13016" w:rsidRDefault="000159F8" w:rsidP="000159F8">
      <w:pPr>
        <w:spacing w:after="60"/>
        <w:rPr>
          <w:rFonts w:cs="Arial"/>
        </w:rPr>
      </w:pPr>
    </w:p>
    <w:p w14:paraId="7AB30FDB" w14:textId="17B06ECB" w:rsidR="000159F8" w:rsidRPr="00B13016" w:rsidRDefault="000159F8" w:rsidP="000159F8">
      <w:pPr>
        <w:spacing w:after="60"/>
        <w:rPr>
          <w:rFonts w:cs="Arial"/>
        </w:rPr>
      </w:pPr>
    </w:p>
    <w:p w14:paraId="669727F4" w14:textId="00A77CD8" w:rsidR="000159F8" w:rsidRPr="00B13016" w:rsidRDefault="000159F8" w:rsidP="000159F8">
      <w:pPr>
        <w:spacing w:after="60"/>
        <w:rPr>
          <w:rFonts w:cs="Arial"/>
        </w:rPr>
      </w:pPr>
    </w:p>
    <w:p w14:paraId="346D11BB" w14:textId="0A4C0C64" w:rsidR="000159F8" w:rsidRPr="00B13016" w:rsidRDefault="000159F8" w:rsidP="000159F8">
      <w:pPr>
        <w:spacing w:after="60"/>
        <w:rPr>
          <w:rFonts w:cs="Arial"/>
        </w:rPr>
      </w:pPr>
    </w:p>
    <w:p w14:paraId="22840C68" w14:textId="2926E83F" w:rsidR="000159F8" w:rsidRPr="00B13016" w:rsidRDefault="000159F8" w:rsidP="000159F8">
      <w:pPr>
        <w:spacing w:after="60"/>
        <w:rPr>
          <w:rFonts w:cs="Arial"/>
        </w:rPr>
      </w:pPr>
    </w:p>
    <w:p w14:paraId="54A88ED4" w14:textId="2BE71EB1" w:rsidR="000159F8" w:rsidRPr="00B13016" w:rsidRDefault="000159F8" w:rsidP="000159F8">
      <w:pPr>
        <w:spacing w:after="60"/>
        <w:rPr>
          <w:rFonts w:cs="Arial"/>
        </w:rPr>
      </w:pPr>
    </w:p>
    <w:p w14:paraId="5C912F5C" w14:textId="1EE86383" w:rsidR="000159F8" w:rsidRPr="00B13016" w:rsidRDefault="000159F8" w:rsidP="000159F8">
      <w:pPr>
        <w:spacing w:after="60"/>
        <w:rPr>
          <w:rFonts w:cs="Arial"/>
        </w:rPr>
      </w:pPr>
    </w:p>
    <w:p w14:paraId="543E53C8" w14:textId="62E6F6F9" w:rsidR="000159F8" w:rsidRPr="00B13016" w:rsidRDefault="000159F8" w:rsidP="000159F8">
      <w:pPr>
        <w:spacing w:after="60"/>
        <w:rPr>
          <w:rFonts w:cs="Arial"/>
        </w:rPr>
      </w:pPr>
    </w:p>
    <w:p w14:paraId="519D8FDD" w14:textId="347BE991" w:rsidR="000159F8" w:rsidRPr="00B13016" w:rsidRDefault="000159F8" w:rsidP="000159F8">
      <w:pPr>
        <w:spacing w:after="60"/>
        <w:rPr>
          <w:rFonts w:cs="Arial"/>
        </w:rPr>
      </w:pPr>
    </w:p>
    <w:p w14:paraId="10BC2104" w14:textId="181B08E0" w:rsidR="000159F8" w:rsidRPr="00B13016" w:rsidRDefault="000159F8" w:rsidP="000159F8">
      <w:pPr>
        <w:spacing w:after="60"/>
        <w:rPr>
          <w:rFonts w:cs="Arial"/>
        </w:rPr>
      </w:pPr>
    </w:p>
    <w:p w14:paraId="603045CD" w14:textId="541ABF61" w:rsidR="000159F8" w:rsidRPr="00B13016" w:rsidRDefault="000159F8" w:rsidP="000159F8">
      <w:pPr>
        <w:spacing w:after="60"/>
        <w:rPr>
          <w:rFonts w:cs="Arial"/>
        </w:rPr>
      </w:pPr>
    </w:p>
    <w:p w14:paraId="60034620" w14:textId="310BB92A" w:rsidR="000159F8" w:rsidRPr="005D689A" w:rsidRDefault="000159F8" w:rsidP="005D689A">
      <w:pPr>
        <w:pStyle w:val="Heading1"/>
        <w:numPr>
          <w:ilvl w:val="0"/>
          <w:numId w:val="0"/>
        </w:numPr>
        <w:rPr>
          <w:rFonts w:cs="Arial"/>
        </w:rPr>
      </w:pPr>
      <w:bookmarkStart w:id="24" w:name="_Appendix_3"/>
      <w:bookmarkStart w:id="25" w:name="_Appendix_2:_Shared"/>
      <w:bookmarkStart w:id="26" w:name="_Toc28084478"/>
      <w:bookmarkStart w:id="27" w:name="_Toc64632335"/>
      <w:bookmarkEnd w:id="24"/>
      <w:bookmarkEnd w:id="25"/>
      <w:r w:rsidRPr="00B13016">
        <w:rPr>
          <w:rFonts w:cs="Arial"/>
        </w:rPr>
        <w:lastRenderedPageBreak/>
        <w:t xml:space="preserve">Appendix </w:t>
      </w:r>
      <w:bookmarkEnd w:id="26"/>
      <w:r w:rsidRPr="00B13016">
        <w:rPr>
          <w:rFonts w:cs="Arial"/>
        </w:rPr>
        <w:t>2: Shared Care Agreement Letter (Primary Care Prescriber to Specialist)</w:t>
      </w:r>
      <w:bookmarkEnd w:id="27"/>
    </w:p>
    <w:p w14:paraId="78A63268" w14:textId="77777777" w:rsidR="000159F8" w:rsidRPr="00B13016" w:rsidRDefault="000159F8" w:rsidP="000159F8">
      <w:pPr>
        <w:rPr>
          <w:rFonts w:cs="Arial"/>
          <w:b/>
        </w:rPr>
      </w:pPr>
      <w:r w:rsidRPr="00B13016">
        <w:rPr>
          <w:rFonts w:cs="Arial"/>
          <w:b/>
        </w:rPr>
        <w:t>Primary Care Prescriber Response</w:t>
      </w:r>
    </w:p>
    <w:p w14:paraId="1AE8B87E" w14:textId="166CA07D" w:rsidR="000159F8" w:rsidRPr="00B13016" w:rsidRDefault="000159F8" w:rsidP="000159F8">
      <w:pPr>
        <w:spacing w:after="0"/>
        <w:rPr>
          <w:rFonts w:eastAsia="Times New Roman" w:cs="Arial"/>
        </w:rPr>
      </w:pPr>
      <w:r w:rsidRPr="00B13016">
        <w:rPr>
          <w:rFonts w:eastAsia="Times New Roman" w:cs="Arial"/>
        </w:rPr>
        <w:t>Dear</w:t>
      </w:r>
      <w:r w:rsidRPr="00B13016">
        <w:rPr>
          <w:rFonts w:eastAsia="Times New Roman" w:cs="Arial"/>
        </w:rPr>
        <w:tab/>
        <w:t xml:space="preserve"> </w:t>
      </w:r>
      <w:permStart w:id="1067452891" w:edGrp="everyone"/>
      <w:r w:rsidRPr="00B13016">
        <w:rPr>
          <w:rFonts w:eastAsia="Times New Roman" w:cs="Arial"/>
          <w:i/>
        </w:rPr>
        <w:fldChar w:fldCharType="begin">
          <w:ffData>
            <w:name w:val="Text69"/>
            <w:enabled/>
            <w:calcOnExit w:val="0"/>
            <w:textInput>
              <w:default w:val="[insert Doctor's name]"/>
            </w:textInput>
          </w:ffData>
        </w:fldChar>
      </w:r>
      <w:bookmarkStart w:id="28" w:name="Text69"/>
      <w:r w:rsidRPr="00B13016">
        <w:rPr>
          <w:rFonts w:eastAsia="Times New Roman" w:cs="Arial"/>
          <w:i/>
        </w:rPr>
        <w:instrText xml:space="preserve"> FORMTEXT </w:instrText>
      </w:r>
      <w:r w:rsidRPr="00B13016">
        <w:rPr>
          <w:rFonts w:eastAsia="Times New Roman" w:cs="Arial"/>
          <w:i/>
        </w:rPr>
      </w:r>
      <w:r w:rsidRPr="00B13016">
        <w:rPr>
          <w:rFonts w:eastAsia="Times New Roman" w:cs="Arial"/>
          <w:i/>
        </w:rPr>
        <w:fldChar w:fldCharType="separate"/>
      </w:r>
      <w:r w:rsidRPr="00B13016">
        <w:rPr>
          <w:rFonts w:eastAsia="Times New Roman" w:cs="Arial"/>
          <w:i/>
          <w:noProof/>
        </w:rPr>
        <w:t>[insert Doctor's name]</w:t>
      </w:r>
      <w:r w:rsidRPr="00B13016">
        <w:rPr>
          <w:rFonts w:eastAsia="Times New Roman" w:cs="Arial"/>
          <w:i/>
        </w:rPr>
        <w:fldChar w:fldCharType="end"/>
      </w:r>
      <w:bookmarkEnd w:id="28"/>
      <w:permEnd w:id="1067452891"/>
    </w:p>
    <w:p w14:paraId="6CFA8539" w14:textId="77777777" w:rsidR="000159F8" w:rsidRPr="00B13016" w:rsidRDefault="000159F8" w:rsidP="000159F8">
      <w:pPr>
        <w:spacing w:after="0"/>
        <w:rPr>
          <w:rFonts w:eastAsia="Times New Roman" w:cs="Arial"/>
        </w:rPr>
      </w:pPr>
    </w:p>
    <w:p w14:paraId="61D5D889" w14:textId="1BD85879" w:rsidR="000159F8" w:rsidRPr="00B13016" w:rsidRDefault="000159F8" w:rsidP="000159F8">
      <w:pPr>
        <w:spacing w:after="0"/>
        <w:rPr>
          <w:rFonts w:eastAsia="Times New Roman" w:cs="Arial"/>
          <w:i/>
        </w:rPr>
      </w:pPr>
      <w:r w:rsidRPr="00B13016">
        <w:rPr>
          <w:rFonts w:eastAsia="Times New Roman" w:cs="Arial"/>
        </w:rPr>
        <w:t xml:space="preserve">Patient </w:t>
      </w:r>
      <w:permStart w:id="778199370" w:edGrp="everyone" w:colFirst="0" w:colLast="0"/>
      <w:r w:rsidRPr="00B13016">
        <w:rPr>
          <w:rFonts w:eastAsia="Times New Roman" w:cs="Arial"/>
          <w:i/>
        </w:rPr>
        <w:fldChar w:fldCharType="begin">
          <w:ffData>
            <w:name w:val="Text70"/>
            <w:enabled/>
            <w:calcOnExit w:val="0"/>
            <w:textInput>
              <w:default w:val="[insert Patient's name]"/>
            </w:textInput>
          </w:ffData>
        </w:fldChar>
      </w:r>
      <w:bookmarkStart w:id="29" w:name="Text70"/>
      <w:r w:rsidRPr="00B13016">
        <w:rPr>
          <w:rFonts w:eastAsia="Times New Roman" w:cs="Arial"/>
          <w:i/>
        </w:rPr>
        <w:instrText xml:space="preserve"> FORMTEXT </w:instrText>
      </w:r>
      <w:r w:rsidRPr="00B13016">
        <w:rPr>
          <w:rFonts w:eastAsia="Times New Roman" w:cs="Arial"/>
          <w:i/>
        </w:rPr>
      </w:r>
      <w:r w:rsidRPr="00B13016">
        <w:rPr>
          <w:rFonts w:eastAsia="Times New Roman" w:cs="Arial"/>
          <w:i/>
        </w:rPr>
        <w:fldChar w:fldCharType="separate"/>
      </w:r>
      <w:r w:rsidRPr="00B13016">
        <w:rPr>
          <w:rFonts w:eastAsia="Times New Roman" w:cs="Arial"/>
          <w:i/>
          <w:noProof/>
        </w:rPr>
        <w:t>[insert Patient's name]</w:t>
      </w:r>
      <w:r w:rsidRPr="00B13016">
        <w:rPr>
          <w:rFonts w:eastAsia="Times New Roman" w:cs="Arial"/>
          <w:i/>
        </w:rPr>
        <w:fldChar w:fldCharType="end"/>
      </w:r>
      <w:bookmarkEnd w:id="29"/>
      <w:permEnd w:id="778199370"/>
    </w:p>
    <w:p w14:paraId="63E0F149" w14:textId="77777777" w:rsidR="000159F8" w:rsidRPr="00B13016" w:rsidRDefault="000159F8" w:rsidP="000159F8">
      <w:pPr>
        <w:spacing w:after="0"/>
        <w:rPr>
          <w:rFonts w:eastAsia="Times New Roman" w:cs="Arial"/>
          <w:i/>
        </w:rPr>
      </w:pPr>
    </w:p>
    <w:p w14:paraId="47955E7A" w14:textId="77777777" w:rsidR="000159F8" w:rsidRPr="00B13016" w:rsidRDefault="000159F8" w:rsidP="000159F8">
      <w:pPr>
        <w:spacing w:after="0"/>
        <w:rPr>
          <w:rFonts w:eastAsia="Times New Roman" w:cs="Arial"/>
          <w:iCs/>
        </w:rPr>
      </w:pPr>
      <w:r w:rsidRPr="00B13016">
        <w:rPr>
          <w:rFonts w:eastAsia="Times New Roman" w:cs="Arial"/>
        </w:rPr>
        <w:t>NHS Number</w:t>
      </w:r>
      <w:r w:rsidRPr="00B13016">
        <w:rPr>
          <w:rFonts w:eastAsia="Times New Roman" w:cs="Arial"/>
        </w:rPr>
        <w:tab/>
      </w:r>
      <w:permStart w:id="1093098503" w:edGrp="everyone" w:colFirst="0" w:colLast="0"/>
      <w:r w:rsidRPr="00B13016">
        <w:rPr>
          <w:rFonts w:eastAsia="Times New Roman" w:cs="Arial"/>
          <w:i/>
        </w:rPr>
        <w:fldChar w:fldCharType="begin">
          <w:ffData>
            <w:name w:val=""/>
            <w:enabled/>
            <w:calcOnExit w:val="0"/>
            <w:textInput>
              <w:default w:val="[insert NHS Number]"/>
            </w:textInput>
          </w:ffData>
        </w:fldChar>
      </w:r>
      <w:r w:rsidRPr="00B13016">
        <w:rPr>
          <w:rFonts w:eastAsia="Times New Roman" w:cs="Arial"/>
          <w:i/>
        </w:rPr>
        <w:instrText xml:space="preserve"> FORMTEXT </w:instrText>
      </w:r>
      <w:r w:rsidRPr="00B13016">
        <w:rPr>
          <w:rFonts w:eastAsia="Times New Roman" w:cs="Arial"/>
          <w:i/>
        </w:rPr>
      </w:r>
      <w:r w:rsidRPr="00B13016">
        <w:rPr>
          <w:rFonts w:eastAsia="Times New Roman" w:cs="Arial"/>
          <w:i/>
        </w:rPr>
        <w:fldChar w:fldCharType="separate"/>
      </w:r>
      <w:r w:rsidRPr="00B13016">
        <w:rPr>
          <w:rFonts w:eastAsia="Times New Roman" w:cs="Arial"/>
          <w:i/>
          <w:noProof/>
        </w:rPr>
        <w:t>[insert NHS Number]</w:t>
      </w:r>
      <w:r w:rsidRPr="00B13016">
        <w:rPr>
          <w:rFonts w:eastAsia="Times New Roman" w:cs="Arial"/>
          <w:i/>
        </w:rPr>
        <w:fldChar w:fldCharType="end"/>
      </w:r>
      <w:permEnd w:id="1093098503"/>
    </w:p>
    <w:p w14:paraId="485649CF" w14:textId="77777777" w:rsidR="000159F8" w:rsidRPr="00B13016" w:rsidRDefault="000159F8" w:rsidP="000159F8">
      <w:pPr>
        <w:spacing w:after="0"/>
        <w:rPr>
          <w:rFonts w:eastAsia="Times New Roman" w:cs="Arial"/>
        </w:rPr>
      </w:pPr>
    </w:p>
    <w:p w14:paraId="315A5BB9" w14:textId="638AE136" w:rsidR="000159F8" w:rsidRPr="00B13016" w:rsidRDefault="000159F8" w:rsidP="000159F8">
      <w:pPr>
        <w:spacing w:after="0"/>
        <w:rPr>
          <w:rFonts w:eastAsia="Times New Roman" w:cs="Arial"/>
          <w:i/>
          <w:iCs/>
        </w:rPr>
      </w:pPr>
      <w:r w:rsidRPr="00B13016">
        <w:rPr>
          <w:rFonts w:eastAsia="Times New Roman" w:cs="Arial"/>
        </w:rPr>
        <w:t>Identifier</w:t>
      </w:r>
      <w:permStart w:id="7027181" w:edGrp="everyone" w:colFirst="0" w:colLast="0"/>
      <w:r w:rsidRPr="00B13016">
        <w:rPr>
          <w:rFonts w:eastAsia="Times New Roman" w:cs="Arial"/>
          <w:i/>
        </w:rPr>
        <w:fldChar w:fldCharType="begin">
          <w:ffData>
            <w:name w:val="Text71"/>
            <w:enabled/>
            <w:calcOnExit w:val="0"/>
            <w:textInput>
              <w:default w:val="[insert patient's date of birth and/oraddress]"/>
            </w:textInput>
          </w:ffData>
        </w:fldChar>
      </w:r>
      <w:bookmarkStart w:id="30" w:name="Text71"/>
      <w:r w:rsidRPr="00B13016">
        <w:rPr>
          <w:rFonts w:eastAsia="Times New Roman" w:cs="Arial"/>
          <w:i/>
        </w:rPr>
        <w:instrText xml:space="preserve"> FORMTEXT </w:instrText>
      </w:r>
      <w:r w:rsidRPr="00B13016">
        <w:rPr>
          <w:rFonts w:eastAsia="Times New Roman" w:cs="Arial"/>
          <w:i/>
        </w:rPr>
      </w:r>
      <w:r w:rsidRPr="00B13016">
        <w:rPr>
          <w:rFonts w:eastAsia="Times New Roman" w:cs="Arial"/>
          <w:i/>
        </w:rPr>
        <w:fldChar w:fldCharType="separate"/>
      </w:r>
      <w:r w:rsidRPr="00B13016">
        <w:rPr>
          <w:rFonts w:eastAsia="Times New Roman" w:cs="Arial"/>
          <w:i/>
          <w:noProof/>
        </w:rPr>
        <w:t>[insert patient's date of birth and/oraddress]</w:t>
      </w:r>
      <w:r w:rsidRPr="00B13016">
        <w:rPr>
          <w:rFonts w:eastAsia="Times New Roman" w:cs="Arial"/>
          <w:i/>
        </w:rPr>
        <w:fldChar w:fldCharType="end"/>
      </w:r>
      <w:bookmarkEnd w:id="30"/>
      <w:permEnd w:id="7027181"/>
    </w:p>
    <w:p w14:paraId="569690DC" w14:textId="77777777" w:rsidR="000159F8" w:rsidRPr="00B13016" w:rsidRDefault="000159F8" w:rsidP="000159F8">
      <w:pPr>
        <w:spacing w:after="0"/>
        <w:rPr>
          <w:rFonts w:eastAsia="Times New Roman" w:cs="Arial"/>
        </w:rPr>
      </w:pPr>
    </w:p>
    <w:p w14:paraId="69403970" w14:textId="77777777" w:rsidR="000159F8" w:rsidRPr="00B13016" w:rsidRDefault="000159F8" w:rsidP="000159F8">
      <w:pPr>
        <w:spacing w:after="0"/>
        <w:rPr>
          <w:rFonts w:eastAsia="Times New Roman" w:cs="Arial"/>
        </w:rPr>
      </w:pPr>
      <w:r w:rsidRPr="00B13016">
        <w:rPr>
          <w:rFonts w:eastAsia="Times New Roman" w:cs="Arial"/>
        </w:rPr>
        <w:t>Thank you for your request for me to accept prescribing responsibility for this patient under a shared care agreement and to provide the following treatment</w:t>
      </w:r>
    </w:p>
    <w:p w14:paraId="5FE85EA5" w14:textId="77777777" w:rsidR="000159F8" w:rsidRPr="00B13016" w:rsidRDefault="000159F8" w:rsidP="000159F8">
      <w:pPr>
        <w:spacing w:after="0"/>
        <w:rPr>
          <w:rFonts w:eastAsia="Times New Roman" w:cs="Arial"/>
        </w:rPr>
      </w:pPr>
    </w:p>
    <w:tbl>
      <w:tblPr>
        <w:tblStyle w:val="TableGrid"/>
        <w:tblW w:w="0" w:type="auto"/>
        <w:tblLook w:val="04A0" w:firstRow="1" w:lastRow="0" w:firstColumn="1" w:lastColumn="0" w:noHBand="0" w:noVBand="1"/>
      </w:tblPr>
      <w:tblGrid>
        <w:gridCol w:w="3030"/>
        <w:gridCol w:w="2987"/>
        <w:gridCol w:w="3043"/>
      </w:tblGrid>
      <w:tr w:rsidR="000159F8" w:rsidRPr="00B13016" w14:paraId="3A4B00F8" w14:textId="77777777">
        <w:tc>
          <w:tcPr>
            <w:tcW w:w="3320" w:type="dxa"/>
            <w:shd w:val="clear" w:color="auto" w:fill="D9D9D9" w:themeFill="background1" w:themeFillShade="D9"/>
          </w:tcPr>
          <w:p w14:paraId="7083BB6D" w14:textId="77777777" w:rsidR="000159F8" w:rsidRPr="00B13016" w:rsidRDefault="000159F8">
            <w:pPr>
              <w:spacing w:line="276" w:lineRule="auto"/>
              <w:jc w:val="center"/>
              <w:rPr>
                <w:rFonts w:eastAsia="Times New Roman" w:cs="Arial"/>
              </w:rPr>
            </w:pPr>
            <w:r w:rsidRPr="00B13016">
              <w:rPr>
                <w:rFonts w:eastAsia="Times New Roman" w:cs="Arial"/>
              </w:rPr>
              <w:t>Medicine</w:t>
            </w:r>
          </w:p>
        </w:tc>
        <w:tc>
          <w:tcPr>
            <w:tcW w:w="3321" w:type="dxa"/>
            <w:shd w:val="clear" w:color="auto" w:fill="D9D9D9" w:themeFill="background1" w:themeFillShade="D9"/>
          </w:tcPr>
          <w:p w14:paraId="08BA3C7D" w14:textId="77777777" w:rsidR="000159F8" w:rsidRPr="00B13016" w:rsidRDefault="000159F8">
            <w:pPr>
              <w:spacing w:line="276" w:lineRule="auto"/>
              <w:jc w:val="center"/>
              <w:rPr>
                <w:rFonts w:eastAsia="Times New Roman" w:cs="Arial"/>
              </w:rPr>
            </w:pPr>
            <w:r w:rsidRPr="00B13016">
              <w:rPr>
                <w:rFonts w:eastAsia="Times New Roman" w:cs="Arial"/>
              </w:rPr>
              <w:t>Route</w:t>
            </w:r>
          </w:p>
        </w:tc>
        <w:tc>
          <w:tcPr>
            <w:tcW w:w="3321" w:type="dxa"/>
            <w:shd w:val="clear" w:color="auto" w:fill="D9D9D9" w:themeFill="background1" w:themeFillShade="D9"/>
          </w:tcPr>
          <w:p w14:paraId="6BAF2C7F" w14:textId="77777777" w:rsidR="000159F8" w:rsidRPr="00B13016" w:rsidRDefault="000159F8">
            <w:pPr>
              <w:spacing w:line="276" w:lineRule="auto"/>
              <w:jc w:val="center"/>
              <w:rPr>
                <w:rFonts w:eastAsia="Times New Roman" w:cs="Arial"/>
              </w:rPr>
            </w:pPr>
            <w:r w:rsidRPr="00B13016">
              <w:rPr>
                <w:rFonts w:eastAsia="Times New Roman" w:cs="Arial"/>
              </w:rPr>
              <w:t>Dose &amp; frequency</w:t>
            </w:r>
          </w:p>
        </w:tc>
      </w:tr>
      <w:tr w:rsidR="000159F8" w:rsidRPr="00B13016" w14:paraId="21049F87" w14:textId="77777777">
        <w:tc>
          <w:tcPr>
            <w:tcW w:w="3320" w:type="dxa"/>
          </w:tcPr>
          <w:p w14:paraId="6A70F53F" w14:textId="77777777" w:rsidR="000159F8" w:rsidRPr="00B13016" w:rsidRDefault="000159F8">
            <w:pPr>
              <w:spacing w:line="276" w:lineRule="auto"/>
              <w:rPr>
                <w:rFonts w:eastAsia="Times New Roman" w:cs="Arial"/>
              </w:rPr>
            </w:pPr>
            <w:permStart w:id="1408517643" w:edGrp="everyone" w:colFirst="0" w:colLast="0"/>
            <w:permStart w:id="1476095008" w:edGrp="everyone" w:colFirst="1" w:colLast="1"/>
            <w:permStart w:id="2003963166" w:edGrp="everyone" w:colFirst="2" w:colLast="2"/>
          </w:p>
        </w:tc>
        <w:tc>
          <w:tcPr>
            <w:tcW w:w="3321" w:type="dxa"/>
          </w:tcPr>
          <w:p w14:paraId="0A7D52D9" w14:textId="77777777" w:rsidR="000159F8" w:rsidRPr="00B13016" w:rsidRDefault="000159F8">
            <w:pPr>
              <w:spacing w:line="276" w:lineRule="auto"/>
              <w:rPr>
                <w:rFonts w:eastAsia="Times New Roman" w:cs="Arial"/>
              </w:rPr>
            </w:pPr>
          </w:p>
        </w:tc>
        <w:tc>
          <w:tcPr>
            <w:tcW w:w="3321" w:type="dxa"/>
          </w:tcPr>
          <w:p w14:paraId="04E003F6" w14:textId="77777777" w:rsidR="000159F8" w:rsidRPr="00B13016" w:rsidRDefault="000159F8">
            <w:pPr>
              <w:spacing w:line="276" w:lineRule="auto"/>
              <w:rPr>
                <w:rFonts w:eastAsia="Times New Roman" w:cs="Arial"/>
              </w:rPr>
            </w:pPr>
          </w:p>
        </w:tc>
      </w:tr>
      <w:permEnd w:id="1408517643"/>
      <w:permEnd w:id="1476095008"/>
      <w:permEnd w:id="2003963166"/>
    </w:tbl>
    <w:p w14:paraId="4968C97F" w14:textId="77777777" w:rsidR="000159F8" w:rsidRPr="00B13016" w:rsidRDefault="000159F8" w:rsidP="000159F8">
      <w:pPr>
        <w:spacing w:after="0"/>
        <w:rPr>
          <w:rFonts w:eastAsia="Times New Roman" w:cs="Arial"/>
        </w:rPr>
      </w:pPr>
    </w:p>
    <w:p w14:paraId="110F4136" w14:textId="77777777" w:rsidR="006C0A7F" w:rsidRDefault="006C0A7F" w:rsidP="006C0A7F">
      <w:pPr>
        <w:spacing w:after="0"/>
        <w:rPr>
          <w:rFonts w:eastAsia="Times New Roman" w:cs="Arial"/>
        </w:rPr>
      </w:pPr>
      <w:r w:rsidRPr="000122CC">
        <w:rPr>
          <w:rFonts w:eastAsia="Times New Roman" w:cs="Arial"/>
          <w:b/>
          <w:bCs/>
        </w:rPr>
        <w:t>Annual review to be completed by</w:t>
      </w:r>
      <w:r>
        <w:rPr>
          <w:rFonts w:eastAsia="Times New Roman" w:cs="Arial"/>
        </w:rPr>
        <w:t>:</w:t>
      </w:r>
    </w:p>
    <w:p w14:paraId="11456121" w14:textId="77777777" w:rsidR="006C0A7F" w:rsidRDefault="006C0A7F" w:rsidP="006C0A7F">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6C0A7F" w14:paraId="0D71B4FA" w14:textId="77777777">
        <w:tc>
          <w:tcPr>
            <w:tcW w:w="7083" w:type="dxa"/>
          </w:tcPr>
          <w:p w14:paraId="2DABDE6B" w14:textId="77777777" w:rsidR="006C0A7F" w:rsidRDefault="006C0A7F">
            <w:pPr>
              <w:spacing w:after="0"/>
              <w:rPr>
                <w:rFonts w:eastAsia="Times New Roman" w:cs="Arial"/>
              </w:rPr>
            </w:pPr>
            <w:r>
              <w:rPr>
                <w:rFonts w:eastAsia="Times New Roman" w:cs="Arial"/>
              </w:rPr>
              <w:t>Specialist</w:t>
            </w:r>
          </w:p>
          <w:p w14:paraId="358087E3" w14:textId="77777777" w:rsidR="006C0A7F" w:rsidRDefault="006C0A7F">
            <w:pPr>
              <w:spacing w:after="0"/>
              <w:rPr>
                <w:rFonts w:eastAsia="Times New Roman" w:cs="Arial"/>
              </w:rPr>
            </w:pPr>
          </w:p>
        </w:tc>
        <w:tc>
          <w:tcPr>
            <w:tcW w:w="1977" w:type="dxa"/>
          </w:tcPr>
          <w:p w14:paraId="1EE9E137" w14:textId="77777777" w:rsidR="006C0A7F" w:rsidRDefault="006C0A7F">
            <w:pPr>
              <w:spacing w:after="0"/>
              <w:rPr>
                <w:rFonts w:eastAsia="Times New Roman" w:cs="Arial"/>
              </w:rPr>
            </w:pPr>
            <w:permStart w:id="8211150" w:edGrp="everyone"/>
            <w:proofErr w:type="gramStart"/>
            <w:r>
              <w:rPr>
                <w:rFonts w:eastAsia="Times New Roman" w:cs="Arial"/>
              </w:rPr>
              <w:t>Yes  /</w:t>
            </w:r>
            <w:proofErr w:type="gramEnd"/>
            <w:r>
              <w:rPr>
                <w:rFonts w:eastAsia="Times New Roman" w:cs="Arial"/>
              </w:rPr>
              <w:t xml:space="preserve">  No</w:t>
            </w:r>
            <w:permEnd w:id="8211150"/>
          </w:p>
        </w:tc>
      </w:tr>
      <w:tr w:rsidR="006C0A7F" w14:paraId="2EFF202F" w14:textId="77777777">
        <w:tc>
          <w:tcPr>
            <w:tcW w:w="7083" w:type="dxa"/>
          </w:tcPr>
          <w:p w14:paraId="5E38A4EC" w14:textId="77777777" w:rsidR="006C0A7F" w:rsidRDefault="006C0A7F">
            <w:pPr>
              <w:spacing w:after="0"/>
              <w:rPr>
                <w:rFonts w:eastAsia="Times New Roman" w:cs="Arial"/>
              </w:rPr>
            </w:pPr>
            <w:r>
              <w:rPr>
                <w:rFonts w:eastAsia="Times New Roman" w:cs="Arial"/>
              </w:rPr>
              <w:t xml:space="preserve">Primary care clinician </w:t>
            </w:r>
          </w:p>
          <w:p w14:paraId="3E1BE43A" w14:textId="77777777" w:rsidR="006C0A7F" w:rsidRPr="00DE2F9A" w:rsidRDefault="006C0A7F">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4F0F4D86" w14:textId="77777777" w:rsidR="006C0A7F" w:rsidRDefault="006C0A7F">
            <w:pPr>
              <w:spacing w:after="0"/>
              <w:rPr>
                <w:rFonts w:eastAsia="Times New Roman" w:cs="Arial"/>
              </w:rPr>
            </w:pPr>
          </w:p>
        </w:tc>
        <w:tc>
          <w:tcPr>
            <w:tcW w:w="1977" w:type="dxa"/>
          </w:tcPr>
          <w:p w14:paraId="191E0053" w14:textId="77777777" w:rsidR="006C0A7F" w:rsidRDefault="006C0A7F">
            <w:pPr>
              <w:spacing w:after="0"/>
              <w:rPr>
                <w:rFonts w:eastAsia="Times New Roman" w:cs="Arial"/>
              </w:rPr>
            </w:pPr>
            <w:permStart w:id="1974425735" w:edGrp="everyone"/>
            <w:proofErr w:type="gramStart"/>
            <w:r>
              <w:rPr>
                <w:rFonts w:eastAsia="Times New Roman" w:cs="Arial"/>
              </w:rPr>
              <w:t>Yes  /</w:t>
            </w:r>
            <w:proofErr w:type="gramEnd"/>
            <w:r>
              <w:rPr>
                <w:rFonts w:eastAsia="Times New Roman" w:cs="Arial"/>
              </w:rPr>
              <w:t xml:space="preserve">  No</w:t>
            </w:r>
            <w:permEnd w:id="1974425735"/>
          </w:p>
        </w:tc>
      </w:tr>
    </w:tbl>
    <w:p w14:paraId="5406E39A" w14:textId="77777777" w:rsidR="000159F8" w:rsidRPr="00B13016" w:rsidRDefault="000159F8" w:rsidP="000159F8">
      <w:pPr>
        <w:spacing w:after="0"/>
        <w:rPr>
          <w:rFonts w:eastAsia="Times New Roman" w:cs="Arial"/>
        </w:rPr>
      </w:pPr>
    </w:p>
    <w:p w14:paraId="27567C50" w14:textId="77777777" w:rsidR="000159F8" w:rsidRPr="00B13016" w:rsidRDefault="000159F8" w:rsidP="000159F8">
      <w:pPr>
        <w:spacing w:after="0"/>
        <w:rPr>
          <w:rFonts w:eastAsia="Times New Roman" w:cs="Arial"/>
          <w:bCs/>
        </w:rPr>
      </w:pPr>
      <w:r w:rsidRPr="00B13016">
        <w:rPr>
          <w:rFonts w:eastAsia="Times New Roman" w:cs="Arial"/>
          <w:bCs/>
        </w:rPr>
        <w:t xml:space="preserve">I can confirm that I am willing to take on this responsibility from </w:t>
      </w:r>
      <w:permStart w:id="24601522" w:edGrp="everyone"/>
      <w:r w:rsidRPr="00B13016">
        <w:rPr>
          <w:rFonts w:cs="Arial"/>
          <w:i/>
        </w:rPr>
        <w:fldChar w:fldCharType="begin">
          <w:ffData>
            <w:name w:val="Text63"/>
            <w:enabled/>
            <w:calcOnExit w:val="0"/>
            <w:textInput>
              <w:default w:val="[insert date]"/>
            </w:textInput>
          </w:ffData>
        </w:fldChar>
      </w:r>
      <w:r w:rsidRPr="00B13016">
        <w:rPr>
          <w:rFonts w:cs="Arial"/>
          <w:i/>
        </w:rPr>
        <w:instrText xml:space="preserve"> FORMTEXT </w:instrText>
      </w:r>
      <w:r w:rsidRPr="00B13016">
        <w:rPr>
          <w:rFonts w:cs="Arial"/>
          <w:i/>
        </w:rPr>
      </w:r>
      <w:r w:rsidRPr="00B13016">
        <w:rPr>
          <w:rFonts w:cs="Arial"/>
          <w:i/>
        </w:rPr>
        <w:fldChar w:fldCharType="separate"/>
      </w:r>
      <w:r w:rsidRPr="00B13016">
        <w:rPr>
          <w:rFonts w:cs="Arial"/>
          <w:i/>
          <w:noProof/>
        </w:rPr>
        <w:t>[insert date]</w:t>
      </w:r>
      <w:r w:rsidRPr="00B13016">
        <w:rPr>
          <w:rFonts w:cs="Arial"/>
          <w:i/>
        </w:rPr>
        <w:fldChar w:fldCharType="end"/>
      </w:r>
      <w:permEnd w:id="24601522"/>
      <w:r w:rsidRPr="00B13016">
        <w:rPr>
          <w:rFonts w:cs="Arial"/>
          <w:i/>
        </w:rPr>
        <w:t xml:space="preserve"> </w:t>
      </w:r>
      <w:r w:rsidRPr="00B13016">
        <w:rPr>
          <w:rFonts w:eastAsia="Times New Roman" w:cs="Arial"/>
          <w:bCs/>
        </w:rPr>
        <w:t>and will complete the monitoring as set out in the shared care protocol for this medicine/condition.</w:t>
      </w:r>
    </w:p>
    <w:p w14:paraId="3BEBDC15" w14:textId="77777777" w:rsidR="000159F8" w:rsidRPr="00B13016" w:rsidRDefault="000159F8" w:rsidP="000159F8">
      <w:pPr>
        <w:spacing w:after="0"/>
        <w:ind w:left="720"/>
        <w:rPr>
          <w:rFonts w:eastAsia="Times New Roman" w:cs="Arial"/>
          <w:bCs/>
        </w:rPr>
      </w:pPr>
    </w:p>
    <w:p w14:paraId="10877959" w14:textId="77777777" w:rsidR="006C0A7F" w:rsidRDefault="000159F8" w:rsidP="000159F8">
      <w:pPr>
        <w:spacing w:after="0"/>
        <w:rPr>
          <w:rFonts w:eastAsia="Times New Roman" w:cs="Arial"/>
          <w:bCs/>
        </w:rPr>
      </w:pPr>
      <w:r w:rsidRPr="00B13016">
        <w:rPr>
          <w:rFonts w:eastAsia="Times New Roman" w:cs="Arial"/>
          <w:bCs/>
        </w:rPr>
        <w:t xml:space="preserve">Primary Care Prescriber signature: </w:t>
      </w:r>
      <w:permStart w:id="950802097" w:edGrp="everyone"/>
      <w:r w:rsidRPr="00B13016">
        <w:rPr>
          <w:rFonts w:eastAsia="Times New Roman" w:cs="Arial"/>
          <w:bCs/>
        </w:rPr>
        <w:t>_______________________________</w:t>
      </w:r>
      <w:permEnd w:id="950802097"/>
      <w:r w:rsidRPr="00B13016">
        <w:rPr>
          <w:rFonts w:eastAsia="Times New Roman" w:cs="Arial"/>
          <w:bCs/>
        </w:rPr>
        <w:tab/>
      </w:r>
    </w:p>
    <w:p w14:paraId="1166EFB6" w14:textId="66FF7A0D" w:rsidR="000159F8" w:rsidRDefault="000159F8" w:rsidP="006C0A7F">
      <w:pPr>
        <w:spacing w:after="0"/>
        <w:rPr>
          <w:rFonts w:eastAsia="Times New Roman" w:cs="Arial"/>
          <w:bCs/>
        </w:rPr>
      </w:pPr>
      <w:r w:rsidRPr="00B13016">
        <w:rPr>
          <w:rFonts w:eastAsia="Times New Roman" w:cs="Arial"/>
          <w:bCs/>
        </w:rPr>
        <w:t xml:space="preserve">Date: </w:t>
      </w:r>
      <w:permStart w:id="1016338911" w:edGrp="everyone"/>
      <w:r w:rsidRPr="00B13016">
        <w:rPr>
          <w:rFonts w:eastAsia="Times New Roman" w:cs="Arial"/>
          <w:bCs/>
        </w:rPr>
        <w:t>____________</w:t>
      </w:r>
      <w:permEnd w:id="1016338911"/>
      <w:r w:rsidRPr="00B13016">
        <w:rPr>
          <w:rFonts w:eastAsia="Times New Roman" w:cs="Arial"/>
          <w:bCs/>
        </w:rPr>
        <w:t xml:space="preserve"> </w:t>
      </w:r>
    </w:p>
    <w:p w14:paraId="71C4704D" w14:textId="77777777" w:rsidR="005D689A" w:rsidRPr="00B13016" w:rsidRDefault="005D689A" w:rsidP="006C0A7F">
      <w:pPr>
        <w:spacing w:after="0"/>
        <w:rPr>
          <w:rFonts w:eastAsia="Times New Roman" w:cs="Arial"/>
          <w:bCs/>
        </w:rPr>
      </w:pPr>
    </w:p>
    <w:p w14:paraId="3506E060" w14:textId="77777777" w:rsidR="000159F8" w:rsidRPr="00B13016" w:rsidRDefault="000159F8" w:rsidP="000159F8">
      <w:pPr>
        <w:spacing w:after="0"/>
        <w:rPr>
          <w:rFonts w:eastAsia="Times New Roman" w:cs="Arial"/>
          <w:bCs/>
        </w:rPr>
      </w:pPr>
      <w:r w:rsidRPr="00B13016">
        <w:rPr>
          <w:rFonts w:eastAsia="Times New Roman" w:cs="Arial"/>
          <w:bCs/>
        </w:rPr>
        <w:t>Primary Care Prescriber address/practice stamp</w:t>
      </w:r>
    </w:p>
    <w:p w14:paraId="63DA92BF" w14:textId="77777777" w:rsidR="000159F8" w:rsidRPr="00B13016" w:rsidRDefault="000159F8" w:rsidP="000159F8">
      <w:pPr>
        <w:rPr>
          <w:rFonts w:eastAsia="Times New Roman" w:cs="Arial"/>
          <w:bCs/>
        </w:rPr>
      </w:pPr>
      <w:r w:rsidRPr="00B13016">
        <w:rPr>
          <w:rFonts w:eastAsia="Times New Roman" w:cs="Arial"/>
          <w:bCs/>
        </w:rPr>
        <w:br w:type="page"/>
      </w:r>
    </w:p>
    <w:p w14:paraId="533C9B5A" w14:textId="77777777" w:rsidR="000159F8" w:rsidRPr="00B13016" w:rsidRDefault="000159F8" w:rsidP="00CF3E17">
      <w:pPr>
        <w:pStyle w:val="Heading1"/>
        <w:numPr>
          <w:ilvl w:val="0"/>
          <w:numId w:val="0"/>
        </w:numPr>
        <w:rPr>
          <w:rFonts w:cs="Arial"/>
        </w:rPr>
      </w:pPr>
      <w:bookmarkStart w:id="31" w:name="_Appendix_4"/>
      <w:bookmarkStart w:id="32" w:name="_Toc28084479"/>
      <w:bookmarkStart w:id="33" w:name="_Toc64632336"/>
      <w:bookmarkEnd w:id="31"/>
      <w:r w:rsidRPr="00B13016">
        <w:rPr>
          <w:rFonts w:cs="Arial"/>
        </w:rPr>
        <w:lastRenderedPageBreak/>
        <w:t xml:space="preserve">Appendix </w:t>
      </w:r>
      <w:bookmarkEnd w:id="32"/>
      <w:r w:rsidRPr="00B13016">
        <w:rPr>
          <w:rFonts w:cs="Arial"/>
        </w:rPr>
        <w:t>3: Shared Care Refusal Letter (Primary Care Prescriber to Specialist)</w:t>
      </w:r>
      <w:bookmarkEnd w:id="33"/>
    </w:p>
    <w:p w14:paraId="5720B019" w14:textId="77777777" w:rsidR="000159F8" w:rsidRPr="00B13016" w:rsidRDefault="000159F8" w:rsidP="000159F8">
      <w:pPr>
        <w:autoSpaceDE w:val="0"/>
        <w:autoSpaceDN w:val="0"/>
        <w:adjustRightInd w:val="0"/>
        <w:spacing w:after="0"/>
        <w:rPr>
          <w:rFonts w:eastAsia="Times New Roman" w:cs="Arial"/>
          <w:lang w:eastAsia="en-GB"/>
        </w:rPr>
      </w:pPr>
    </w:p>
    <w:p w14:paraId="1C109835" w14:textId="77777777" w:rsidR="000159F8" w:rsidRPr="00B13016" w:rsidRDefault="000159F8" w:rsidP="000159F8">
      <w:pPr>
        <w:autoSpaceDE w:val="0"/>
        <w:autoSpaceDN w:val="0"/>
        <w:adjustRightInd w:val="0"/>
        <w:spacing w:after="0"/>
        <w:rPr>
          <w:rFonts w:eastAsia="Times New Roman" w:cs="Arial"/>
          <w:b/>
          <w:lang w:eastAsia="en-GB"/>
        </w:rPr>
      </w:pPr>
      <w:r w:rsidRPr="00B13016">
        <w:rPr>
          <w:rFonts w:eastAsia="Times New Roman" w:cs="Arial"/>
          <w:b/>
          <w:lang w:eastAsia="en-GB"/>
        </w:rPr>
        <w:t>Re</w:t>
      </w:r>
      <w:r w:rsidRPr="00B13016">
        <w:rPr>
          <w:rFonts w:eastAsia="Times New Roman" w:cs="Arial"/>
          <w:b/>
          <w:i/>
          <w:lang w:eastAsia="en-GB"/>
        </w:rPr>
        <w:t xml:space="preserve">: </w:t>
      </w:r>
    </w:p>
    <w:p w14:paraId="43ABFD06" w14:textId="77777777" w:rsidR="000159F8" w:rsidRPr="00B13016" w:rsidRDefault="000159F8" w:rsidP="000159F8">
      <w:pPr>
        <w:spacing w:after="0"/>
        <w:rPr>
          <w:rFonts w:eastAsia="Times New Roman" w:cs="Arial"/>
          <w:i/>
        </w:rPr>
      </w:pPr>
      <w:r w:rsidRPr="00B13016">
        <w:rPr>
          <w:rFonts w:eastAsia="Times New Roman" w:cs="Arial"/>
        </w:rPr>
        <w:t xml:space="preserve">Patient </w:t>
      </w:r>
      <w:r w:rsidRPr="00B13016">
        <w:rPr>
          <w:rFonts w:eastAsia="Times New Roman" w:cs="Arial"/>
        </w:rPr>
        <w:tab/>
      </w:r>
      <w:r w:rsidRPr="00B13016">
        <w:rPr>
          <w:rFonts w:eastAsia="Times New Roman" w:cs="Arial"/>
        </w:rPr>
        <w:tab/>
      </w:r>
      <w:permStart w:id="1712016127" w:edGrp="everyone"/>
      <w:r w:rsidRPr="00B13016">
        <w:rPr>
          <w:rFonts w:eastAsia="Times New Roman" w:cs="Arial"/>
          <w:i/>
        </w:rPr>
        <w:fldChar w:fldCharType="begin">
          <w:ffData>
            <w:name w:val="Text70"/>
            <w:enabled/>
            <w:calcOnExit w:val="0"/>
            <w:textInput>
              <w:default w:val="[insert Patient's name]"/>
            </w:textInput>
          </w:ffData>
        </w:fldChar>
      </w:r>
      <w:r w:rsidRPr="00B13016">
        <w:rPr>
          <w:rFonts w:eastAsia="Times New Roman" w:cs="Arial"/>
          <w:i/>
        </w:rPr>
        <w:instrText xml:space="preserve"> FORMTEXT </w:instrText>
      </w:r>
      <w:r w:rsidRPr="00B13016">
        <w:rPr>
          <w:rFonts w:eastAsia="Times New Roman" w:cs="Arial"/>
          <w:i/>
        </w:rPr>
      </w:r>
      <w:r w:rsidRPr="00B13016">
        <w:rPr>
          <w:rFonts w:eastAsia="Times New Roman" w:cs="Arial"/>
          <w:i/>
        </w:rPr>
        <w:fldChar w:fldCharType="separate"/>
      </w:r>
      <w:r w:rsidRPr="00B13016">
        <w:rPr>
          <w:rFonts w:eastAsia="Times New Roman" w:cs="Arial"/>
          <w:i/>
          <w:noProof/>
        </w:rPr>
        <w:t>[insert Patient's name]</w:t>
      </w:r>
      <w:r w:rsidRPr="00B13016">
        <w:rPr>
          <w:rFonts w:eastAsia="Times New Roman" w:cs="Arial"/>
          <w:i/>
        </w:rPr>
        <w:fldChar w:fldCharType="end"/>
      </w:r>
      <w:permEnd w:id="1712016127"/>
    </w:p>
    <w:p w14:paraId="3816ABDE" w14:textId="77777777" w:rsidR="000159F8" w:rsidRPr="00B13016" w:rsidRDefault="000159F8" w:rsidP="000159F8">
      <w:pPr>
        <w:spacing w:after="0"/>
        <w:rPr>
          <w:rFonts w:eastAsia="Times New Roman" w:cs="Arial"/>
          <w:i/>
        </w:rPr>
      </w:pPr>
    </w:p>
    <w:p w14:paraId="58CC3193" w14:textId="61AF6E52" w:rsidR="000159F8" w:rsidRPr="00B13016" w:rsidRDefault="000159F8" w:rsidP="000159F8">
      <w:pPr>
        <w:spacing w:after="0"/>
        <w:rPr>
          <w:rFonts w:eastAsia="Times New Roman" w:cs="Arial"/>
          <w:iCs/>
        </w:rPr>
      </w:pPr>
      <w:r w:rsidRPr="00B13016">
        <w:rPr>
          <w:rFonts w:eastAsia="Times New Roman" w:cs="Arial"/>
        </w:rPr>
        <w:t>NHS Number</w:t>
      </w:r>
      <w:r w:rsidR="00392904">
        <w:rPr>
          <w:rFonts w:eastAsia="Times New Roman" w:cs="Arial"/>
        </w:rPr>
        <w:tab/>
      </w:r>
      <w:r w:rsidRPr="00B13016">
        <w:rPr>
          <w:rFonts w:eastAsia="Times New Roman" w:cs="Arial"/>
        </w:rPr>
        <w:tab/>
      </w:r>
      <w:permStart w:id="1634559328" w:edGrp="everyone"/>
      <w:r w:rsidRPr="00B13016">
        <w:rPr>
          <w:rFonts w:eastAsia="Times New Roman" w:cs="Arial"/>
          <w:i/>
        </w:rPr>
        <w:fldChar w:fldCharType="begin">
          <w:ffData>
            <w:name w:val=""/>
            <w:enabled/>
            <w:calcOnExit w:val="0"/>
            <w:textInput>
              <w:default w:val="[insert NHS Number]"/>
            </w:textInput>
          </w:ffData>
        </w:fldChar>
      </w:r>
      <w:r w:rsidRPr="00B13016">
        <w:rPr>
          <w:rFonts w:eastAsia="Times New Roman" w:cs="Arial"/>
          <w:i/>
        </w:rPr>
        <w:instrText xml:space="preserve"> FORMTEXT </w:instrText>
      </w:r>
      <w:r w:rsidRPr="00B13016">
        <w:rPr>
          <w:rFonts w:eastAsia="Times New Roman" w:cs="Arial"/>
          <w:i/>
        </w:rPr>
      </w:r>
      <w:r w:rsidRPr="00B13016">
        <w:rPr>
          <w:rFonts w:eastAsia="Times New Roman" w:cs="Arial"/>
          <w:i/>
        </w:rPr>
        <w:fldChar w:fldCharType="separate"/>
      </w:r>
      <w:r w:rsidRPr="00B13016">
        <w:rPr>
          <w:rFonts w:eastAsia="Times New Roman" w:cs="Arial"/>
          <w:i/>
          <w:noProof/>
        </w:rPr>
        <w:t>[insert NHS Number]</w:t>
      </w:r>
      <w:r w:rsidRPr="00B13016">
        <w:rPr>
          <w:rFonts w:eastAsia="Times New Roman" w:cs="Arial"/>
          <w:i/>
        </w:rPr>
        <w:fldChar w:fldCharType="end"/>
      </w:r>
      <w:permEnd w:id="1634559328"/>
    </w:p>
    <w:p w14:paraId="2C96AAA5" w14:textId="77777777" w:rsidR="000159F8" w:rsidRPr="00B13016" w:rsidRDefault="000159F8" w:rsidP="000159F8">
      <w:pPr>
        <w:spacing w:after="0"/>
        <w:rPr>
          <w:rFonts w:eastAsia="Times New Roman" w:cs="Arial"/>
        </w:rPr>
      </w:pPr>
    </w:p>
    <w:p w14:paraId="2B1D5868" w14:textId="299D2FF0" w:rsidR="000159F8" w:rsidRPr="00B13016" w:rsidRDefault="000159F8" w:rsidP="000159F8">
      <w:pPr>
        <w:spacing w:after="0"/>
        <w:rPr>
          <w:rFonts w:eastAsia="Times New Roman" w:cs="Arial"/>
          <w:i/>
        </w:rPr>
      </w:pPr>
      <w:r w:rsidRPr="00B13016">
        <w:rPr>
          <w:rFonts w:eastAsia="Times New Roman" w:cs="Arial"/>
        </w:rPr>
        <w:t>Identifier</w:t>
      </w:r>
      <w:r w:rsidRPr="00B13016">
        <w:rPr>
          <w:rFonts w:eastAsia="Times New Roman" w:cs="Arial"/>
        </w:rPr>
        <w:tab/>
      </w:r>
      <w:r w:rsidR="00392904">
        <w:rPr>
          <w:rFonts w:eastAsia="Times New Roman" w:cs="Arial"/>
        </w:rPr>
        <w:tab/>
      </w:r>
      <w:permStart w:id="981140370" w:edGrp="everyone" w:colFirst="2" w:colLast="2"/>
      <w:r w:rsidRPr="00B13016">
        <w:rPr>
          <w:rFonts w:eastAsia="Times New Roman" w:cs="Arial"/>
          <w:i/>
        </w:rPr>
        <w:fldChar w:fldCharType="begin">
          <w:ffData>
            <w:name w:val="Text71"/>
            <w:enabled/>
            <w:calcOnExit w:val="0"/>
            <w:textInput>
              <w:default w:val="[insert patient's date of birth and/oraddress]"/>
            </w:textInput>
          </w:ffData>
        </w:fldChar>
      </w:r>
      <w:r w:rsidRPr="00B13016">
        <w:rPr>
          <w:rFonts w:eastAsia="Times New Roman" w:cs="Arial"/>
          <w:i/>
        </w:rPr>
        <w:instrText xml:space="preserve"> FORMTEXT </w:instrText>
      </w:r>
      <w:r w:rsidRPr="00B13016">
        <w:rPr>
          <w:rFonts w:eastAsia="Times New Roman" w:cs="Arial"/>
          <w:i/>
        </w:rPr>
      </w:r>
      <w:r w:rsidRPr="00B13016">
        <w:rPr>
          <w:rFonts w:eastAsia="Times New Roman" w:cs="Arial"/>
          <w:i/>
        </w:rPr>
        <w:fldChar w:fldCharType="separate"/>
      </w:r>
      <w:r w:rsidRPr="00B13016">
        <w:rPr>
          <w:rFonts w:eastAsia="Times New Roman" w:cs="Arial"/>
          <w:i/>
          <w:noProof/>
        </w:rPr>
        <w:t>[insert patient's date of birth and/oraddress]</w:t>
      </w:r>
      <w:r w:rsidRPr="00B13016">
        <w:rPr>
          <w:rFonts w:eastAsia="Times New Roman" w:cs="Arial"/>
          <w:i/>
        </w:rPr>
        <w:fldChar w:fldCharType="end"/>
      </w:r>
      <w:permEnd w:id="981140370"/>
    </w:p>
    <w:p w14:paraId="1FD546CE" w14:textId="77777777" w:rsidR="000159F8" w:rsidRPr="00B13016" w:rsidRDefault="000159F8" w:rsidP="000159F8">
      <w:pPr>
        <w:spacing w:after="0"/>
        <w:rPr>
          <w:rFonts w:eastAsia="Times New Roman" w:cs="Arial"/>
          <w:i/>
          <w:iCs/>
        </w:rPr>
      </w:pPr>
    </w:p>
    <w:p w14:paraId="540A0914" w14:textId="77777777" w:rsidR="000159F8" w:rsidRPr="00B13016" w:rsidRDefault="000159F8" w:rsidP="000159F8">
      <w:pPr>
        <w:autoSpaceDE w:val="0"/>
        <w:autoSpaceDN w:val="0"/>
        <w:adjustRightInd w:val="0"/>
        <w:spacing w:after="0"/>
        <w:rPr>
          <w:rFonts w:eastAsia="Times New Roman" w:cs="Arial"/>
          <w:b/>
          <w:bCs/>
          <w:lang w:eastAsia="en-GB"/>
        </w:rPr>
      </w:pPr>
      <w:r w:rsidRPr="00B13016">
        <w:rPr>
          <w:rFonts w:eastAsia="Times New Roman" w:cs="Arial"/>
          <w:lang w:eastAsia="en-GB"/>
        </w:rPr>
        <w:t>Thank you for your request for me to accept prescribing responsibility for this patient.</w:t>
      </w:r>
    </w:p>
    <w:p w14:paraId="200B1F9B" w14:textId="77777777" w:rsidR="000159F8" w:rsidRPr="00B13016" w:rsidRDefault="000159F8" w:rsidP="000159F8">
      <w:pPr>
        <w:autoSpaceDE w:val="0"/>
        <w:autoSpaceDN w:val="0"/>
        <w:adjustRightInd w:val="0"/>
        <w:spacing w:after="0"/>
        <w:rPr>
          <w:rFonts w:eastAsia="Times New Roman" w:cs="Arial"/>
          <w:b/>
          <w:bCs/>
          <w:lang w:eastAsia="en-GB"/>
        </w:rPr>
      </w:pPr>
    </w:p>
    <w:p w14:paraId="65C840E4" w14:textId="77777777" w:rsidR="000159F8" w:rsidRPr="00B13016" w:rsidRDefault="000159F8" w:rsidP="000159F8">
      <w:pPr>
        <w:autoSpaceDE w:val="0"/>
        <w:autoSpaceDN w:val="0"/>
        <w:adjustRightInd w:val="0"/>
        <w:spacing w:after="0"/>
        <w:rPr>
          <w:rFonts w:eastAsia="Times New Roman" w:cs="Arial"/>
          <w:bCs/>
          <w:lang w:eastAsia="en-GB"/>
        </w:rPr>
      </w:pPr>
      <w:r w:rsidRPr="00B13016">
        <w:rPr>
          <w:rFonts w:eastAsia="Times New Roman" w:cs="Arial"/>
          <w:lang w:eastAsia="en-GB"/>
        </w:rPr>
        <w:t xml:space="preserve">In the interest of patient safety NHS </w:t>
      </w:r>
      <w:permStart w:id="639267297" w:edGrp="everyone" w:colFirst="2" w:colLast="2"/>
      <w:r w:rsidRPr="00B13016">
        <w:rPr>
          <w:rFonts w:eastAsia="Times New Roman" w:cs="Arial"/>
          <w:i/>
        </w:rPr>
        <w:fldChar w:fldCharType="begin">
          <w:ffData>
            <w:name w:val=""/>
            <w:enabled/>
            <w:calcOnExit w:val="0"/>
            <w:textInput>
              <w:default w:val="[insert CCG name]"/>
            </w:textInput>
          </w:ffData>
        </w:fldChar>
      </w:r>
      <w:r w:rsidRPr="00B13016">
        <w:rPr>
          <w:rFonts w:eastAsia="Times New Roman" w:cs="Arial"/>
          <w:i/>
        </w:rPr>
        <w:instrText xml:space="preserve"> FORMTEXT </w:instrText>
      </w:r>
      <w:r w:rsidRPr="00B13016">
        <w:rPr>
          <w:rFonts w:eastAsia="Times New Roman" w:cs="Arial"/>
          <w:i/>
        </w:rPr>
      </w:r>
      <w:r w:rsidRPr="00B13016">
        <w:rPr>
          <w:rFonts w:eastAsia="Times New Roman" w:cs="Arial"/>
          <w:i/>
        </w:rPr>
        <w:fldChar w:fldCharType="separate"/>
      </w:r>
      <w:r w:rsidRPr="00B13016">
        <w:rPr>
          <w:rFonts w:eastAsia="Times New Roman" w:cs="Arial"/>
          <w:i/>
          <w:noProof/>
        </w:rPr>
        <w:t>[insert CCG name]</w:t>
      </w:r>
      <w:r w:rsidRPr="00B13016">
        <w:rPr>
          <w:rFonts w:eastAsia="Times New Roman" w:cs="Arial"/>
          <w:i/>
        </w:rPr>
        <w:fldChar w:fldCharType="end"/>
      </w:r>
      <w:permEnd w:id="639267297"/>
      <w:r w:rsidRPr="00B13016">
        <w:rPr>
          <w:rFonts w:eastAsia="Times New Roman" w:cs="Arial"/>
          <w:b/>
          <w:lang w:eastAsia="en-GB"/>
        </w:rPr>
        <w:t>,</w:t>
      </w:r>
      <w:r w:rsidRPr="00B13016">
        <w:rPr>
          <w:rFonts w:eastAsia="Times New Roman" w:cs="Arial"/>
          <w:lang w:eastAsia="en-GB"/>
        </w:rPr>
        <w:t xml:space="preserve"> in conjunction with local acute trusts have classified </w:t>
      </w:r>
      <w:permStart w:id="902960266" w:edGrp="everyone" w:colFirst="2" w:colLast="2"/>
      <w:r w:rsidRPr="00B13016">
        <w:rPr>
          <w:rFonts w:eastAsia="Times New Roman" w:cs="Arial"/>
          <w:i/>
        </w:rPr>
        <w:fldChar w:fldCharType="begin">
          <w:ffData>
            <w:name w:val=""/>
            <w:enabled/>
            <w:calcOnExit w:val="0"/>
            <w:textInput>
              <w:default w:val="[insert medicine name]"/>
            </w:textInput>
          </w:ffData>
        </w:fldChar>
      </w:r>
      <w:r w:rsidRPr="00B13016">
        <w:rPr>
          <w:rFonts w:eastAsia="Times New Roman" w:cs="Arial"/>
          <w:i/>
        </w:rPr>
        <w:instrText xml:space="preserve"> FORMTEXT </w:instrText>
      </w:r>
      <w:r w:rsidRPr="00B13016">
        <w:rPr>
          <w:rFonts w:eastAsia="Times New Roman" w:cs="Arial"/>
          <w:i/>
        </w:rPr>
      </w:r>
      <w:r w:rsidRPr="00B13016">
        <w:rPr>
          <w:rFonts w:eastAsia="Times New Roman" w:cs="Arial"/>
          <w:i/>
        </w:rPr>
        <w:fldChar w:fldCharType="separate"/>
      </w:r>
      <w:r w:rsidRPr="00B13016">
        <w:rPr>
          <w:rFonts w:eastAsia="Times New Roman" w:cs="Arial"/>
          <w:i/>
          <w:noProof/>
        </w:rPr>
        <w:t>[insert medicine name]</w:t>
      </w:r>
      <w:r w:rsidRPr="00B13016">
        <w:rPr>
          <w:rFonts w:eastAsia="Times New Roman" w:cs="Arial"/>
          <w:i/>
        </w:rPr>
        <w:fldChar w:fldCharType="end"/>
      </w:r>
      <w:permEnd w:id="902960266"/>
      <w:r w:rsidRPr="00B13016">
        <w:rPr>
          <w:rFonts w:eastAsia="Times New Roman" w:cs="Arial"/>
          <w:bCs/>
          <w:lang w:eastAsia="en-GB"/>
        </w:rPr>
        <w:t>as a Shared Care drug, and requires a number of conditions to be met before transfer can be made to primary care.</w:t>
      </w:r>
    </w:p>
    <w:p w14:paraId="4E6E64E3" w14:textId="77777777" w:rsidR="000159F8" w:rsidRPr="00B13016" w:rsidRDefault="000159F8" w:rsidP="000159F8">
      <w:pPr>
        <w:autoSpaceDE w:val="0"/>
        <w:autoSpaceDN w:val="0"/>
        <w:adjustRightInd w:val="0"/>
        <w:spacing w:after="0"/>
        <w:rPr>
          <w:rFonts w:eastAsia="Times New Roman" w:cs="Arial"/>
          <w:b/>
          <w:bCs/>
          <w:lang w:eastAsia="en-GB"/>
        </w:rPr>
      </w:pPr>
    </w:p>
    <w:p w14:paraId="7C212E2E" w14:textId="77777777" w:rsidR="000159F8" w:rsidRPr="00B13016" w:rsidRDefault="000159F8" w:rsidP="000159F8">
      <w:pPr>
        <w:autoSpaceDE w:val="0"/>
        <w:autoSpaceDN w:val="0"/>
        <w:adjustRightInd w:val="0"/>
        <w:spacing w:after="0"/>
        <w:rPr>
          <w:rFonts w:eastAsia="Times New Roman" w:cs="Arial"/>
          <w:b/>
          <w:bCs/>
          <w:sz w:val="20"/>
          <w:szCs w:val="20"/>
          <w:lang w:eastAsia="en-GB"/>
        </w:rPr>
      </w:pPr>
      <w:r w:rsidRPr="00B13016">
        <w:rPr>
          <w:rFonts w:eastAsia="Times New Roman" w:cs="Arial"/>
          <w:b/>
          <w:bCs/>
          <w:lang w:eastAsia="en-GB"/>
        </w:rPr>
        <w:t>I regret to inform you that in this instance I am unable to take on responsibility due to the following:</w:t>
      </w:r>
    </w:p>
    <w:tbl>
      <w:tblPr>
        <w:tblStyle w:val="TableGrid"/>
        <w:tblW w:w="5000" w:type="pct"/>
        <w:tblLook w:val="04A0" w:firstRow="1" w:lastRow="0" w:firstColumn="1" w:lastColumn="0" w:noHBand="0" w:noVBand="1"/>
      </w:tblPr>
      <w:tblGrid>
        <w:gridCol w:w="383"/>
        <w:gridCol w:w="7579"/>
        <w:gridCol w:w="1098"/>
      </w:tblGrid>
      <w:tr w:rsidR="000159F8" w:rsidRPr="008B0205" w14:paraId="1523E6FA" w14:textId="77777777">
        <w:tc>
          <w:tcPr>
            <w:tcW w:w="211" w:type="pct"/>
          </w:tcPr>
          <w:p w14:paraId="1FF5931F" w14:textId="77777777" w:rsidR="000159F8" w:rsidRPr="008B0205" w:rsidRDefault="000159F8">
            <w:pPr>
              <w:autoSpaceDE w:val="0"/>
              <w:autoSpaceDN w:val="0"/>
              <w:adjustRightInd w:val="0"/>
              <w:spacing w:line="276" w:lineRule="auto"/>
              <w:jc w:val="center"/>
              <w:rPr>
                <w:rFonts w:eastAsia="Times New Roman" w:cs="Arial"/>
                <w:b/>
                <w:bCs/>
                <w:sz w:val="20"/>
                <w:szCs w:val="20"/>
                <w:lang w:eastAsia="en-GB"/>
              </w:rPr>
            </w:pPr>
            <w:r w:rsidRPr="008B0205">
              <w:rPr>
                <w:rFonts w:eastAsia="Times New Roman" w:cs="Arial"/>
                <w:b/>
                <w:bCs/>
                <w:sz w:val="20"/>
                <w:szCs w:val="20"/>
                <w:lang w:eastAsia="en-GB"/>
              </w:rPr>
              <w:t xml:space="preserve">   </w:t>
            </w:r>
          </w:p>
        </w:tc>
        <w:tc>
          <w:tcPr>
            <w:tcW w:w="4183" w:type="pct"/>
          </w:tcPr>
          <w:p w14:paraId="2B19E235" w14:textId="77777777" w:rsidR="000159F8" w:rsidRPr="008B0205" w:rsidRDefault="000159F8">
            <w:pPr>
              <w:autoSpaceDE w:val="0"/>
              <w:autoSpaceDN w:val="0"/>
              <w:adjustRightInd w:val="0"/>
              <w:spacing w:line="276" w:lineRule="auto"/>
              <w:jc w:val="center"/>
              <w:rPr>
                <w:rFonts w:eastAsia="Times New Roman" w:cs="Arial"/>
                <w:b/>
                <w:bCs/>
                <w:sz w:val="20"/>
                <w:szCs w:val="20"/>
                <w:lang w:eastAsia="en-GB"/>
              </w:rPr>
            </w:pPr>
          </w:p>
        </w:tc>
        <w:tc>
          <w:tcPr>
            <w:tcW w:w="606" w:type="pct"/>
          </w:tcPr>
          <w:p w14:paraId="1B07CBD8" w14:textId="77777777" w:rsidR="000159F8" w:rsidRPr="008B0205" w:rsidRDefault="000159F8">
            <w:pPr>
              <w:autoSpaceDE w:val="0"/>
              <w:autoSpaceDN w:val="0"/>
              <w:adjustRightInd w:val="0"/>
              <w:spacing w:line="276" w:lineRule="auto"/>
              <w:jc w:val="center"/>
              <w:rPr>
                <w:rFonts w:eastAsia="Times New Roman" w:cs="Arial"/>
                <w:b/>
                <w:bCs/>
                <w:sz w:val="20"/>
                <w:szCs w:val="20"/>
                <w:lang w:eastAsia="en-GB"/>
              </w:rPr>
            </w:pPr>
            <w:r w:rsidRPr="008B0205">
              <w:rPr>
                <w:rFonts w:eastAsia="Times New Roman" w:cs="Arial"/>
                <w:b/>
                <w:bCs/>
                <w:sz w:val="20"/>
                <w:szCs w:val="20"/>
                <w:lang w:eastAsia="en-GB"/>
              </w:rPr>
              <w:t>Tick which apply</w:t>
            </w:r>
          </w:p>
        </w:tc>
      </w:tr>
      <w:tr w:rsidR="000159F8" w:rsidRPr="008B0205" w14:paraId="15A5BD4B" w14:textId="77777777">
        <w:tc>
          <w:tcPr>
            <w:tcW w:w="211" w:type="pct"/>
          </w:tcPr>
          <w:p w14:paraId="1D60BF91" w14:textId="77777777" w:rsidR="000159F8" w:rsidRPr="008B0205" w:rsidRDefault="000159F8">
            <w:pPr>
              <w:autoSpaceDE w:val="0"/>
              <w:autoSpaceDN w:val="0"/>
              <w:adjustRightInd w:val="0"/>
              <w:rPr>
                <w:rFonts w:eastAsia="Times New Roman" w:cs="Arial"/>
                <w:b/>
                <w:bCs/>
                <w:sz w:val="20"/>
                <w:szCs w:val="20"/>
                <w:lang w:eastAsia="en-GB"/>
              </w:rPr>
            </w:pPr>
            <w:permStart w:id="533156539" w:edGrp="everyone" w:colFirst="2" w:colLast="2"/>
            <w:r w:rsidRPr="008B0205">
              <w:rPr>
                <w:rFonts w:eastAsia="Times New Roman" w:cs="Arial"/>
                <w:b/>
                <w:bCs/>
                <w:sz w:val="20"/>
                <w:szCs w:val="20"/>
                <w:lang w:eastAsia="en-GB"/>
              </w:rPr>
              <w:t>1.</w:t>
            </w:r>
          </w:p>
        </w:tc>
        <w:tc>
          <w:tcPr>
            <w:tcW w:w="4183" w:type="pct"/>
          </w:tcPr>
          <w:p w14:paraId="23A1E0BD" w14:textId="77777777" w:rsidR="000159F8" w:rsidRPr="008B0205" w:rsidRDefault="000159F8">
            <w:pPr>
              <w:autoSpaceDE w:val="0"/>
              <w:autoSpaceDN w:val="0"/>
              <w:adjustRightInd w:val="0"/>
              <w:spacing w:before="60" w:after="60"/>
              <w:rPr>
                <w:rFonts w:eastAsia="Times New Roman" w:cs="Arial"/>
                <w:b/>
                <w:bCs/>
                <w:sz w:val="20"/>
                <w:szCs w:val="20"/>
                <w:lang w:eastAsia="en-GB"/>
              </w:rPr>
            </w:pPr>
            <w:r w:rsidRPr="008B0205">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377BF1" w14:textId="77777777" w:rsidR="000159F8" w:rsidRPr="008B0205" w:rsidRDefault="000159F8">
            <w:pPr>
              <w:autoSpaceDE w:val="0"/>
              <w:autoSpaceDN w:val="0"/>
              <w:adjustRightInd w:val="0"/>
              <w:spacing w:before="60" w:after="60"/>
              <w:rPr>
                <w:rFonts w:eastAsia="Times New Roman" w:cs="Arial"/>
                <w:bCs/>
                <w:sz w:val="20"/>
                <w:szCs w:val="20"/>
                <w:lang w:eastAsia="en-GB"/>
              </w:rPr>
            </w:pPr>
            <w:r w:rsidRPr="008B0205">
              <w:rPr>
                <w:rFonts w:eastAsia="Times New Roman" w:cs="Arial"/>
                <w:bCs/>
                <w:sz w:val="20"/>
                <w:szCs w:val="20"/>
                <w:lang w:eastAsia="en-GB"/>
              </w:rPr>
              <w:t xml:space="preserve">As the patients primary care prescriber I do not feel clinically confident to manage this patient’s condition because </w:t>
            </w:r>
            <w:permStart w:id="390933707" w:edGrp="everyone"/>
            <w:r w:rsidRPr="008B0205">
              <w:rPr>
                <w:rFonts w:eastAsia="Times New Roman" w:cs="Arial"/>
                <w:i/>
                <w:sz w:val="20"/>
                <w:szCs w:val="20"/>
              </w:rPr>
              <w:fldChar w:fldCharType="begin">
                <w:ffData>
                  <w:name w:val=""/>
                  <w:enabled/>
                  <w:calcOnExit w:val="0"/>
                  <w:textInput>
                    <w:default w:val="[insert reason]"/>
                  </w:textInput>
                </w:ffData>
              </w:fldChar>
            </w:r>
            <w:r w:rsidRPr="008B0205">
              <w:rPr>
                <w:rFonts w:eastAsia="Times New Roman" w:cs="Arial"/>
                <w:i/>
                <w:sz w:val="20"/>
                <w:szCs w:val="20"/>
              </w:rPr>
              <w:instrText xml:space="preserve"> FORMTEXT </w:instrText>
            </w:r>
            <w:r w:rsidRPr="008B0205">
              <w:rPr>
                <w:rFonts w:eastAsia="Times New Roman" w:cs="Arial"/>
                <w:i/>
                <w:sz w:val="20"/>
                <w:szCs w:val="20"/>
              </w:rPr>
            </w:r>
            <w:r w:rsidRPr="008B0205">
              <w:rPr>
                <w:rFonts w:eastAsia="Times New Roman" w:cs="Arial"/>
                <w:i/>
                <w:sz w:val="20"/>
                <w:szCs w:val="20"/>
              </w:rPr>
              <w:fldChar w:fldCharType="separate"/>
            </w:r>
            <w:r w:rsidRPr="008B0205">
              <w:rPr>
                <w:rFonts w:eastAsia="Times New Roman" w:cs="Arial"/>
                <w:i/>
                <w:noProof/>
                <w:sz w:val="20"/>
                <w:szCs w:val="20"/>
              </w:rPr>
              <w:t>[insert reason]</w:t>
            </w:r>
            <w:r w:rsidRPr="008B0205">
              <w:rPr>
                <w:rFonts w:eastAsia="Times New Roman" w:cs="Arial"/>
                <w:i/>
                <w:sz w:val="20"/>
                <w:szCs w:val="20"/>
              </w:rPr>
              <w:fldChar w:fldCharType="end"/>
            </w:r>
            <w:permEnd w:id="390933707"/>
            <w:r w:rsidRPr="008B0205">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2F9A98C1" w14:textId="77777777" w:rsidR="000159F8" w:rsidRPr="008B0205" w:rsidRDefault="000159F8">
            <w:pPr>
              <w:autoSpaceDE w:val="0"/>
              <w:autoSpaceDN w:val="0"/>
              <w:adjustRightInd w:val="0"/>
              <w:spacing w:before="60" w:after="60"/>
              <w:rPr>
                <w:rFonts w:eastAsia="Times New Roman" w:cs="Arial"/>
                <w:b/>
                <w:bCs/>
                <w:sz w:val="20"/>
                <w:szCs w:val="20"/>
                <w:lang w:eastAsia="en-GB"/>
              </w:rPr>
            </w:pPr>
            <w:r w:rsidRPr="008B0205">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58E2F389" w14:textId="77777777" w:rsidR="000159F8" w:rsidRPr="008B0205" w:rsidRDefault="000159F8">
            <w:pPr>
              <w:autoSpaceDE w:val="0"/>
              <w:autoSpaceDN w:val="0"/>
              <w:adjustRightInd w:val="0"/>
              <w:rPr>
                <w:rFonts w:eastAsia="Times New Roman" w:cs="Arial"/>
                <w:b/>
                <w:bCs/>
                <w:sz w:val="20"/>
                <w:szCs w:val="20"/>
                <w:lang w:eastAsia="en-GB"/>
              </w:rPr>
            </w:pPr>
            <w:permStart w:id="1415936156" w:edGrp="everyone"/>
            <w:permEnd w:id="1415936156"/>
          </w:p>
        </w:tc>
      </w:tr>
      <w:tr w:rsidR="000159F8" w:rsidRPr="008B0205" w14:paraId="7D6A6A1B" w14:textId="77777777">
        <w:tc>
          <w:tcPr>
            <w:tcW w:w="211" w:type="pct"/>
          </w:tcPr>
          <w:p w14:paraId="125B96A7" w14:textId="77777777" w:rsidR="000159F8" w:rsidRPr="008B0205" w:rsidRDefault="000159F8">
            <w:pPr>
              <w:autoSpaceDE w:val="0"/>
              <w:autoSpaceDN w:val="0"/>
              <w:adjustRightInd w:val="0"/>
              <w:rPr>
                <w:rFonts w:eastAsia="Times New Roman" w:cs="Arial"/>
                <w:b/>
                <w:bCs/>
                <w:sz w:val="20"/>
                <w:szCs w:val="20"/>
                <w:lang w:eastAsia="en-GB"/>
              </w:rPr>
            </w:pPr>
            <w:permStart w:id="666126571" w:edGrp="everyone" w:colFirst="2" w:colLast="2"/>
            <w:permEnd w:id="533156539"/>
            <w:r w:rsidRPr="008B0205">
              <w:rPr>
                <w:rFonts w:eastAsia="Times New Roman" w:cs="Arial"/>
                <w:b/>
                <w:bCs/>
                <w:sz w:val="20"/>
                <w:szCs w:val="20"/>
                <w:lang w:eastAsia="en-GB"/>
              </w:rPr>
              <w:t>2.</w:t>
            </w:r>
          </w:p>
        </w:tc>
        <w:tc>
          <w:tcPr>
            <w:tcW w:w="4183" w:type="pct"/>
          </w:tcPr>
          <w:p w14:paraId="5EAF452E" w14:textId="77777777" w:rsidR="000159F8" w:rsidRPr="008B0205" w:rsidRDefault="000159F8">
            <w:pPr>
              <w:autoSpaceDE w:val="0"/>
              <w:autoSpaceDN w:val="0"/>
              <w:adjustRightInd w:val="0"/>
              <w:spacing w:before="60" w:after="60"/>
              <w:rPr>
                <w:rFonts w:eastAsia="Times New Roman" w:cs="Arial"/>
                <w:b/>
                <w:bCs/>
                <w:sz w:val="20"/>
                <w:szCs w:val="20"/>
                <w:lang w:eastAsia="en-GB"/>
              </w:rPr>
            </w:pPr>
            <w:r w:rsidRPr="008B0205">
              <w:rPr>
                <w:rFonts w:eastAsia="Times New Roman" w:cs="Arial"/>
                <w:b/>
                <w:bCs/>
                <w:sz w:val="20"/>
                <w:szCs w:val="20"/>
                <w:lang w:eastAsia="en-GB"/>
              </w:rPr>
              <w:t>The medicine or condition does not fall within the criteria defining suitability for inclusion in a shared care arrangement</w:t>
            </w:r>
          </w:p>
          <w:p w14:paraId="04FDDE9D" w14:textId="77777777" w:rsidR="000159F8" w:rsidRPr="008B0205" w:rsidRDefault="000159F8">
            <w:pPr>
              <w:autoSpaceDE w:val="0"/>
              <w:autoSpaceDN w:val="0"/>
              <w:adjustRightInd w:val="0"/>
              <w:spacing w:before="60" w:after="60"/>
              <w:rPr>
                <w:rFonts w:eastAsia="Times New Roman" w:cs="Arial"/>
                <w:bCs/>
                <w:sz w:val="20"/>
                <w:szCs w:val="20"/>
                <w:lang w:eastAsia="en-GB"/>
              </w:rPr>
            </w:pPr>
            <w:r w:rsidRPr="008B0205">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w:t>
            </w:r>
            <w:r w:rsidRPr="008B0205">
              <w:rPr>
                <w:rFonts w:eastAsia="Times New Roman" w:cs="Arial"/>
                <w:bCs/>
                <w:sz w:val="20"/>
                <w:szCs w:val="20"/>
                <w:lang w:eastAsia="en-GB"/>
              </w:rPr>
              <w:lastRenderedPageBreak/>
              <w:t xml:space="preserve">medicine I am unable to accept clinical responsibility for prescribing this medication at this time. </w:t>
            </w:r>
          </w:p>
          <w:p w14:paraId="1A51EBE7" w14:textId="77777777" w:rsidR="000159F8" w:rsidRPr="008B0205" w:rsidRDefault="000159F8">
            <w:pPr>
              <w:autoSpaceDE w:val="0"/>
              <w:autoSpaceDN w:val="0"/>
              <w:adjustRightInd w:val="0"/>
              <w:spacing w:before="60" w:after="60"/>
              <w:rPr>
                <w:rFonts w:eastAsia="Times New Roman" w:cs="Arial"/>
                <w:b/>
                <w:bCs/>
                <w:sz w:val="20"/>
                <w:szCs w:val="20"/>
                <w:lang w:eastAsia="en-GB"/>
              </w:rPr>
            </w:pPr>
            <w:r w:rsidRPr="008B0205">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53D3BF9A" w14:textId="77777777" w:rsidR="000159F8" w:rsidRPr="008B0205" w:rsidRDefault="000159F8">
            <w:pPr>
              <w:autoSpaceDE w:val="0"/>
              <w:autoSpaceDN w:val="0"/>
              <w:adjustRightInd w:val="0"/>
              <w:rPr>
                <w:rFonts w:eastAsia="Times New Roman" w:cs="Arial"/>
                <w:b/>
                <w:bCs/>
                <w:sz w:val="20"/>
                <w:szCs w:val="20"/>
                <w:lang w:eastAsia="en-GB"/>
              </w:rPr>
            </w:pPr>
          </w:p>
        </w:tc>
      </w:tr>
      <w:tr w:rsidR="000159F8" w:rsidRPr="008B0205" w14:paraId="75F74048" w14:textId="77777777">
        <w:tc>
          <w:tcPr>
            <w:tcW w:w="211" w:type="pct"/>
          </w:tcPr>
          <w:p w14:paraId="767594FA"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ermStart w:id="381096554" w:edGrp="everyone" w:colFirst="2" w:colLast="2"/>
            <w:permEnd w:id="666126571"/>
            <w:r w:rsidRPr="008B0205">
              <w:rPr>
                <w:rFonts w:eastAsia="Times New Roman" w:cs="Arial"/>
                <w:b/>
                <w:bCs/>
                <w:sz w:val="20"/>
                <w:szCs w:val="20"/>
                <w:lang w:eastAsia="en-GB"/>
              </w:rPr>
              <w:t>3.</w:t>
            </w:r>
          </w:p>
        </w:tc>
        <w:tc>
          <w:tcPr>
            <w:tcW w:w="4183" w:type="pct"/>
          </w:tcPr>
          <w:p w14:paraId="17E12EBD" w14:textId="77777777" w:rsidR="000159F8" w:rsidRPr="008B0205" w:rsidRDefault="000159F8">
            <w:pPr>
              <w:autoSpaceDE w:val="0"/>
              <w:autoSpaceDN w:val="0"/>
              <w:adjustRightInd w:val="0"/>
              <w:spacing w:before="60" w:after="60"/>
              <w:rPr>
                <w:rFonts w:eastAsia="Times New Roman" w:cs="Arial"/>
                <w:b/>
                <w:bCs/>
                <w:sz w:val="20"/>
                <w:szCs w:val="20"/>
                <w:lang w:eastAsia="en-GB"/>
              </w:rPr>
            </w:pPr>
            <w:r w:rsidRPr="008B0205">
              <w:rPr>
                <w:rFonts w:eastAsia="Times New Roman" w:cs="Arial"/>
                <w:b/>
                <w:bCs/>
                <w:sz w:val="20"/>
                <w:szCs w:val="20"/>
                <w:lang w:eastAsia="en-GB"/>
              </w:rPr>
              <w:t>A minimum duration of supply by the initiating clinician</w:t>
            </w:r>
          </w:p>
          <w:p w14:paraId="34CABC23" w14:textId="77777777" w:rsidR="000159F8" w:rsidRPr="008B0205" w:rsidRDefault="000159F8">
            <w:pPr>
              <w:autoSpaceDE w:val="0"/>
              <w:autoSpaceDN w:val="0"/>
              <w:adjustRightInd w:val="0"/>
              <w:spacing w:before="60" w:after="60"/>
              <w:rPr>
                <w:rFonts w:eastAsia="Times New Roman" w:cs="Arial"/>
                <w:b/>
                <w:i/>
                <w:sz w:val="20"/>
                <w:szCs w:val="20"/>
                <w:lang w:eastAsia="en-GB"/>
              </w:rPr>
            </w:pPr>
            <w:r w:rsidRPr="008B0205">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60A05C63" w14:textId="77777777" w:rsidR="000159F8" w:rsidRPr="008B0205" w:rsidRDefault="000159F8">
            <w:pPr>
              <w:autoSpaceDE w:val="0"/>
              <w:autoSpaceDN w:val="0"/>
              <w:adjustRightInd w:val="0"/>
              <w:spacing w:before="60" w:after="60"/>
              <w:rPr>
                <w:rFonts w:eastAsia="Times New Roman" w:cs="Arial"/>
                <w:sz w:val="20"/>
                <w:szCs w:val="20"/>
                <w:lang w:eastAsia="en-GB"/>
              </w:rPr>
            </w:pPr>
            <w:r w:rsidRPr="008B0205">
              <w:rPr>
                <w:rFonts w:eastAsia="Times New Roman" w:cs="Arial"/>
                <w:b/>
                <w:i/>
                <w:sz w:val="20"/>
                <w:szCs w:val="20"/>
                <w:lang w:eastAsia="en-GB"/>
              </w:rPr>
              <w:t>Until the patient has had the appropriate length of supply the responsibility for providing the patient with their medication remains with you</w:t>
            </w:r>
            <w:r w:rsidRPr="008B0205">
              <w:rPr>
                <w:rFonts w:eastAsia="Times New Roman" w:cs="Arial"/>
                <w:b/>
                <w:bCs/>
                <w:i/>
                <w:sz w:val="20"/>
                <w:szCs w:val="20"/>
                <w:lang w:eastAsia="en-GB"/>
              </w:rPr>
              <w:t>.</w:t>
            </w:r>
          </w:p>
        </w:tc>
        <w:tc>
          <w:tcPr>
            <w:tcW w:w="606" w:type="pct"/>
          </w:tcPr>
          <w:p w14:paraId="03051B5C"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
        </w:tc>
      </w:tr>
      <w:tr w:rsidR="000159F8" w:rsidRPr="008B0205" w14:paraId="4274400C" w14:textId="77777777">
        <w:tc>
          <w:tcPr>
            <w:tcW w:w="211" w:type="pct"/>
          </w:tcPr>
          <w:p w14:paraId="2969FC47"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ermStart w:id="131211832" w:edGrp="everyone" w:colFirst="2" w:colLast="2"/>
            <w:permEnd w:id="381096554"/>
            <w:r w:rsidRPr="008B0205">
              <w:rPr>
                <w:rFonts w:eastAsia="Times New Roman" w:cs="Arial"/>
                <w:b/>
                <w:bCs/>
                <w:sz w:val="20"/>
                <w:szCs w:val="20"/>
                <w:lang w:eastAsia="en-GB"/>
              </w:rPr>
              <w:t>4.</w:t>
            </w:r>
          </w:p>
        </w:tc>
        <w:tc>
          <w:tcPr>
            <w:tcW w:w="4183" w:type="pct"/>
          </w:tcPr>
          <w:p w14:paraId="61FFEC69" w14:textId="77777777" w:rsidR="000159F8" w:rsidRPr="008B0205" w:rsidRDefault="000159F8">
            <w:pPr>
              <w:autoSpaceDE w:val="0"/>
              <w:autoSpaceDN w:val="0"/>
              <w:adjustRightInd w:val="0"/>
              <w:spacing w:before="60" w:after="60"/>
              <w:rPr>
                <w:rFonts w:eastAsia="Times New Roman" w:cs="Arial"/>
                <w:b/>
                <w:sz w:val="20"/>
                <w:szCs w:val="20"/>
                <w:lang w:eastAsia="en-GB"/>
              </w:rPr>
            </w:pPr>
            <w:r w:rsidRPr="008B0205">
              <w:rPr>
                <w:rFonts w:eastAsia="Times New Roman" w:cs="Arial"/>
                <w:b/>
                <w:sz w:val="20"/>
                <w:szCs w:val="20"/>
                <w:lang w:eastAsia="en-GB"/>
              </w:rPr>
              <w:t>Initiation and optimisation by the initiating specialist</w:t>
            </w:r>
          </w:p>
          <w:p w14:paraId="321D4FF6" w14:textId="77777777" w:rsidR="000159F8" w:rsidRPr="008B0205" w:rsidRDefault="000159F8">
            <w:pPr>
              <w:autoSpaceDE w:val="0"/>
              <w:autoSpaceDN w:val="0"/>
              <w:adjustRightInd w:val="0"/>
              <w:spacing w:before="60" w:after="60"/>
              <w:rPr>
                <w:rFonts w:eastAsia="Times New Roman" w:cs="Arial"/>
                <w:b/>
                <w:i/>
                <w:sz w:val="20"/>
                <w:szCs w:val="20"/>
                <w:lang w:eastAsia="en-GB"/>
              </w:rPr>
            </w:pPr>
            <w:r w:rsidRPr="008B0205">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299165B6" w14:textId="77777777" w:rsidR="000159F8" w:rsidRPr="008B0205" w:rsidRDefault="000159F8">
            <w:pPr>
              <w:autoSpaceDE w:val="0"/>
              <w:autoSpaceDN w:val="0"/>
              <w:adjustRightInd w:val="0"/>
              <w:spacing w:before="60" w:after="60"/>
              <w:rPr>
                <w:rFonts w:eastAsia="Times New Roman" w:cs="Arial"/>
                <w:b/>
                <w:i/>
                <w:sz w:val="20"/>
                <w:szCs w:val="20"/>
                <w:lang w:eastAsia="en-GB"/>
              </w:rPr>
            </w:pPr>
            <w:r w:rsidRPr="008B0205">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49F7CCAF"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
        </w:tc>
      </w:tr>
      <w:tr w:rsidR="000159F8" w:rsidRPr="008B0205" w14:paraId="67508AEC" w14:textId="77777777">
        <w:tc>
          <w:tcPr>
            <w:tcW w:w="211" w:type="pct"/>
          </w:tcPr>
          <w:p w14:paraId="00C9EA79"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ermStart w:id="2037327260" w:edGrp="everyone" w:colFirst="2" w:colLast="2"/>
            <w:permEnd w:id="131211832"/>
            <w:r w:rsidRPr="008B0205">
              <w:rPr>
                <w:rFonts w:eastAsia="Times New Roman" w:cs="Arial"/>
                <w:b/>
                <w:bCs/>
                <w:sz w:val="20"/>
                <w:szCs w:val="20"/>
                <w:lang w:eastAsia="en-GB"/>
              </w:rPr>
              <w:t>5.</w:t>
            </w:r>
          </w:p>
        </w:tc>
        <w:tc>
          <w:tcPr>
            <w:tcW w:w="4183" w:type="pct"/>
          </w:tcPr>
          <w:p w14:paraId="5D34DCD3" w14:textId="77777777" w:rsidR="000159F8" w:rsidRPr="008B0205" w:rsidRDefault="000159F8">
            <w:pPr>
              <w:autoSpaceDE w:val="0"/>
              <w:autoSpaceDN w:val="0"/>
              <w:adjustRightInd w:val="0"/>
              <w:spacing w:before="60" w:after="60"/>
              <w:rPr>
                <w:rFonts w:eastAsia="Times New Roman" w:cs="Arial"/>
                <w:b/>
                <w:sz w:val="20"/>
                <w:szCs w:val="20"/>
                <w:lang w:eastAsia="en-GB"/>
              </w:rPr>
            </w:pPr>
            <w:r w:rsidRPr="008B0205">
              <w:rPr>
                <w:rFonts w:eastAsia="Times New Roman" w:cs="Arial"/>
                <w:b/>
                <w:sz w:val="20"/>
                <w:szCs w:val="20"/>
                <w:lang w:eastAsia="en-GB"/>
              </w:rPr>
              <w:t>Shared Care Protocol not received</w:t>
            </w:r>
          </w:p>
          <w:p w14:paraId="500885AF" w14:textId="77777777" w:rsidR="000159F8" w:rsidRPr="008B0205" w:rsidRDefault="000159F8">
            <w:pPr>
              <w:autoSpaceDE w:val="0"/>
              <w:autoSpaceDN w:val="0"/>
              <w:adjustRightInd w:val="0"/>
              <w:spacing w:before="60" w:after="60"/>
              <w:rPr>
                <w:rFonts w:eastAsia="Times New Roman" w:cs="Arial"/>
                <w:b/>
                <w:i/>
                <w:sz w:val="20"/>
                <w:szCs w:val="20"/>
                <w:lang w:eastAsia="en-GB"/>
              </w:rPr>
            </w:pPr>
            <w:r w:rsidRPr="008B0205">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8B0205">
              <w:rPr>
                <w:rFonts w:eastAsia="Times New Roman" w:cs="Arial"/>
                <w:b/>
                <w:i/>
                <w:sz w:val="20"/>
                <w:szCs w:val="20"/>
                <w:lang w:eastAsia="en-GB"/>
              </w:rPr>
              <w:t>.</w:t>
            </w:r>
          </w:p>
          <w:p w14:paraId="71FD799D" w14:textId="77777777" w:rsidR="000159F8" w:rsidRPr="008B0205" w:rsidRDefault="000159F8">
            <w:pPr>
              <w:autoSpaceDE w:val="0"/>
              <w:autoSpaceDN w:val="0"/>
              <w:adjustRightInd w:val="0"/>
              <w:spacing w:before="60" w:after="60"/>
              <w:rPr>
                <w:rFonts w:eastAsia="Times New Roman" w:cs="Arial"/>
                <w:b/>
                <w:i/>
                <w:sz w:val="20"/>
                <w:szCs w:val="20"/>
                <w:lang w:eastAsia="en-GB"/>
              </w:rPr>
            </w:pPr>
            <w:r w:rsidRPr="008B0205">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8B0205">
              <w:rPr>
                <w:rFonts w:eastAsia="Times New Roman" w:cs="Arial"/>
                <w:b/>
                <w:i/>
                <w:sz w:val="20"/>
                <w:szCs w:val="20"/>
                <w:lang w:eastAsia="en-GB"/>
              </w:rPr>
              <w:t xml:space="preserve">  </w:t>
            </w:r>
          </w:p>
          <w:p w14:paraId="242F8395" w14:textId="77777777" w:rsidR="000159F8" w:rsidRPr="008B0205" w:rsidRDefault="000159F8">
            <w:pPr>
              <w:autoSpaceDE w:val="0"/>
              <w:autoSpaceDN w:val="0"/>
              <w:adjustRightInd w:val="0"/>
              <w:spacing w:before="60" w:after="60"/>
              <w:rPr>
                <w:rFonts w:eastAsia="Times New Roman" w:cs="Arial"/>
                <w:sz w:val="20"/>
                <w:szCs w:val="20"/>
                <w:lang w:eastAsia="en-GB"/>
              </w:rPr>
            </w:pPr>
            <w:r w:rsidRPr="008B0205">
              <w:rPr>
                <w:rFonts w:eastAsia="Times New Roman" w:cs="Arial"/>
                <w:b/>
                <w:i/>
                <w:sz w:val="20"/>
                <w:szCs w:val="20"/>
                <w:lang w:eastAsia="en-GB"/>
              </w:rPr>
              <w:t>Until I receive the appropriate SCP, responsibility for providing the patient with their medication remains with you</w:t>
            </w:r>
            <w:r w:rsidRPr="008B0205">
              <w:rPr>
                <w:rFonts w:eastAsia="Times New Roman" w:cs="Arial"/>
                <w:b/>
                <w:bCs/>
                <w:i/>
                <w:sz w:val="20"/>
                <w:szCs w:val="20"/>
                <w:lang w:eastAsia="en-GB"/>
              </w:rPr>
              <w:t>.</w:t>
            </w:r>
          </w:p>
        </w:tc>
        <w:tc>
          <w:tcPr>
            <w:tcW w:w="606" w:type="pct"/>
          </w:tcPr>
          <w:p w14:paraId="4DD7B53C"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
        </w:tc>
      </w:tr>
      <w:permEnd w:id="2037327260"/>
      <w:tr w:rsidR="000159F8" w:rsidRPr="008B0205" w14:paraId="4BC70602" w14:textId="77777777">
        <w:tc>
          <w:tcPr>
            <w:tcW w:w="211" w:type="pct"/>
          </w:tcPr>
          <w:p w14:paraId="17EE6E8E"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r w:rsidRPr="008B0205">
              <w:rPr>
                <w:rFonts w:eastAsia="Times New Roman" w:cs="Arial"/>
                <w:b/>
                <w:bCs/>
                <w:sz w:val="20"/>
                <w:szCs w:val="20"/>
                <w:lang w:eastAsia="en-GB"/>
              </w:rPr>
              <w:t>6.</w:t>
            </w:r>
          </w:p>
        </w:tc>
        <w:tc>
          <w:tcPr>
            <w:tcW w:w="4183" w:type="pct"/>
          </w:tcPr>
          <w:p w14:paraId="311409DD" w14:textId="77777777" w:rsidR="000159F8" w:rsidRPr="008B0205" w:rsidRDefault="000159F8">
            <w:pPr>
              <w:autoSpaceDE w:val="0"/>
              <w:autoSpaceDN w:val="0"/>
              <w:adjustRightInd w:val="0"/>
              <w:spacing w:before="60" w:after="60"/>
              <w:rPr>
                <w:rFonts w:eastAsia="Times New Roman" w:cs="Arial"/>
                <w:b/>
                <w:sz w:val="20"/>
                <w:szCs w:val="20"/>
                <w:lang w:eastAsia="en-GB"/>
              </w:rPr>
            </w:pPr>
            <w:r w:rsidRPr="008B0205">
              <w:rPr>
                <w:rFonts w:eastAsia="Times New Roman" w:cs="Arial"/>
                <w:b/>
                <w:sz w:val="20"/>
                <w:szCs w:val="20"/>
                <w:lang w:eastAsia="en-GB"/>
              </w:rPr>
              <w:t>Other (Primary Care Prescriber to complete if there are other reasons why shared care cannot be accepted)</w:t>
            </w:r>
          </w:p>
          <w:p w14:paraId="68CB39AD" w14:textId="77777777" w:rsidR="000159F8" w:rsidRPr="008B0205" w:rsidRDefault="000159F8">
            <w:pPr>
              <w:autoSpaceDE w:val="0"/>
              <w:autoSpaceDN w:val="0"/>
              <w:adjustRightInd w:val="0"/>
              <w:spacing w:before="60" w:after="60"/>
              <w:rPr>
                <w:rFonts w:eastAsia="Times New Roman" w:cs="Arial"/>
                <w:b/>
                <w:sz w:val="20"/>
                <w:szCs w:val="20"/>
                <w:lang w:eastAsia="en-GB"/>
              </w:rPr>
            </w:pPr>
          </w:p>
          <w:p w14:paraId="57708C3F" w14:textId="77777777" w:rsidR="000159F8" w:rsidRPr="008B0205" w:rsidRDefault="000159F8">
            <w:pPr>
              <w:autoSpaceDE w:val="0"/>
              <w:autoSpaceDN w:val="0"/>
              <w:adjustRightInd w:val="0"/>
              <w:spacing w:before="60" w:after="60"/>
              <w:rPr>
                <w:rFonts w:eastAsia="Times New Roman" w:cs="Arial"/>
                <w:b/>
                <w:sz w:val="20"/>
                <w:szCs w:val="20"/>
                <w:lang w:eastAsia="en-GB"/>
              </w:rPr>
            </w:pPr>
          </w:p>
          <w:p w14:paraId="13C12408" w14:textId="77777777" w:rsidR="000159F8" w:rsidRPr="008B0205" w:rsidRDefault="000159F8">
            <w:pPr>
              <w:autoSpaceDE w:val="0"/>
              <w:autoSpaceDN w:val="0"/>
              <w:adjustRightInd w:val="0"/>
              <w:spacing w:before="60" w:after="60"/>
              <w:rPr>
                <w:rFonts w:eastAsia="Times New Roman" w:cs="Arial"/>
                <w:b/>
                <w:sz w:val="20"/>
                <w:szCs w:val="20"/>
                <w:lang w:eastAsia="en-GB"/>
              </w:rPr>
            </w:pPr>
          </w:p>
          <w:p w14:paraId="739003E5" w14:textId="77777777" w:rsidR="000159F8" w:rsidRPr="008B0205" w:rsidRDefault="000159F8">
            <w:pPr>
              <w:autoSpaceDE w:val="0"/>
              <w:autoSpaceDN w:val="0"/>
              <w:adjustRightInd w:val="0"/>
              <w:spacing w:before="60" w:after="60"/>
              <w:rPr>
                <w:rFonts w:eastAsia="Times New Roman" w:cs="Arial"/>
                <w:b/>
                <w:sz w:val="20"/>
                <w:szCs w:val="20"/>
                <w:lang w:eastAsia="en-GB"/>
              </w:rPr>
            </w:pPr>
          </w:p>
        </w:tc>
        <w:tc>
          <w:tcPr>
            <w:tcW w:w="606" w:type="pct"/>
          </w:tcPr>
          <w:p w14:paraId="76F262D9"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ermStart w:id="79238892" w:edGrp="everyone"/>
            <w:permEnd w:id="79238892"/>
          </w:p>
        </w:tc>
      </w:tr>
    </w:tbl>
    <w:p w14:paraId="2D3E5936" w14:textId="77777777" w:rsidR="000159F8" w:rsidRPr="00B13016" w:rsidRDefault="000159F8" w:rsidP="000159F8">
      <w:pPr>
        <w:autoSpaceDE w:val="0"/>
        <w:autoSpaceDN w:val="0"/>
        <w:adjustRightInd w:val="0"/>
        <w:spacing w:after="0"/>
        <w:rPr>
          <w:rFonts w:eastAsia="Times New Roman" w:cs="Arial"/>
          <w:b/>
          <w:bCs/>
          <w:lang w:eastAsia="en-GB"/>
        </w:rPr>
      </w:pPr>
    </w:p>
    <w:p w14:paraId="4BF14854" w14:textId="77777777" w:rsidR="000159F8" w:rsidRPr="00B13016" w:rsidRDefault="000159F8" w:rsidP="000159F8">
      <w:pPr>
        <w:autoSpaceDE w:val="0"/>
        <w:autoSpaceDN w:val="0"/>
        <w:adjustRightInd w:val="0"/>
        <w:spacing w:after="0"/>
        <w:rPr>
          <w:rFonts w:eastAsia="Times New Roman" w:cs="Arial"/>
          <w:bCs/>
          <w:lang w:eastAsia="en-GB"/>
        </w:rPr>
      </w:pPr>
      <w:r w:rsidRPr="00B13016">
        <w:rPr>
          <w:rFonts w:eastAsia="Times New Roman" w:cs="Arial"/>
          <w:bCs/>
          <w:lang w:eastAsia="en-GB"/>
        </w:rPr>
        <w:lastRenderedPageBreak/>
        <w:t xml:space="preserve">I would be willing to consider prescribing for this patient once the above criteria have been met for this treatment.  </w:t>
      </w:r>
    </w:p>
    <w:p w14:paraId="0270A4F2" w14:textId="77777777" w:rsidR="000159F8" w:rsidRPr="00B13016" w:rsidRDefault="000159F8" w:rsidP="000159F8">
      <w:pPr>
        <w:autoSpaceDE w:val="0"/>
        <w:autoSpaceDN w:val="0"/>
        <w:adjustRightInd w:val="0"/>
        <w:spacing w:after="0"/>
        <w:rPr>
          <w:rFonts w:eastAsia="Times New Roman" w:cs="Arial"/>
          <w:bCs/>
          <w:lang w:eastAsia="en-GB"/>
        </w:rPr>
      </w:pPr>
    </w:p>
    <w:p w14:paraId="36749701" w14:textId="77777777" w:rsidR="000159F8" w:rsidRPr="00B13016" w:rsidRDefault="000159F8" w:rsidP="000159F8">
      <w:pPr>
        <w:autoSpaceDE w:val="0"/>
        <w:autoSpaceDN w:val="0"/>
        <w:adjustRightInd w:val="0"/>
        <w:spacing w:after="0"/>
        <w:rPr>
          <w:rFonts w:eastAsia="Times New Roman" w:cs="Arial"/>
          <w:lang w:eastAsia="en-GB"/>
        </w:rPr>
      </w:pPr>
      <w:r w:rsidRPr="00B13016">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31D1D8F5" w14:textId="77777777" w:rsidR="000159F8" w:rsidRPr="00B13016" w:rsidRDefault="000159F8" w:rsidP="000159F8">
      <w:pPr>
        <w:autoSpaceDE w:val="0"/>
        <w:autoSpaceDN w:val="0"/>
        <w:adjustRightInd w:val="0"/>
        <w:spacing w:after="0"/>
        <w:rPr>
          <w:rFonts w:eastAsia="Times New Roman" w:cs="Arial"/>
          <w:lang w:eastAsia="en-GB"/>
        </w:rPr>
      </w:pPr>
    </w:p>
    <w:p w14:paraId="5A7D0672" w14:textId="77777777" w:rsidR="000159F8" w:rsidRPr="00B13016" w:rsidRDefault="000159F8" w:rsidP="000159F8">
      <w:pPr>
        <w:autoSpaceDE w:val="0"/>
        <w:autoSpaceDN w:val="0"/>
        <w:adjustRightInd w:val="0"/>
        <w:spacing w:after="0"/>
        <w:rPr>
          <w:rFonts w:eastAsia="Times New Roman" w:cs="Arial"/>
          <w:lang w:eastAsia="en-GB"/>
        </w:rPr>
      </w:pPr>
      <w:r w:rsidRPr="00B13016">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96D1C48" w14:textId="77777777" w:rsidR="000159F8" w:rsidRPr="00B13016" w:rsidRDefault="000159F8" w:rsidP="000159F8">
      <w:pPr>
        <w:autoSpaceDE w:val="0"/>
        <w:autoSpaceDN w:val="0"/>
        <w:adjustRightInd w:val="0"/>
        <w:spacing w:after="0"/>
        <w:rPr>
          <w:rFonts w:eastAsia="Times New Roman" w:cs="Arial"/>
          <w:lang w:eastAsia="en-GB"/>
        </w:rPr>
      </w:pPr>
    </w:p>
    <w:p w14:paraId="39E2B9F8" w14:textId="77777777" w:rsidR="000159F8" w:rsidRPr="00B13016" w:rsidRDefault="000159F8" w:rsidP="000159F8">
      <w:pPr>
        <w:spacing w:after="0"/>
        <w:rPr>
          <w:rFonts w:eastAsia="Times New Roman" w:cs="Arial"/>
          <w:lang w:eastAsia="en-GB"/>
        </w:rPr>
      </w:pPr>
      <w:r w:rsidRPr="00B13016">
        <w:rPr>
          <w:rFonts w:eastAsia="Times New Roman" w:cs="Arial"/>
          <w:lang w:eastAsia="en-GB"/>
        </w:rPr>
        <w:t>Yours sincerely</w:t>
      </w:r>
    </w:p>
    <w:p w14:paraId="4A052154" w14:textId="77777777" w:rsidR="000159F8" w:rsidRPr="00B13016" w:rsidRDefault="000159F8" w:rsidP="000159F8">
      <w:pPr>
        <w:spacing w:after="0" w:line="240" w:lineRule="auto"/>
        <w:rPr>
          <w:rFonts w:eastAsia="Times New Roman" w:cs="Arial"/>
          <w:lang w:eastAsia="en-GB"/>
        </w:rPr>
      </w:pPr>
    </w:p>
    <w:p w14:paraId="41DC833C" w14:textId="77777777" w:rsidR="000159F8" w:rsidRPr="00B13016" w:rsidRDefault="000159F8" w:rsidP="000159F8">
      <w:pPr>
        <w:spacing w:after="0" w:line="240" w:lineRule="auto"/>
        <w:rPr>
          <w:rFonts w:eastAsia="Times New Roman" w:cs="Arial"/>
          <w:lang w:eastAsia="en-GB"/>
        </w:rPr>
      </w:pPr>
    </w:p>
    <w:p w14:paraId="743B7C06" w14:textId="77777777" w:rsidR="009949B2" w:rsidRDefault="000159F8" w:rsidP="000159F8">
      <w:pPr>
        <w:autoSpaceDE w:val="0"/>
        <w:autoSpaceDN w:val="0"/>
        <w:adjustRightInd w:val="0"/>
        <w:spacing w:after="0" w:line="240" w:lineRule="auto"/>
        <w:rPr>
          <w:rFonts w:eastAsia="Times New Roman" w:cs="Arial"/>
          <w:b/>
          <w:bCs/>
        </w:rPr>
      </w:pPr>
      <w:r w:rsidRPr="00B13016">
        <w:rPr>
          <w:rFonts w:eastAsia="Times New Roman" w:cs="Arial"/>
          <w:b/>
          <w:bCs/>
        </w:rPr>
        <w:t xml:space="preserve">Primary Care Prescriber signature: </w:t>
      </w:r>
      <w:permStart w:id="1276323910" w:edGrp="everyone"/>
      <w:r w:rsidRPr="00B13016">
        <w:rPr>
          <w:rFonts w:eastAsia="Times New Roman" w:cs="Arial"/>
          <w:b/>
          <w:bCs/>
        </w:rPr>
        <w:t>_______________________________</w:t>
      </w:r>
      <w:permEnd w:id="1276323910"/>
    </w:p>
    <w:p w14:paraId="43A367F8" w14:textId="2B2CE434" w:rsidR="000159F8" w:rsidRPr="00B13016" w:rsidRDefault="000159F8" w:rsidP="000159F8">
      <w:pPr>
        <w:autoSpaceDE w:val="0"/>
        <w:autoSpaceDN w:val="0"/>
        <w:adjustRightInd w:val="0"/>
        <w:spacing w:after="0" w:line="240" w:lineRule="auto"/>
        <w:rPr>
          <w:rFonts w:eastAsia="Times New Roman" w:cs="Arial"/>
          <w:b/>
          <w:bCs/>
        </w:rPr>
      </w:pPr>
      <w:r w:rsidRPr="00B13016">
        <w:rPr>
          <w:rFonts w:eastAsia="Times New Roman" w:cs="Arial"/>
          <w:b/>
          <w:bCs/>
        </w:rPr>
        <w:t xml:space="preserve">Date: </w:t>
      </w:r>
      <w:permStart w:id="1097209708" w:edGrp="everyone"/>
      <w:r w:rsidRPr="00B13016">
        <w:rPr>
          <w:rFonts w:eastAsia="Times New Roman" w:cs="Arial"/>
          <w:b/>
          <w:bCs/>
        </w:rPr>
        <w:t>____________</w:t>
      </w:r>
      <w:permEnd w:id="1097209708"/>
      <w:r w:rsidRPr="00B13016">
        <w:rPr>
          <w:rFonts w:eastAsia="Times New Roman" w:cs="Arial"/>
          <w:b/>
          <w:bCs/>
        </w:rPr>
        <w:t xml:space="preserve"> </w:t>
      </w:r>
    </w:p>
    <w:p w14:paraId="6ED86065" w14:textId="77777777" w:rsidR="000159F8" w:rsidRPr="00B13016" w:rsidRDefault="000159F8" w:rsidP="000159F8">
      <w:pPr>
        <w:autoSpaceDE w:val="0"/>
        <w:autoSpaceDN w:val="0"/>
        <w:adjustRightInd w:val="0"/>
        <w:spacing w:after="0" w:line="240" w:lineRule="auto"/>
        <w:rPr>
          <w:rFonts w:eastAsia="Times New Roman" w:cs="Arial"/>
          <w:b/>
          <w:bCs/>
        </w:rPr>
      </w:pPr>
    </w:p>
    <w:p w14:paraId="7DF6F195" w14:textId="77777777" w:rsidR="000159F8" w:rsidRPr="00B13016" w:rsidRDefault="000159F8" w:rsidP="000159F8">
      <w:pPr>
        <w:autoSpaceDE w:val="0"/>
        <w:autoSpaceDN w:val="0"/>
        <w:adjustRightInd w:val="0"/>
        <w:spacing w:after="0" w:line="240" w:lineRule="auto"/>
        <w:rPr>
          <w:rFonts w:eastAsia="Times New Roman" w:cs="Arial"/>
          <w:b/>
          <w:bCs/>
        </w:rPr>
      </w:pPr>
    </w:p>
    <w:p w14:paraId="059EDABE" w14:textId="77777777" w:rsidR="000159F8" w:rsidRPr="00B13016" w:rsidRDefault="000159F8" w:rsidP="000159F8">
      <w:pPr>
        <w:autoSpaceDE w:val="0"/>
        <w:autoSpaceDN w:val="0"/>
        <w:adjustRightInd w:val="0"/>
        <w:spacing w:after="0" w:line="240" w:lineRule="auto"/>
        <w:rPr>
          <w:rFonts w:eastAsia="Times New Roman" w:cs="Arial"/>
          <w:b/>
          <w:bCs/>
        </w:rPr>
      </w:pPr>
    </w:p>
    <w:p w14:paraId="3A3A5702" w14:textId="77777777" w:rsidR="000159F8" w:rsidRPr="00B13016" w:rsidRDefault="000159F8" w:rsidP="000159F8">
      <w:pPr>
        <w:autoSpaceDE w:val="0"/>
        <w:autoSpaceDN w:val="0"/>
        <w:adjustRightInd w:val="0"/>
        <w:spacing w:after="0" w:line="240" w:lineRule="auto"/>
        <w:rPr>
          <w:rFonts w:eastAsia="Times New Roman" w:cs="Arial"/>
          <w:sz w:val="20"/>
          <w:szCs w:val="20"/>
          <w:lang w:eastAsia="en-GB"/>
        </w:rPr>
      </w:pPr>
      <w:r w:rsidRPr="00B13016">
        <w:rPr>
          <w:rFonts w:eastAsia="Times New Roman" w:cs="Arial"/>
          <w:b/>
          <w:bCs/>
        </w:rPr>
        <w:t>Primary Care Prescriber address/practice stamp</w:t>
      </w:r>
    </w:p>
    <w:p w14:paraId="6B28B31A" w14:textId="77777777" w:rsidR="000159F8" w:rsidRPr="00B13016" w:rsidRDefault="000159F8" w:rsidP="000159F8">
      <w:pPr>
        <w:autoSpaceDE w:val="0"/>
        <w:autoSpaceDN w:val="0"/>
        <w:adjustRightInd w:val="0"/>
        <w:spacing w:after="0" w:line="240" w:lineRule="auto"/>
        <w:rPr>
          <w:rFonts w:eastAsia="Times New Roman" w:cs="Arial"/>
          <w:lang w:eastAsia="en-GB"/>
        </w:rPr>
      </w:pPr>
    </w:p>
    <w:p w14:paraId="136BE250" w14:textId="77777777" w:rsidR="000159F8" w:rsidRPr="00B13016" w:rsidRDefault="000159F8" w:rsidP="000159F8">
      <w:pPr>
        <w:rPr>
          <w:rFonts w:cs="Arial"/>
        </w:rPr>
      </w:pPr>
    </w:p>
    <w:p w14:paraId="2CD5BFE6" w14:textId="77777777" w:rsidR="000159F8" w:rsidRPr="00B13016" w:rsidRDefault="000159F8" w:rsidP="000159F8">
      <w:pPr>
        <w:rPr>
          <w:rFonts w:cs="Arial"/>
        </w:rPr>
      </w:pPr>
    </w:p>
    <w:p w14:paraId="1F2FB42C" w14:textId="77777777" w:rsidR="000159F8" w:rsidRPr="00B13016" w:rsidRDefault="000159F8" w:rsidP="000159F8">
      <w:pPr>
        <w:rPr>
          <w:rFonts w:cs="Arial"/>
        </w:rPr>
      </w:pPr>
    </w:p>
    <w:p w14:paraId="45E2BB9B" w14:textId="77777777" w:rsidR="00877E1D" w:rsidRPr="00B13016" w:rsidRDefault="00877E1D" w:rsidP="000159F8">
      <w:pPr>
        <w:pStyle w:val="Heading1"/>
        <w:numPr>
          <w:ilvl w:val="0"/>
          <w:numId w:val="0"/>
        </w:numPr>
        <w:rPr>
          <w:rFonts w:cs="Arial"/>
        </w:rPr>
      </w:pPr>
    </w:p>
    <w:sectPr w:rsidR="00877E1D" w:rsidRPr="00B13016"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187D" w14:textId="77777777" w:rsidR="00623771" w:rsidRDefault="00623771" w:rsidP="0087662D">
      <w:pPr>
        <w:spacing w:after="0" w:line="240" w:lineRule="auto"/>
      </w:pPr>
      <w:r>
        <w:separator/>
      </w:r>
    </w:p>
  </w:endnote>
  <w:endnote w:type="continuationSeparator" w:id="0">
    <w:p w14:paraId="3DEE1238" w14:textId="77777777" w:rsidR="00623771" w:rsidRDefault="00623771" w:rsidP="0087662D">
      <w:pPr>
        <w:spacing w:after="0" w:line="240" w:lineRule="auto"/>
      </w:pPr>
      <w:r>
        <w:continuationSeparator/>
      </w:r>
    </w:p>
  </w:endnote>
  <w:endnote w:type="continuationNotice" w:id="1">
    <w:p w14:paraId="6A94607A" w14:textId="77777777" w:rsidR="00623771" w:rsidRDefault="00623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62B2" w14:textId="77777777" w:rsidR="00290702" w:rsidRDefault="00290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3B8A0562" w:rsidR="007C7494" w:rsidRPr="00EF4D31" w:rsidRDefault="007C7494"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0"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421B32" id="Straight Connector 4"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09195B">
          <w:rPr>
            <w:noProof/>
            <w:color w:val="768692"/>
            <w:sz w:val="25"/>
            <w:szCs w:val="25"/>
          </w:rPr>
          <w:t>Atomoxetine for patients within adult services</w:t>
        </w:r>
        <w:r w:rsidRPr="00EF4D31">
          <w:rPr>
            <w:noProof/>
            <w:color w:val="768692"/>
            <w:sz w:val="25"/>
            <w:szCs w:val="25"/>
          </w:rPr>
          <w:fldChar w:fldCharType="end"/>
        </w:r>
      </w:p>
      <w:p w14:paraId="4994ED65" w14:textId="1269D3F0" w:rsidR="00C46976" w:rsidRDefault="0009195B" w:rsidP="00637261">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08DE" w14:textId="77777777" w:rsidR="00290702" w:rsidRDefault="0029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D70E" w14:textId="77777777" w:rsidR="00623771" w:rsidRDefault="00623771" w:rsidP="0087662D">
      <w:pPr>
        <w:spacing w:after="0" w:line="240" w:lineRule="auto"/>
      </w:pPr>
      <w:r>
        <w:separator/>
      </w:r>
    </w:p>
  </w:footnote>
  <w:footnote w:type="continuationSeparator" w:id="0">
    <w:p w14:paraId="3E77FF50" w14:textId="77777777" w:rsidR="00623771" w:rsidRDefault="00623771" w:rsidP="0087662D">
      <w:pPr>
        <w:spacing w:after="0" w:line="240" w:lineRule="auto"/>
      </w:pPr>
      <w:r>
        <w:continuationSeparator/>
      </w:r>
    </w:p>
  </w:footnote>
  <w:footnote w:type="continuationNotice" w:id="1">
    <w:p w14:paraId="085ACA25" w14:textId="77777777" w:rsidR="00623771" w:rsidRDefault="00623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17CB" w14:textId="77777777" w:rsidR="00290702" w:rsidRDefault="00290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5C88" w14:textId="77777777" w:rsidR="00290702" w:rsidRDefault="00290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45C8" w14:textId="3C53D7E8" w:rsidR="005927B9" w:rsidRPr="004F28C5" w:rsidRDefault="005927B9" w:rsidP="005927B9">
    <w:pPr>
      <w:pStyle w:val="Title"/>
      <w:ind w:left="-709"/>
      <w:jc w:val="center"/>
      <w:rPr>
        <w:rFonts w:cs="Arial"/>
        <w:sz w:val="40"/>
        <w:szCs w:val="40"/>
      </w:rPr>
    </w:pPr>
    <w:r w:rsidRPr="004F28C5">
      <w:rPr>
        <w:rFonts w:cs="Arial"/>
        <w:bCs/>
        <w:sz w:val="40"/>
        <w:szCs w:val="40"/>
      </w:rPr>
      <w:t>Shared care protocol for</w:t>
    </w:r>
    <w:r w:rsidR="00735041">
      <w:rPr>
        <w:rFonts w:cs="Arial"/>
        <w:bCs/>
        <w:sz w:val="40"/>
        <w:szCs w:val="40"/>
      </w:rPr>
      <w:t xml:space="preserve"> </w:t>
    </w:r>
    <w:r w:rsidR="00290702">
      <w:rPr>
        <w:rFonts w:cs="Arial"/>
        <w:bCs/>
        <w:sz w:val="40"/>
        <w:szCs w:val="40"/>
      </w:rPr>
      <w:t>a</w:t>
    </w:r>
    <w:r w:rsidR="00735041">
      <w:rPr>
        <w:rFonts w:cs="Arial"/>
        <w:bCs/>
        <w:sz w:val="40"/>
        <w:szCs w:val="40"/>
      </w:rPr>
      <w:t>tomoxetine</w:t>
    </w:r>
    <w:r w:rsidRPr="004F28C5">
      <w:rPr>
        <w:rFonts w:cs="Arial"/>
        <w:sz w:val="40"/>
        <w:szCs w:val="40"/>
      </w:rPr>
      <w:t xml:space="preserve"> in adult services</w:t>
    </w:r>
  </w:p>
  <w:p w14:paraId="4F0B453C" w14:textId="21E36D67" w:rsidR="005927B9" w:rsidRDefault="005927B9">
    <w:pPr>
      <w:pStyle w:val="Header"/>
    </w:pPr>
    <w: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5927B9" w14:paraId="506BB51D" w14:textId="77777777" w:rsidTr="00C3089D">
      <w:trPr>
        <w:trHeight w:val="642"/>
      </w:trPr>
      <w:sdt>
        <w:sdtPr>
          <w:alias w:val="Protective Marking"/>
          <w:tag w:val="Protective Marking"/>
          <w:id w:val="-21475380"/>
          <w:placeholder>
            <w:docPart w:val="13140B0A01D14BC888933A7D80145CDF"/>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564C83DE" w14:textId="77777777" w:rsidR="005927B9" w:rsidRDefault="005927B9" w:rsidP="00C3089D">
              <w:pPr>
                <w:pStyle w:val="Classification"/>
              </w:pPr>
              <w:r>
                <w:t>Classification: Official</w:t>
              </w:r>
            </w:p>
          </w:tc>
        </w:sdtContent>
      </w:sdt>
    </w:tr>
    <w:tr w:rsidR="005927B9" w14:paraId="31464391" w14:textId="77777777" w:rsidTr="00C3089D">
      <w:tc>
        <w:tcPr>
          <w:tcW w:w="6727" w:type="dxa"/>
        </w:tcPr>
        <w:p w14:paraId="4F0FEEBA" w14:textId="77777777" w:rsidR="005927B9" w:rsidRDefault="005927B9" w:rsidP="00C3089D">
          <w:pPr>
            <w:pStyle w:val="Classification"/>
          </w:pPr>
          <w:r>
            <w:t>Publication approval reference: PAR1621_ii</w:t>
          </w:r>
        </w:p>
      </w:tc>
    </w:tr>
  </w:tbl>
  <w:p w14:paraId="6F9ADE06" w14:textId="77777777" w:rsidR="005927B9" w:rsidRDefault="005927B9">
    <w:pPr>
      <w:pStyle w:val="Header"/>
    </w:pPr>
    <w:r>
      <w:rPr>
        <w:noProof/>
      </w:rPr>
      <w:drawing>
        <wp:anchor distT="0" distB="0" distL="114300" distR="114300" simplePos="0" relativeHeight="251658242" behindDoc="1" locked="0" layoutInCell="1" allowOverlap="1" wp14:anchorId="23448FE8" wp14:editId="18517759">
          <wp:simplePos x="0" y="0"/>
          <wp:positionH relativeFrom="page">
            <wp:posOffset>5978594</wp:posOffset>
          </wp:positionH>
          <wp:positionV relativeFrom="page">
            <wp:posOffset>487680</wp:posOffset>
          </wp:positionV>
          <wp:extent cx="1098000" cy="828000"/>
          <wp:effectExtent l="0" t="0" r="6985" b="0"/>
          <wp:wrapNone/>
          <wp:docPr id="2009761439" name="Picture 200976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085C506D" wp14:editId="588616D3">
          <wp:simplePos x="0" y="0"/>
          <wp:positionH relativeFrom="column">
            <wp:posOffset>-381445</wp:posOffset>
          </wp:positionH>
          <wp:positionV relativeFrom="page">
            <wp:posOffset>583565</wp:posOffset>
          </wp:positionV>
          <wp:extent cx="1760400" cy="583200"/>
          <wp:effectExtent l="0" t="0" r="0" b="7620"/>
          <wp:wrapNone/>
          <wp:docPr id="799265009" name="Picture 79926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59C8"/>
    <w:multiLevelType w:val="hybridMultilevel"/>
    <w:tmpl w:val="19D2E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12C1A"/>
    <w:multiLevelType w:val="hybridMultilevel"/>
    <w:tmpl w:val="18666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CF49A8"/>
    <w:multiLevelType w:val="hybridMultilevel"/>
    <w:tmpl w:val="9052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7478C5"/>
    <w:multiLevelType w:val="hybridMultilevel"/>
    <w:tmpl w:val="BDC6EC04"/>
    <w:lvl w:ilvl="0" w:tplc="F2B238C8">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4FB223BE"/>
    <w:multiLevelType w:val="hybridMultilevel"/>
    <w:tmpl w:val="E182D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07D90"/>
    <w:multiLevelType w:val="hybridMultilevel"/>
    <w:tmpl w:val="923E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E022E"/>
    <w:multiLevelType w:val="hybridMultilevel"/>
    <w:tmpl w:val="82CA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520144"/>
    <w:multiLevelType w:val="hybridMultilevel"/>
    <w:tmpl w:val="8EB64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956018"/>
    <w:multiLevelType w:val="hybridMultilevel"/>
    <w:tmpl w:val="C94C20C4"/>
    <w:lvl w:ilvl="0" w:tplc="54BC04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DCB869"/>
    <w:multiLevelType w:val="hybridMultilevel"/>
    <w:tmpl w:val="F140C1CA"/>
    <w:lvl w:ilvl="0" w:tplc="F12839BE">
      <w:start w:val="1"/>
      <w:numFmt w:val="bullet"/>
      <w:lvlText w:val=""/>
      <w:lvlJc w:val="left"/>
      <w:pPr>
        <w:ind w:left="720" w:hanging="360"/>
      </w:pPr>
      <w:rPr>
        <w:rFonts w:ascii="Symbol" w:hAnsi="Symbol" w:hint="default"/>
      </w:rPr>
    </w:lvl>
    <w:lvl w:ilvl="1" w:tplc="A6687D42">
      <w:start w:val="1"/>
      <w:numFmt w:val="bullet"/>
      <w:lvlText w:val=""/>
      <w:lvlJc w:val="left"/>
      <w:pPr>
        <w:ind w:left="1440" w:hanging="360"/>
      </w:pPr>
      <w:rPr>
        <w:rFonts w:ascii="Symbol" w:hAnsi="Symbol" w:hint="default"/>
      </w:rPr>
    </w:lvl>
    <w:lvl w:ilvl="2" w:tplc="ABF8D7FE">
      <w:start w:val="1"/>
      <w:numFmt w:val="bullet"/>
      <w:lvlText w:val=""/>
      <w:lvlJc w:val="left"/>
      <w:pPr>
        <w:ind w:left="2160" w:hanging="360"/>
      </w:pPr>
      <w:rPr>
        <w:rFonts w:ascii="Wingdings" w:hAnsi="Wingdings" w:hint="default"/>
      </w:rPr>
    </w:lvl>
    <w:lvl w:ilvl="3" w:tplc="AE882114">
      <w:start w:val="1"/>
      <w:numFmt w:val="bullet"/>
      <w:lvlText w:val=""/>
      <w:lvlJc w:val="left"/>
      <w:pPr>
        <w:ind w:left="2880" w:hanging="360"/>
      </w:pPr>
      <w:rPr>
        <w:rFonts w:ascii="Symbol" w:hAnsi="Symbol" w:hint="default"/>
      </w:rPr>
    </w:lvl>
    <w:lvl w:ilvl="4" w:tplc="70001FFA">
      <w:start w:val="1"/>
      <w:numFmt w:val="bullet"/>
      <w:lvlText w:val="o"/>
      <w:lvlJc w:val="left"/>
      <w:pPr>
        <w:ind w:left="3600" w:hanging="360"/>
      </w:pPr>
      <w:rPr>
        <w:rFonts w:ascii="Courier New" w:hAnsi="Courier New" w:hint="default"/>
      </w:rPr>
    </w:lvl>
    <w:lvl w:ilvl="5" w:tplc="4126C70E">
      <w:start w:val="1"/>
      <w:numFmt w:val="bullet"/>
      <w:lvlText w:val=""/>
      <w:lvlJc w:val="left"/>
      <w:pPr>
        <w:ind w:left="4320" w:hanging="360"/>
      </w:pPr>
      <w:rPr>
        <w:rFonts w:ascii="Wingdings" w:hAnsi="Wingdings" w:hint="default"/>
      </w:rPr>
    </w:lvl>
    <w:lvl w:ilvl="6" w:tplc="D996E070">
      <w:start w:val="1"/>
      <w:numFmt w:val="bullet"/>
      <w:lvlText w:val=""/>
      <w:lvlJc w:val="left"/>
      <w:pPr>
        <w:ind w:left="5040" w:hanging="360"/>
      </w:pPr>
      <w:rPr>
        <w:rFonts w:ascii="Symbol" w:hAnsi="Symbol" w:hint="default"/>
      </w:rPr>
    </w:lvl>
    <w:lvl w:ilvl="7" w:tplc="E4704490">
      <w:start w:val="1"/>
      <w:numFmt w:val="bullet"/>
      <w:lvlText w:val="o"/>
      <w:lvlJc w:val="left"/>
      <w:pPr>
        <w:ind w:left="5760" w:hanging="360"/>
      </w:pPr>
      <w:rPr>
        <w:rFonts w:ascii="Courier New" w:hAnsi="Courier New" w:hint="default"/>
      </w:rPr>
    </w:lvl>
    <w:lvl w:ilvl="8" w:tplc="B440A30E">
      <w:start w:val="1"/>
      <w:numFmt w:val="bullet"/>
      <w:lvlText w:val=""/>
      <w:lvlJc w:val="left"/>
      <w:pPr>
        <w:ind w:left="6480" w:hanging="360"/>
      </w:pPr>
      <w:rPr>
        <w:rFonts w:ascii="Wingdings" w:hAnsi="Wingdings" w:hint="default"/>
      </w:rPr>
    </w:lvl>
  </w:abstractNum>
  <w:abstractNum w:abstractNumId="21"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B02142"/>
    <w:multiLevelType w:val="hybridMultilevel"/>
    <w:tmpl w:val="8D0CA3C4"/>
    <w:lvl w:ilvl="0" w:tplc="FFFFFFFF">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F556D4"/>
    <w:multiLevelType w:val="hybridMultilevel"/>
    <w:tmpl w:val="6D4C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9A0E4E"/>
    <w:multiLevelType w:val="hybridMultilevel"/>
    <w:tmpl w:val="1242C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95391D"/>
    <w:multiLevelType w:val="multilevel"/>
    <w:tmpl w:val="B8402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76877470"/>
    <w:multiLevelType w:val="hybridMultilevel"/>
    <w:tmpl w:val="F9667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FD20A3"/>
    <w:multiLevelType w:val="hybridMultilevel"/>
    <w:tmpl w:val="E2D4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622341">
    <w:abstractNumId w:val="20"/>
  </w:num>
  <w:num w:numId="2" w16cid:durableId="201555650">
    <w:abstractNumId w:val="19"/>
  </w:num>
  <w:num w:numId="3" w16cid:durableId="1608348858">
    <w:abstractNumId w:val="10"/>
  </w:num>
  <w:num w:numId="4" w16cid:durableId="700328235">
    <w:abstractNumId w:val="11"/>
  </w:num>
  <w:num w:numId="5" w16cid:durableId="1753625073">
    <w:abstractNumId w:val="1"/>
  </w:num>
  <w:num w:numId="6" w16cid:durableId="1485584788">
    <w:abstractNumId w:val="18"/>
  </w:num>
  <w:num w:numId="7" w16cid:durableId="1811484099">
    <w:abstractNumId w:val="25"/>
  </w:num>
  <w:num w:numId="8" w16cid:durableId="1957979494">
    <w:abstractNumId w:val="7"/>
  </w:num>
  <w:num w:numId="9" w16cid:durableId="1567303970">
    <w:abstractNumId w:val="3"/>
  </w:num>
  <w:num w:numId="10" w16cid:durableId="1950818966">
    <w:abstractNumId w:val="13"/>
  </w:num>
  <w:num w:numId="11" w16cid:durableId="1304119074">
    <w:abstractNumId w:val="15"/>
  </w:num>
  <w:num w:numId="12" w16cid:durableId="240068328">
    <w:abstractNumId w:val="17"/>
  </w:num>
  <w:num w:numId="13" w16cid:durableId="1271471891">
    <w:abstractNumId w:val="4"/>
  </w:num>
  <w:num w:numId="14" w16cid:durableId="340086266">
    <w:abstractNumId w:val="9"/>
  </w:num>
  <w:num w:numId="15" w16cid:durableId="933897140">
    <w:abstractNumId w:val="23"/>
  </w:num>
  <w:num w:numId="16" w16cid:durableId="1637294347">
    <w:abstractNumId w:val="21"/>
  </w:num>
  <w:num w:numId="17" w16cid:durableId="1668051334">
    <w:abstractNumId w:val="22"/>
  </w:num>
  <w:num w:numId="18" w16cid:durableId="1711874282">
    <w:abstractNumId w:val="8"/>
  </w:num>
  <w:num w:numId="19" w16cid:durableId="1738476887">
    <w:abstractNumId w:val="26"/>
  </w:num>
  <w:num w:numId="20" w16cid:durableId="2096855998">
    <w:abstractNumId w:val="24"/>
  </w:num>
  <w:num w:numId="21" w16cid:durableId="2088922463">
    <w:abstractNumId w:val="16"/>
  </w:num>
  <w:num w:numId="22" w16cid:durableId="892279654">
    <w:abstractNumId w:val="0"/>
  </w:num>
  <w:num w:numId="23" w16cid:durableId="1500121839">
    <w:abstractNumId w:val="5"/>
  </w:num>
  <w:num w:numId="24" w16cid:durableId="1924950402">
    <w:abstractNumId w:val="2"/>
  </w:num>
  <w:num w:numId="25" w16cid:durableId="563763844">
    <w:abstractNumId w:val="12"/>
  </w:num>
  <w:num w:numId="26" w16cid:durableId="1292055856">
    <w:abstractNumId w:val="27"/>
  </w:num>
  <w:num w:numId="27" w16cid:durableId="1705785702">
    <w:abstractNumId w:val="14"/>
  </w:num>
  <w:num w:numId="28" w16cid:durableId="20506386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8AySgdjuk6JWPNm2oxqctzk2XLrWBXP3ga8tx6+iCB4uCbpuyTK0rYOXR0DOROEasVVMroqEdNvH+ZaFQemWQ==" w:salt="tBvt0uKqBT/fevkpP/zp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0EC2"/>
    <w:rsid w:val="00002F61"/>
    <w:rsid w:val="00003484"/>
    <w:rsid w:val="00005713"/>
    <w:rsid w:val="000073EF"/>
    <w:rsid w:val="0000752C"/>
    <w:rsid w:val="00011ECC"/>
    <w:rsid w:val="000122CC"/>
    <w:rsid w:val="000159F8"/>
    <w:rsid w:val="00016026"/>
    <w:rsid w:val="00026F7B"/>
    <w:rsid w:val="00027BF3"/>
    <w:rsid w:val="00031040"/>
    <w:rsid w:val="00032538"/>
    <w:rsid w:val="0003731C"/>
    <w:rsid w:val="00042AE7"/>
    <w:rsid w:val="000457D4"/>
    <w:rsid w:val="00046C47"/>
    <w:rsid w:val="00054F6D"/>
    <w:rsid w:val="00055685"/>
    <w:rsid w:val="000625E5"/>
    <w:rsid w:val="00063544"/>
    <w:rsid w:val="000652A2"/>
    <w:rsid w:val="00065565"/>
    <w:rsid w:val="00065775"/>
    <w:rsid w:val="00065B98"/>
    <w:rsid w:val="00067C8D"/>
    <w:rsid w:val="00070CFF"/>
    <w:rsid w:val="00077B24"/>
    <w:rsid w:val="00080C62"/>
    <w:rsid w:val="00084DC3"/>
    <w:rsid w:val="0008663E"/>
    <w:rsid w:val="0009195B"/>
    <w:rsid w:val="00091F97"/>
    <w:rsid w:val="00092621"/>
    <w:rsid w:val="0009626A"/>
    <w:rsid w:val="00096431"/>
    <w:rsid w:val="000979BA"/>
    <w:rsid w:val="000A1C3F"/>
    <w:rsid w:val="000A6D12"/>
    <w:rsid w:val="000B5C73"/>
    <w:rsid w:val="000C312B"/>
    <w:rsid w:val="000C44F0"/>
    <w:rsid w:val="000C7037"/>
    <w:rsid w:val="000D1E44"/>
    <w:rsid w:val="000D2DF0"/>
    <w:rsid w:val="000D5F9E"/>
    <w:rsid w:val="000E1BF6"/>
    <w:rsid w:val="000E1E6C"/>
    <w:rsid w:val="000E5CFD"/>
    <w:rsid w:val="000E63B8"/>
    <w:rsid w:val="000E743E"/>
    <w:rsid w:val="000F129E"/>
    <w:rsid w:val="000F6CED"/>
    <w:rsid w:val="00101ECA"/>
    <w:rsid w:val="001031D5"/>
    <w:rsid w:val="001039DF"/>
    <w:rsid w:val="00104888"/>
    <w:rsid w:val="001130B8"/>
    <w:rsid w:val="001213C9"/>
    <w:rsid w:val="00123918"/>
    <w:rsid w:val="00127457"/>
    <w:rsid w:val="00127FD8"/>
    <w:rsid w:val="00132FF4"/>
    <w:rsid w:val="00135FAA"/>
    <w:rsid w:val="001407F0"/>
    <w:rsid w:val="0014209C"/>
    <w:rsid w:val="0014434C"/>
    <w:rsid w:val="001468BD"/>
    <w:rsid w:val="00150BBB"/>
    <w:rsid w:val="001518FB"/>
    <w:rsid w:val="0015685E"/>
    <w:rsid w:val="001636D7"/>
    <w:rsid w:val="00163D1F"/>
    <w:rsid w:val="00164544"/>
    <w:rsid w:val="00166280"/>
    <w:rsid w:val="00173C0C"/>
    <w:rsid w:val="00176A8D"/>
    <w:rsid w:val="00181489"/>
    <w:rsid w:val="00181953"/>
    <w:rsid w:val="00181CEA"/>
    <w:rsid w:val="00182AA9"/>
    <w:rsid w:val="00186EA2"/>
    <w:rsid w:val="00191F99"/>
    <w:rsid w:val="00193C19"/>
    <w:rsid w:val="00195599"/>
    <w:rsid w:val="00195E71"/>
    <w:rsid w:val="001972DA"/>
    <w:rsid w:val="001A1DB6"/>
    <w:rsid w:val="001A3A33"/>
    <w:rsid w:val="001A55A7"/>
    <w:rsid w:val="001B096D"/>
    <w:rsid w:val="001B7860"/>
    <w:rsid w:val="001C0D2C"/>
    <w:rsid w:val="001C2FA2"/>
    <w:rsid w:val="001C3E4B"/>
    <w:rsid w:val="001C3FAE"/>
    <w:rsid w:val="001C57F1"/>
    <w:rsid w:val="001D124F"/>
    <w:rsid w:val="001D20B3"/>
    <w:rsid w:val="001D2756"/>
    <w:rsid w:val="001E00F5"/>
    <w:rsid w:val="001E0A5E"/>
    <w:rsid w:val="001E3E2A"/>
    <w:rsid w:val="001E7AAA"/>
    <w:rsid w:val="001F04D1"/>
    <w:rsid w:val="001F2FFE"/>
    <w:rsid w:val="001F3C1D"/>
    <w:rsid w:val="001F4ECE"/>
    <w:rsid w:val="001F6FD3"/>
    <w:rsid w:val="002042C7"/>
    <w:rsid w:val="00205AE1"/>
    <w:rsid w:val="002102CD"/>
    <w:rsid w:val="002109B2"/>
    <w:rsid w:val="002170F9"/>
    <w:rsid w:val="00221A17"/>
    <w:rsid w:val="0022471E"/>
    <w:rsid w:val="002264D7"/>
    <w:rsid w:val="00227551"/>
    <w:rsid w:val="00230445"/>
    <w:rsid w:val="00230F2C"/>
    <w:rsid w:val="00232C40"/>
    <w:rsid w:val="00234C3F"/>
    <w:rsid w:val="00236640"/>
    <w:rsid w:val="00237CAB"/>
    <w:rsid w:val="00243CF1"/>
    <w:rsid w:val="0024571E"/>
    <w:rsid w:val="00246CC5"/>
    <w:rsid w:val="00252052"/>
    <w:rsid w:val="002520F7"/>
    <w:rsid w:val="00254A99"/>
    <w:rsid w:val="00256BBF"/>
    <w:rsid w:val="00271DA1"/>
    <w:rsid w:val="00271F18"/>
    <w:rsid w:val="00281F31"/>
    <w:rsid w:val="0028289C"/>
    <w:rsid w:val="002829B6"/>
    <w:rsid w:val="00286C3F"/>
    <w:rsid w:val="0028743E"/>
    <w:rsid w:val="00287DCB"/>
    <w:rsid w:val="00290702"/>
    <w:rsid w:val="0029228C"/>
    <w:rsid w:val="00295135"/>
    <w:rsid w:val="002A1D88"/>
    <w:rsid w:val="002A4121"/>
    <w:rsid w:val="002A451D"/>
    <w:rsid w:val="002B0C95"/>
    <w:rsid w:val="002B3101"/>
    <w:rsid w:val="002B3965"/>
    <w:rsid w:val="002B6C74"/>
    <w:rsid w:val="002C1080"/>
    <w:rsid w:val="002C1756"/>
    <w:rsid w:val="002C1FC3"/>
    <w:rsid w:val="002C36BE"/>
    <w:rsid w:val="002C69B2"/>
    <w:rsid w:val="002D0399"/>
    <w:rsid w:val="002D32AD"/>
    <w:rsid w:val="002D5EC6"/>
    <w:rsid w:val="002D5F5F"/>
    <w:rsid w:val="002D6DA8"/>
    <w:rsid w:val="002E0340"/>
    <w:rsid w:val="002E64F1"/>
    <w:rsid w:val="00300AFE"/>
    <w:rsid w:val="00302A37"/>
    <w:rsid w:val="00303318"/>
    <w:rsid w:val="00311CA6"/>
    <w:rsid w:val="003132BA"/>
    <w:rsid w:val="00316A2C"/>
    <w:rsid w:val="0031762F"/>
    <w:rsid w:val="00320028"/>
    <w:rsid w:val="00321536"/>
    <w:rsid w:val="0032558C"/>
    <w:rsid w:val="00327EC5"/>
    <w:rsid w:val="0033100D"/>
    <w:rsid w:val="00334710"/>
    <w:rsid w:val="00334B2C"/>
    <w:rsid w:val="00335640"/>
    <w:rsid w:val="00335935"/>
    <w:rsid w:val="0033735C"/>
    <w:rsid w:val="00337F56"/>
    <w:rsid w:val="003422DE"/>
    <w:rsid w:val="0034687F"/>
    <w:rsid w:val="00347990"/>
    <w:rsid w:val="003512FF"/>
    <w:rsid w:val="003569AC"/>
    <w:rsid w:val="0035702F"/>
    <w:rsid w:val="00362B20"/>
    <w:rsid w:val="00364CD9"/>
    <w:rsid w:val="00370966"/>
    <w:rsid w:val="003736AF"/>
    <w:rsid w:val="003767F5"/>
    <w:rsid w:val="003832B6"/>
    <w:rsid w:val="003853E6"/>
    <w:rsid w:val="00392904"/>
    <w:rsid w:val="00393796"/>
    <w:rsid w:val="00394EEC"/>
    <w:rsid w:val="00395BCB"/>
    <w:rsid w:val="00397375"/>
    <w:rsid w:val="00397EA3"/>
    <w:rsid w:val="003A0310"/>
    <w:rsid w:val="003B03B0"/>
    <w:rsid w:val="003B5326"/>
    <w:rsid w:val="003C1546"/>
    <w:rsid w:val="003C291F"/>
    <w:rsid w:val="003D0261"/>
    <w:rsid w:val="003D163E"/>
    <w:rsid w:val="003D3182"/>
    <w:rsid w:val="003D4B49"/>
    <w:rsid w:val="003E25EA"/>
    <w:rsid w:val="003E50E6"/>
    <w:rsid w:val="003E6BAD"/>
    <w:rsid w:val="003E7515"/>
    <w:rsid w:val="003E7F57"/>
    <w:rsid w:val="003F0154"/>
    <w:rsid w:val="003F2A10"/>
    <w:rsid w:val="003F3997"/>
    <w:rsid w:val="003F53C9"/>
    <w:rsid w:val="00411634"/>
    <w:rsid w:val="00412A51"/>
    <w:rsid w:val="004206F9"/>
    <w:rsid w:val="004243EF"/>
    <w:rsid w:val="00424F54"/>
    <w:rsid w:val="00425C08"/>
    <w:rsid w:val="00426DE1"/>
    <w:rsid w:val="004301BF"/>
    <w:rsid w:val="00431CDC"/>
    <w:rsid w:val="00441F07"/>
    <w:rsid w:val="004470C5"/>
    <w:rsid w:val="004475E1"/>
    <w:rsid w:val="00447C55"/>
    <w:rsid w:val="00450FE2"/>
    <w:rsid w:val="00454EBC"/>
    <w:rsid w:val="0045640F"/>
    <w:rsid w:val="00470083"/>
    <w:rsid w:val="00471EBC"/>
    <w:rsid w:val="00472FE3"/>
    <w:rsid w:val="0047377F"/>
    <w:rsid w:val="00474A9F"/>
    <w:rsid w:val="00474D84"/>
    <w:rsid w:val="004804AA"/>
    <w:rsid w:val="00480571"/>
    <w:rsid w:val="00483CD1"/>
    <w:rsid w:val="00485ECD"/>
    <w:rsid w:val="00487028"/>
    <w:rsid w:val="0048728C"/>
    <w:rsid w:val="00487BEB"/>
    <w:rsid w:val="00492CD8"/>
    <w:rsid w:val="00494CFE"/>
    <w:rsid w:val="004A0BF6"/>
    <w:rsid w:val="004A20B0"/>
    <w:rsid w:val="004A32C9"/>
    <w:rsid w:val="004A6270"/>
    <w:rsid w:val="004A7EB4"/>
    <w:rsid w:val="004B1A68"/>
    <w:rsid w:val="004B3351"/>
    <w:rsid w:val="004B4FE2"/>
    <w:rsid w:val="004B59C6"/>
    <w:rsid w:val="004C0E0B"/>
    <w:rsid w:val="004C3859"/>
    <w:rsid w:val="004C6C8D"/>
    <w:rsid w:val="004D75D6"/>
    <w:rsid w:val="004F0714"/>
    <w:rsid w:val="004F3450"/>
    <w:rsid w:val="004F647B"/>
    <w:rsid w:val="00505A68"/>
    <w:rsid w:val="0051050E"/>
    <w:rsid w:val="00511346"/>
    <w:rsid w:val="005137F4"/>
    <w:rsid w:val="00514D5F"/>
    <w:rsid w:val="005158E1"/>
    <w:rsid w:val="00516C57"/>
    <w:rsid w:val="00527AE1"/>
    <w:rsid w:val="0053224C"/>
    <w:rsid w:val="005354DC"/>
    <w:rsid w:val="00536A18"/>
    <w:rsid w:val="0054125F"/>
    <w:rsid w:val="00543DA8"/>
    <w:rsid w:val="00544899"/>
    <w:rsid w:val="00551E14"/>
    <w:rsid w:val="00553C58"/>
    <w:rsid w:val="00553DF7"/>
    <w:rsid w:val="00555F1D"/>
    <w:rsid w:val="0056444A"/>
    <w:rsid w:val="00567D84"/>
    <w:rsid w:val="00573E5F"/>
    <w:rsid w:val="00582F77"/>
    <w:rsid w:val="0059083D"/>
    <w:rsid w:val="005927B9"/>
    <w:rsid w:val="00595041"/>
    <w:rsid w:val="005A01FF"/>
    <w:rsid w:val="005A175B"/>
    <w:rsid w:val="005A5C7B"/>
    <w:rsid w:val="005B431B"/>
    <w:rsid w:val="005B4B7A"/>
    <w:rsid w:val="005C1E75"/>
    <w:rsid w:val="005C2437"/>
    <w:rsid w:val="005C3015"/>
    <w:rsid w:val="005C48AE"/>
    <w:rsid w:val="005C61AE"/>
    <w:rsid w:val="005C78E5"/>
    <w:rsid w:val="005D08B4"/>
    <w:rsid w:val="005D2143"/>
    <w:rsid w:val="005D689A"/>
    <w:rsid w:val="005E281F"/>
    <w:rsid w:val="005E541C"/>
    <w:rsid w:val="005E6488"/>
    <w:rsid w:val="005F159E"/>
    <w:rsid w:val="005F463D"/>
    <w:rsid w:val="005F6358"/>
    <w:rsid w:val="006025E4"/>
    <w:rsid w:val="0060326B"/>
    <w:rsid w:val="00606660"/>
    <w:rsid w:val="00607027"/>
    <w:rsid w:val="006111FF"/>
    <w:rsid w:val="00612B55"/>
    <w:rsid w:val="006214C8"/>
    <w:rsid w:val="006225C4"/>
    <w:rsid w:val="00623771"/>
    <w:rsid w:val="006242BB"/>
    <w:rsid w:val="006249F0"/>
    <w:rsid w:val="00624EE6"/>
    <w:rsid w:val="00626B5F"/>
    <w:rsid w:val="006270F1"/>
    <w:rsid w:val="006309F9"/>
    <w:rsid w:val="00637261"/>
    <w:rsid w:val="0064050C"/>
    <w:rsid w:val="006408B1"/>
    <w:rsid w:val="00645D1A"/>
    <w:rsid w:val="006477EE"/>
    <w:rsid w:val="006505B0"/>
    <w:rsid w:val="006513D3"/>
    <w:rsid w:val="00651BD9"/>
    <w:rsid w:val="006521B8"/>
    <w:rsid w:val="00657F95"/>
    <w:rsid w:val="00666714"/>
    <w:rsid w:val="00666C68"/>
    <w:rsid w:val="006707DB"/>
    <w:rsid w:val="00672B9B"/>
    <w:rsid w:val="00673B7A"/>
    <w:rsid w:val="00684EB3"/>
    <w:rsid w:val="00685EAF"/>
    <w:rsid w:val="0069455E"/>
    <w:rsid w:val="006973A4"/>
    <w:rsid w:val="006A1C3F"/>
    <w:rsid w:val="006A35B2"/>
    <w:rsid w:val="006A77D6"/>
    <w:rsid w:val="006A7F2C"/>
    <w:rsid w:val="006B1367"/>
    <w:rsid w:val="006B4B99"/>
    <w:rsid w:val="006B6C80"/>
    <w:rsid w:val="006B7F42"/>
    <w:rsid w:val="006C0A7F"/>
    <w:rsid w:val="006C44AF"/>
    <w:rsid w:val="006C6E73"/>
    <w:rsid w:val="006C782B"/>
    <w:rsid w:val="006C7A90"/>
    <w:rsid w:val="006D4AFF"/>
    <w:rsid w:val="006D4B1B"/>
    <w:rsid w:val="006D4DCC"/>
    <w:rsid w:val="006D559B"/>
    <w:rsid w:val="006D77DA"/>
    <w:rsid w:val="006E2338"/>
    <w:rsid w:val="006E2D55"/>
    <w:rsid w:val="006E40C7"/>
    <w:rsid w:val="006E4CC0"/>
    <w:rsid w:val="006F289F"/>
    <w:rsid w:val="006F28E4"/>
    <w:rsid w:val="006F3BBA"/>
    <w:rsid w:val="00700319"/>
    <w:rsid w:val="0070429F"/>
    <w:rsid w:val="007062A7"/>
    <w:rsid w:val="00706BA7"/>
    <w:rsid w:val="00707E5D"/>
    <w:rsid w:val="00712B97"/>
    <w:rsid w:val="007148DE"/>
    <w:rsid w:val="00715012"/>
    <w:rsid w:val="00715E23"/>
    <w:rsid w:val="00716548"/>
    <w:rsid w:val="00723BC1"/>
    <w:rsid w:val="00727C2E"/>
    <w:rsid w:val="0073175A"/>
    <w:rsid w:val="00733AE2"/>
    <w:rsid w:val="00733C34"/>
    <w:rsid w:val="00735041"/>
    <w:rsid w:val="0073587B"/>
    <w:rsid w:val="007359F4"/>
    <w:rsid w:val="007366E0"/>
    <w:rsid w:val="00736F3B"/>
    <w:rsid w:val="00737CFE"/>
    <w:rsid w:val="00742F60"/>
    <w:rsid w:val="0074318D"/>
    <w:rsid w:val="007450A7"/>
    <w:rsid w:val="00747618"/>
    <w:rsid w:val="007546EB"/>
    <w:rsid w:val="007555AA"/>
    <w:rsid w:val="00757E5D"/>
    <w:rsid w:val="00757F9E"/>
    <w:rsid w:val="0076113C"/>
    <w:rsid w:val="007623B6"/>
    <w:rsid w:val="007634F4"/>
    <w:rsid w:val="0076450B"/>
    <w:rsid w:val="00765204"/>
    <w:rsid w:val="00774F7C"/>
    <w:rsid w:val="00780E2B"/>
    <w:rsid w:val="00785CC9"/>
    <w:rsid w:val="00790845"/>
    <w:rsid w:val="00794292"/>
    <w:rsid w:val="00797F3F"/>
    <w:rsid w:val="007A2AF0"/>
    <w:rsid w:val="007A3BC8"/>
    <w:rsid w:val="007A3CC6"/>
    <w:rsid w:val="007A4A79"/>
    <w:rsid w:val="007A4C30"/>
    <w:rsid w:val="007A6258"/>
    <w:rsid w:val="007B54C4"/>
    <w:rsid w:val="007B673A"/>
    <w:rsid w:val="007B739A"/>
    <w:rsid w:val="007B74CC"/>
    <w:rsid w:val="007B76B0"/>
    <w:rsid w:val="007C2F00"/>
    <w:rsid w:val="007C64C1"/>
    <w:rsid w:val="007C6B10"/>
    <w:rsid w:val="007C6E86"/>
    <w:rsid w:val="007C7198"/>
    <w:rsid w:val="007C7494"/>
    <w:rsid w:val="007D36B9"/>
    <w:rsid w:val="007D4F4F"/>
    <w:rsid w:val="007E067B"/>
    <w:rsid w:val="007E228E"/>
    <w:rsid w:val="007E4BD7"/>
    <w:rsid w:val="007E547C"/>
    <w:rsid w:val="007F0C53"/>
    <w:rsid w:val="007F3977"/>
    <w:rsid w:val="007F3F28"/>
    <w:rsid w:val="008009CB"/>
    <w:rsid w:val="00802960"/>
    <w:rsid w:val="00802BC6"/>
    <w:rsid w:val="00805F12"/>
    <w:rsid w:val="00806AB9"/>
    <w:rsid w:val="008074E6"/>
    <w:rsid w:val="00815E39"/>
    <w:rsid w:val="008210A6"/>
    <w:rsid w:val="0082172D"/>
    <w:rsid w:val="00822096"/>
    <w:rsid w:val="00824E53"/>
    <w:rsid w:val="00827EC6"/>
    <w:rsid w:val="00830721"/>
    <w:rsid w:val="008359A8"/>
    <w:rsid w:val="00841BE2"/>
    <w:rsid w:val="00841D56"/>
    <w:rsid w:val="008426BA"/>
    <w:rsid w:val="00843702"/>
    <w:rsid w:val="00845940"/>
    <w:rsid w:val="008466C6"/>
    <w:rsid w:val="00846A4A"/>
    <w:rsid w:val="00856710"/>
    <w:rsid w:val="00862DC4"/>
    <w:rsid w:val="00866650"/>
    <w:rsid w:val="00867FD9"/>
    <w:rsid w:val="0087061B"/>
    <w:rsid w:val="008706C8"/>
    <w:rsid w:val="00871AF9"/>
    <w:rsid w:val="00872D8A"/>
    <w:rsid w:val="0087662D"/>
    <w:rsid w:val="00877B39"/>
    <w:rsid w:val="00877E1D"/>
    <w:rsid w:val="008818E7"/>
    <w:rsid w:val="0088256F"/>
    <w:rsid w:val="008827B3"/>
    <w:rsid w:val="008844B1"/>
    <w:rsid w:val="0088715B"/>
    <w:rsid w:val="00891224"/>
    <w:rsid w:val="00892928"/>
    <w:rsid w:val="00897CF1"/>
    <w:rsid w:val="008A206B"/>
    <w:rsid w:val="008A2569"/>
    <w:rsid w:val="008A6DE5"/>
    <w:rsid w:val="008B0205"/>
    <w:rsid w:val="008B44C1"/>
    <w:rsid w:val="008B4B43"/>
    <w:rsid w:val="008B6013"/>
    <w:rsid w:val="008C657D"/>
    <w:rsid w:val="008D3057"/>
    <w:rsid w:val="008D5F8F"/>
    <w:rsid w:val="008D6AED"/>
    <w:rsid w:val="008E584D"/>
    <w:rsid w:val="008E62E9"/>
    <w:rsid w:val="008F47B1"/>
    <w:rsid w:val="009038BB"/>
    <w:rsid w:val="00904D25"/>
    <w:rsid w:val="009067F0"/>
    <w:rsid w:val="00907EB0"/>
    <w:rsid w:val="00912A1D"/>
    <w:rsid w:val="009142FC"/>
    <w:rsid w:val="00916006"/>
    <w:rsid w:val="00921C0F"/>
    <w:rsid w:val="00922068"/>
    <w:rsid w:val="00932767"/>
    <w:rsid w:val="00933A4C"/>
    <w:rsid w:val="0093469E"/>
    <w:rsid w:val="00943E35"/>
    <w:rsid w:val="00944BA0"/>
    <w:rsid w:val="00946248"/>
    <w:rsid w:val="009509FD"/>
    <w:rsid w:val="009533A6"/>
    <w:rsid w:val="00956C8E"/>
    <w:rsid w:val="009610F0"/>
    <w:rsid w:val="00964CEB"/>
    <w:rsid w:val="00965B22"/>
    <w:rsid w:val="009704AA"/>
    <w:rsid w:val="009704FF"/>
    <w:rsid w:val="0097517B"/>
    <w:rsid w:val="00982031"/>
    <w:rsid w:val="00983EF3"/>
    <w:rsid w:val="00985C56"/>
    <w:rsid w:val="00986D3D"/>
    <w:rsid w:val="009949B2"/>
    <w:rsid w:val="00995EAE"/>
    <w:rsid w:val="009965C0"/>
    <w:rsid w:val="009A13F2"/>
    <w:rsid w:val="009A16D5"/>
    <w:rsid w:val="009A2F28"/>
    <w:rsid w:val="009A5568"/>
    <w:rsid w:val="009A5F87"/>
    <w:rsid w:val="009B2560"/>
    <w:rsid w:val="009B36E7"/>
    <w:rsid w:val="009B44E1"/>
    <w:rsid w:val="009C1B55"/>
    <w:rsid w:val="009C4C14"/>
    <w:rsid w:val="009C57DE"/>
    <w:rsid w:val="009D1C3D"/>
    <w:rsid w:val="009D47A8"/>
    <w:rsid w:val="009D5256"/>
    <w:rsid w:val="009E24CA"/>
    <w:rsid w:val="009E32B5"/>
    <w:rsid w:val="009E3461"/>
    <w:rsid w:val="009E3803"/>
    <w:rsid w:val="009E3840"/>
    <w:rsid w:val="009F3E18"/>
    <w:rsid w:val="009F6ECC"/>
    <w:rsid w:val="00A00BD0"/>
    <w:rsid w:val="00A02F9D"/>
    <w:rsid w:val="00A0302F"/>
    <w:rsid w:val="00A063A1"/>
    <w:rsid w:val="00A06DE5"/>
    <w:rsid w:val="00A12522"/>
    <w:rsid w:val="00A125D3"/>
    <w:rsid w:val="00A16193"/>
    <w:rsid w:val="00A20A57"/>
    <w:rsid w:val="00A211B8"/>
    <w:rsid w:val="00A22608"/>
    <w:rsid w:val="00A257B8"/>
    <w:rsid w:val="00A32B8B"/>
    <w:rsid w:val="00A33B0A"/>
    <w:rsid w:val="00A36214"/>
    <w:rsid w:val="00A371DB"/>
    <w:rsid w:val="00A378B2"/>
    <w:rsid w:val="00A4762E"/>
    <w:rsid w:val="00A525CA"/>
    <w:rsid w:val="00A54020"/>
    <w:rsid w:val="00A54EC2"/>
    <w:rsid w:val="00A557C0"/>
    <w:rsid w:val="00A624F4"/>
    <w:rsid w:val="00A63ACD"/>
    <w:rsid w:val="00A6476C"/>
    <w:rsid w:val="00A64BF1"/>
    <w:rsid w:val="00A7322D"/>
    <w:rsid w:val="00A73796"/>
    <w:rsid w:val="00A75F99"/>
    <w:rsid w:val="00A807BD"/>
    <w:rsid w:val="00A81545"/>
    <w:rsid w:val="00A836C4"/>
    <w:rsid w:val="00A837C8"/>
    <w:rsid w:val="00A84C2C"/>
    <w:rsid w:val="00A84E41"/>
    <w:rsid w:val="00A90666"/>
    <w:rsid w:val="00A92B77"/>
    <w:rsid w:val="00A932DA"/>
    <w:rsid w:val="00A94D2F"/>
    <w:rsid w:val="00A96801"/>
    <w:rsid w:val="00AA3E21"/>
    <w:rsid w:val="00AA41D4"/>
    <w:rsid w:val="00AA4BBC"/>
    <w:rsid w:val="00AB2869"/>
    <w:rsid w:val="00AB5BA1"/>
    <w:rsid w:val="00AC1D52"/>
    <w:rsid w:val="00AC36B9"/>
    <w:rsid w:val="00AD0E4E"/>
    <w:rsid w:val="00AD44FD"/>
    <w:rsid w:val="00AE1969"/>
    <w:rsid w:val="00AE425C"/>
    <w:rsid w:val="00AE42DB"/>
    <w:rsid w:val="00AE4466"/>
    <w:rsid w:val="00AE53FD"/>
    <w:rsid w:val="00AE6586"/>
    <w:rsid w:val="00AF221B"/>
    <w:rsid w:val="00AF3F50"/>
    <w:rsid w:val="00AF4FF3"/>
    <w:rsid w:val="00AF6D10"/>
    <w:rsid w:val="00B01FF0"/>
    <w:rsid w:val="00B03457"/>
    <w:rsid w:val="00B04271"/>
    <w:rsid w:val="00B04282"/>
    <w:rsid w:val="00B04D9D"/>
    <w:rsid w:val="00B064C9"/>
    <w:rsid w:val="00B12334"/>
    <w:rsid w:val="00B13016"/>
    <w:rsid w:val="00B14CA5"/>
    <w:rsid w:val="00B20DB8"/>
    <w:rsid w:val="00B21815"/>
    <w:rsid w:val="00B234E7"/>
    <w:rsid w:val="00B27C36"/>
    <w:rsid w:val="00B30EDA"/>
    <w:rsid w:val="00B32EFF"/>
    <w:rsid w:val="00B33A9E"/>
    <w:rsid w:val="00B41B88"/>
    <w:rsid w:val="00B4379B"/>
    <w:rsid w:val="00B44A56"/>
    <w:rsid w:val="00B44E04"/>
    <w:rsid w:val="00B4505E"/>
    <w:rsid w:val="00B47638"/>
    <w:rsid w:val="00B47F83"/>
    <w:rsid w:val="00B54B34"/>
    <w:rsid w:val="00B5529F"/>
    <w:rsid w:val="00B57455"/>
    <w:rsid w:val="00B618F1"/>
    <w:rsid w:val="00B61CA4"/>
    <w:rsid w:val="00B64845"/>
    <w:rsid w:val="00B648CF"/>
    <w:rsid w:val="00B67DAB"/>
    <w:rsid w:val="00B70606"/>
    <w:rsid w:val="00B708F7"/>
    <w:rsid w:val="00B712E5"/>
    <w:rsid w:val="00B71EE0"/>
    <w:rsid w:val="00B74B88"/>
    <w:rsid w:val="00B82416"/>
    <w:rsid w:val="00B85274"/>
    <w:rsid w:val="00B858F0"/>
    <w:rsid w:val="00B92DDF"/>
    <w:rsid w:val="00B964E3"/>
    <w:rsid w:val="00B97BED"/>
    <w:rsid w:val="00BA1AE8"/>
    <w:rsid w:val="00BA24D9"/>
    <w:rsid w:val="00BB0368"/>
    <w:rsid w:val="00BB49AD"/>
    <w:rsid w:val="00BB5065"/>
    <w:rsid w:val="00BB5C60"/>
    <w:rsid w:val="00BB700A"/>
    <w:rsid w:val="00BC5C31"/>
    <w:rsid w:val="00BC5E18"/>
    <w:rsid w:val="00BD02D8"/>
    <w:rsid w:val="00BD5B04"/>
    <w:rsid w:val="00BE1451"/>
    <w:rsid w:val="00BF02FA"/>
    <w:rsid w:val="00BF1DF5"/>
    <w:rsid w:val="00BF50E1"/>
    <w:rsid w:val="00C00D54"/>
    <w:rsid w:val="00C01923"/>
    <w:rsid w:val="00C06A4B"/>
    <w:rsid w:val="00C07DD7"/>
    <w:rsid w:val="00C13AA2"/>
    <w:rsid w:val="00C14F92"/>
    <w:rsid w:val="00C16C4A"/>
    <w:rsid w:val="00C2177D"/>
    <w:rsid w:val="00C238DB"/>
    <w:rsid w:val="00C23955"/>
    <w:rsid w:val="00C24F4B"/>
    <w:rsid w:val="00C275E9"/>
    <w:rsid w:val="00C27AA2"/>
    <w:rsid w:val="00C3089D"/>
    <w:rsid w:val="00C32D59"/>
    <w:rsid w:val="00C32F9E"/>
    <w:rsid w:val="00C3345A"/>
    <w:rsid w:val="00C33EA1"/>
    <w:rsid w:val="00C369E9"/>
    <w:rsid w:val="00C46976"/>
    <w:rsid w:val="00C5228B"/>
    <w:rsid w:val="00C527A1"/>
    <w:rsid w:val="00C55EA7"/>
    <w:rsid w:val="00C62383"/>
    <w:rsid w:val="00C73CAA"/>
    <w:rsid w:val="00C823A4"/>
    <w:rsid w:val="00C83A02"/>
    <w:rsid w:val="00C85511"/>
    <w:rsid w:val="00C87950"/>
    <w:rsid w:val="00C879FD"/>
    <w:rsid w:val="00C9099E"/>
    <w:rsid w:val="00C92AFF"/>
    <w:rsid w:val="00C9385A"/>
    <w:rsid w:val="00C95E86"/>
    <w:rsid w:val="00CA1398"/>
    <w:rsid w:val="00CA2577"/>
    <w:rsid w:val="00CA3320"/>
    <w:rsid w:val="00CB2416"/>
    <w:rsid w:val="00CC02C3"/>
    <w:rsid w:val="00CC339E"/>
    <w:rsid w:val="00CC3DC0"/>
    <w:rsid w:val="00CC475D"/>
    <w:rsid w:val="00CC5377"/>
    <w:rsid w:val="00CC68BF"/>
    <w:rsid w:val="00CC6A32"/>
    <w:rsid w:val="00CD1B89"/>
    <w:rsid w:val="00CD6369"/>
    <w:rsid w:val="00CE0B03"/>
    <w:rsid w:val="00CE280B"/>
    <w:rsid w:val="00CE510C"/>
    <w:rsid w:val="00CE782A"/>
    <w:rsid w:val="00CF0694"/>
    <w:rsid w:val="00CF3E17"/>
    <w:rsid w:val="00D01F9A"/>
    <w:rsid w:val="00D06FFC"/>
    <w:rsid w:val="00D12AAA"/>
    <w:rsid w:val="00D131C6"/>
    <w:rsid w:val="00D15E86"/>
    <w:rsid w:val="00D16DE9"/>
    <w:rsid w:val="00D177BC"/>
    <w:rsid w:val="00D211D5"/>
    <w:rsid w:val="00D24669"/>
    <w:rsid w:val="00D24C1F"/>
    <w:rsid w:val="00D26595"/>
    <w:rsid w:val="00D26849"/>
    <w:rsid w:val="00D332B7"/>
    <w:rsid w:val="00D344B5"/>
    <w:rsid w:val="00D410E6"/>
    <w:rsid w:val="00D41233"/>
    <w:rsid w:val="00D42DB7"/>
    <w:rsid w:val="00D452BD"/>
    <w:rsid w:val="00D5240C"/>
    <w:rsid w:val="00D54634"/>
    <w:rsid w:val="00D60A5A"/>
    <w:rsid w:val="00D67A08"/>
    <w:rsid w:val="00D762C7"/>
    <w:rsid w:val="00D770E7"/>
    <w:rsid w:val="00D7756E"/>
    <w:rsid w:val="00D80FBC"/>
    <w:rsid w:val="00D82394"/>
    <w:rsid w:val="00D82F2A"/>
    <w:rsid w:val="00D83615"/>
    <w:rsid w:val="00D8574B"/>
    <w:rsid w:val="00D87B9D"/>
    <w:rsid w:val="00D9456C"/>
    <w:rsid w:val="00D95E41"/>
    <w:rsid w:val="00DA4CF2"/>
    <w:rsid w:val="00DA4F5F"/>
    <w:rsid w:val="00DA666E"/>
    <w:rsid w:val="00DB2E07"/>
    <w:rsid w:val="00DB3315"/>
    <w:rsid w:val="00DB4875"/>
    <w:rsid w:val="00DB59C8"/>
    <w:rsid w:val="00DC0EC8"/>
    <w:rsid w:val="00DC1257"/>
    <w:rsid w:val="00DC50D1"/>
    <w:rsid w:val="00DC681C"/>
    <w:rsid w:val="00DD0D1C"/>
    <w:rsid w:val="00DD2D1E"/>
    <w:rsid w:val="00DD568B"/>
    <w:rsid w:val="00DD5A35"/>
    <w:rsid w:val="00DD64A4"/>
    <w:rsid w:val="00DD6EC1"/>
    <w:rsid w:val="00DE0A69"/>
    <w:rsid w:val="00DE19AD"/>
    <w:rsid w:val="00DE2F9A"/>
    <w:rsid w:val="00DE5F89"/>
    <w:rsid w:val="00DE63FD"/>
    <w:rsid w:val="00DF01A4"/>
    <w:rsid w:val="00DF0CAA"/>
    <w:rsid w:val="00DF18B5"/>
    <w:rsid w:val="00DF1B3F"/>
    <w:rsid w:val="00DF69E3"/>
    <w:rsid w:val="00DF7950"/>
    <w:rsid w:val="00E014D0"/>
    <w:rsid w:val="00E048B4"/>
    <w:rsid w:val="00E06273"/>
    <w:rsid w:val="00E16C33"/>
    <w:rsid w:val="00E20D4E"/>
    <w:rsid w:val="00E21B0C"/>
    <w:rsid w:val="00E236CE"/>
    <w:rsid w:val="00E26973"/>
    <w:rsid w:val="00E30436"/>
    <w:rsid w:val="00E3221B"/>
    <w:rsid w:val="00E32C4B"/>
    <w:rsid w:val="00E41C5F"/>
    <w:rsid w:val="00E442F9"/>
    <w:rsid w:val="00E50AEB"/>
    <w:rsid w:val="00E5276F"/>
    <w:rsid w:val="00E54E90"/>
    <w:rsid w:val="00E553BD"/>
    <w:rsid w:val="00E739FE"/>
    <w:rsid w:val="00E83E9C"/>
    <w:rsid w:val="00E85523"/>
    <w:rsid w:val="00E904EA"/>
    <w:rsid w:val="00E935DD"/>
    <w:rsid w:val="00E9553F"/>
    <w:rsid w:val="00EA0F68"/>
    <w:rsid w:val="00EA6A15"/>
    <w:rsid w:val="00EA7FCA"/>
    <w:rsid w:val="00EB3E98"/>
    <w:rsid w:val="00EB55B3"/>
    <w:rsid w:val="00EB7CBC"/>
    <w:rsid w:val="00EC08B9"/>
    <w:rsid w:val="00EC2AD8"/>
    <w:rsid w:val="00EC54ED"/>
    <w:rsid w:val="00ED0A4B"/>
    <w:rsid w:val="00ED1287"/>
    <w:rsid w:val="00ED1C37"/>
    <w:rsid w:val="00ED5C88"/>
    <w:rsid w:val="00ED684C"/>
    <w:rsid w:val="00ED6BD6"/>
    <w:rsid w:val="00EE03F6"/>
    <w:rsid w:val="00EE1E36"/>
    <w:rsid w:val="00EE52EF"/>
    <w:rsid w:val="00EF11B8"/>
    <w:rsid w:val="00EF1D4C"/>
    <w:rsid w:val="00EF4D31"/>
    <w:rsid w:val="00F02163"/>
    <w:rsid w:val="00F0435A"/>
    <w:rsid w:val="00F048FF"/>
    <w:rsid w:val="00F10203"/>
    <w:rsid w:val="00F13240"/>
    <w:rsid w:val="00F158E6"/>
    <w:rsid w:val="00F15AB4"/>
    <w:rsid w:val="00F17CC2"/>
    <w:rsid w:val="00F17E13"/>
    <w:rsid w:val="00F17F2B"/>
    <w:rsid w:val="00F21A68"/>
    <w:rsid w:val="00F224E0"/>
    <w:rsid w:val="00F2432F"/>
    <w:rsid w:val="00F24B0B"/>
    <w:rsid w:val="00F25E95"/>
    <w:rsid w:val="00F30F74"/>
    <w:rsid w:val="00F4535E"/>
    <w:rsid w:val="00F47C3E"/>
    <w:rsid w:val="00F53290"/>
    <w:rsid w:val="00F55E49"/>
    <w:rsid w:val="00F56535"/>
    <w:rsid w:val="00F60DBE"/>
    <w:rsid w:val="00F669BD"/>
    <w:rsid w:val="00F70E9E"/>
    <w:rsid w:val="00F73DF4"/>
    <w:rsid w:val="00F77963"/>
    <w:rsid w:val="00F81739"/>
    <w:rsid w:val="00F81982"/>
    <w:rsid w:val="00F85255"/>
    <w:rsid w:val="00F865F5"/>
    <w:rsid w:val="00F90082"/>
    <w:rsid w:val="00F90B83"/>
    <w:rsid w:val="00F91132"/>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D06EC"/>
    <w:rsid w:val="00FD17DA"/>
    <w:rsid w:val="00FD2387"/>
    <w:rsid w:val="00FD443B"/>
    <w:rsid w:val="00FE17E4"/>
    <w:rsid w:val="00FE48D5"/>
    <w:rsid w:val="00FE50CE"/>
    <w:rsid w:val="00FE74BE"/>
    <w:rsid w:val="00FF0110"/>
    <w:rsid w:val="00FF186C"/>
    <w:rsid w:val="00FF6003"/>
    <w:rsid w:val="023A6208"/>
    <w:rsid w:val="10C38F87"/>
    <w:rsid w:val="11A87864"/>
    <w:rsid w:val="14967346"/>
    <w:rsid w:val="1D51801F"/>
    <w:rsid w:val="1EED5080"/>
    <w:rsid w:val="208920E1"/>
    <w:rsid w:val="254369A7"/>
    <w:rsid w:val="349401F7"/>
    <w:rsid w:val="362FD258"/>
    <w:rsid w:val="387B9DAD"/>
    <w:rsid w:val="47E9B409"/>
    <w:rsid w:val="645241EE"/>
    <w:rsid w:val="64C2F299"/>
    <w:rsid w:val="72D72AAD"/>
    <w:rsid w:val="791C3EAF"/>
    <w:rsid w:val="79BABF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A9CC2"/>
  <w15:docId w15:val="{144EDA27-594A-462A-ACB1-43506048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7"/>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character" w:styleId="Emphasis">
    <w:name w:val="Emphasis"/>
    <w:qFormat/>
    <w:rsid w:val="005927B9"/>
    <w:rPr>
      <w:rFonts w:ascii="Calibri" w:hAnsi="Calibri"/>
      <w:i/>
      <w:iCs/>
      <w:sz w:val="20"/>
    </w:rPr>
  </w:style>
  <w:style w:type="paragraph" w:styleId="NormalWeb">
    <w:name w:val="Normal (Web)"/>
    <w:basedOn w:val="Normal"/>
    <w:uiPriority w:val="99"/>
    <w:semiHidden/>
    <w:unhideWhenUsed/>
    <w:rsid w:val="003F2A10"/>
    <w:pPr>
      <w:spacing w:before="100" w:beforeAutospacing="1" w:after="100" w:afterAutospacing="1" w:line="240" w:lineRule="auto"/>
    </w:pPr>
    <w:rPr>
      <w:rFonts w:ascii="Times New Roman" w:eastAsia="Times New Roman" w:hAnsi="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274820262">
      <w:bodyDiv w:val="1"/>
      <w:marLeft w:val="0"/>
      <w:marRight w:val="0"/>
      <w:marTop w:val="0"/>
      <w:marBottom w:val="0"/>
      <w:divBdr>
        <w:top w:val="none" w:sz="0" w:space="0" w:color="auto"/>
        <w:left w:val="none" w:sz="0" w:space="0" w:color="auto"/>
        <w:bottom w:val="none" w:sz="0" w:space="0" w:color="auto"/>
        <w:right w:val="none" w:sz="0" w:space="0" w:color="auto"/>
      </w:divBdr>
    </w:div>
    <w:div w:id="1538202275">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wlstg.nhs.uk/guidelines-and-protocols?media_item=2215&amp;media_type=10" TargetMode="External"/><Relationship Id="rId26" Type="http://schemas.openxmlformats.org/officeDocument/2006/relationships/hyperlink" Target="https://bnf.nice.org.uk/?" TargetMode="External"/><Relationship Id="rId39" Type="http://schemas.openxmlformats.org/officeDocument/2006/relationships/hyperlink" Target="https://www.nhs.uk/conditions/attention-deficit-hyperactivity-disorder-adhd/" TargetMode="External"/><Relationship Id="rId21" Type="http://schemas.openxmlformats.org/officeDocument/2006/relationships/hyperlink" Target="https://www.medicines.org.uk/emc/" TargetMode="External"/><Relationship Id="rId34" Type="http://schemas.openxmlformats.org/officeDocument/2006/relationships/hyperlink" Target="https://www.medicines.org.uk/emc/" TargetMode="External"/><Relationship Id="rId42" Type="http://schemas.openxmlformats.org/officeDocument/2006/relationships/hyperlink" Target="https://bnf.nice.org.uk/drug/atomoxetine.html" TargetMode="External"/><Relationship Id="rId47" Type="http://schemas.openxmlformats.org/officeDocument/2006/relationships/hyperlink" Target="https://www.sps.nhs.uk/articles/safety-in-lactation-drugs-for-adhd/" TargetMode="External"/><Relationship Id="rId50" Type="http://schemas.openxmlformats.org/officeDocument/2006/relationships/hyperlink" Target="https://www.gov.uk/drug-safety-update/atomoxetine-strattera-increases-in-blood-pressure-and-heart-rat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bnf.nice.org.uk/drugs/" TargetMode="External"/><Relationship Id="rId11" Type="http://schemas.openxmlformats.org/officeDocument/2006/relationships/header" Target="header1.xml"/><Relationship Id="rId24" Type="http://schemas.openxmlformats.org/officeDocument/2006/relationships/hyperlink" Target="https://www.nice.org.uk/" TargetMode="External"/><Relationship Id="rId32" Type="http://schemas.openxmlformats.org/officeDocument/2006/relationships/hyperlink" Target="https://www.sps.nhs.uk/articles/what-is-the-child-pugh-score/" TargetMode="External"/><Relationship Id="rId37" Type="http://schemas.openxmlformats.org/officeDocument/2006/relationships/hyperlink" Target="https://www.gov.uk/adhd-and-driving" TargetMode="External"/><Relationship Id="rId40" Type="http://schemas.openxmlformats.org/officeDocument/2006/relationships/hyperlink" Target="https://www.medicines.org.uk/emc/search?q=atomoxetine" TargetMode="External"/><Relationship Id="rId45" Type="http://schemas.openxmlformats.org/officeDocument/2006/relationships/hyperlink" Target="https://www.nice.org.uk/guidance/ng43/" TargetMode="External"/><Relationship Id="rId53" Type="http://schemas.openxmlformats.org/officeDocument/2006/relationships/hyperlink" Target="https://www.gmc-uk.org/ethical-guidance/ethical-guidance-for-doctors/good-practice-in-prescribing-and-managing-medicines-and-devices/shared-care" TargetMode="External"/><Relationship Id="rId5" Type="http://schemas.openxmlformats.org/officeDocument/2006/relationships/numbering" Target="numbering.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nf.nice.org.uk/?" TargetMode="External"/><Relationship Id="rId27" Type="http://schemas.openxmlformats.org/officeDocument/2006/relationships/hyperlink" Target="https://www.gov.uk/government/organisations/medicines-and-healthcare-products-regulatory-agency" TargetMode="External"/><Relationship Id="rId30" Type="http://schemas.openxmlformats.org/officeDocument/2006/relationships/hyperlink" Target="https://www.medicines.org.uk/emc/" TargetMode="External"/><Relationship Id="rId35" Type="http://schemas.openxmlformats.org/officeDocument/2006/relationships/hyperlink" Target="https://www.nice.org.uk/guidance/ng87/chapter/Recommendations" TargetMode="External"/><Relationship Id="rId43" Type="http://schemas.openxmlformats.org/officeDocument/2006/relationships/hyperlink" Target="https://www.medicines.org.uk/emc/product/5531" TargetMode="External"/><Relationship Id="rId48" Type="http://schemas.openxmlformats.org/officeDocument/2006/relationships/hyperlink" Target="https://www.sps.nhs.uk/medicines/atomoxetine/"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sps.nhs.uk/articles/rmoc-shared-care-guidance/"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swlstg.nhs.uk/guidelines-and-protocols?media_item=2215&amp;media_type=10" TargetMode="External"/><Relationship Id="rId25" Type="http://schemas.openxmlformats.org/officeDocument/2006/relationships/hyperlink" Target="https://www.medicines.org.uk/emc/" TargetMode="External"/><Relationship Id="rId33" Type="http://schemas.openxmlformats.org/officeDocument/2006/relationships/hyperlink" Target="https://bnf.nice.org.uk/drugs/" TargetMode="External"/><Relationship Id="rId38" Type="http://schemas.openxmlformats.org/officeDocument/2006/relationships/hyperlink" Target="https://www.rcpsych.ac.uk/mental-health/problems-disorders/adhd-in-adults" TargetMode="External"/><Relationship Id="rId46" Type="http://schemas.openxmlformats.org/officeDocument/2006/relationships/hyperlink" Target="https://www.toxbase.org/poisons-index-a-z/a-products/atomoxetine-in-pregnancy/" TargetMode="External"/><Relationship Id="rId20" Type="http://schemas.openxmlformats.org/officeDocument/2006/relationships/header" Target="header4.xml"/><Relationship Id="rId41" Type="http://schemas.openxmlformats.org/officeDocument/2006/relationships/hyperlink" Target="https://www.sps.nhs.uk/medicines/atomoxetine/" TargetMode="External"/><Relationship Id="rId54" Type="http://schemas.openxmlformats.org/officeDocument/2006/relationships/hyperlink" Target="https://www.nice.org.uk/guidance/ng19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gov.uk/government/organisations/medicines-and-healthcare-products-regulatory-agency" TargetMode="External"/><Relationship Id="rId28" Type="http://schemas.openxmlformats.org/officeDocument/2006/relationships/hyperlink" Target="https://www.nice.org.uk/" TargetMode="External"/><Relationship Id="rId36" Type="http://schemas.openxmlformats.org/officeDocument/2006/relationships/hyperlink" Target="http://www.mhra.gov.uk/yellowcard" TargetMode="External"/><Relationship Id="rId49" Type="http://schemas.openxmlformats.org/officeDocument/2006/relationships/hyperlink" Target="https://cks.nice.org.uk/topics/attention-deficit-hyperactivity-disorder/prescribing-information/atomoxetin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sps.nhs.uk/articles/what-is-the-child-pugh-score/" TargetMode="External"/><Relationship Id="rId44" Type="http://schemas.openxmlformats.org/officeDocument/2006/relationships/hyperlink" Target="https://www.nice.org.uk/guidance/ng87/" TargetMode="External"/><Relationship Id="rId52" Type="http://schemas.openxmlformats.org/officeDocument/2006/relationships/hyperlink" Target="https://www.england.nhs.uk/publication/responsibility-for-prescribing-between-primary-and-secondary-tertiary-care/"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
      <w:docPartPr>
        <w:name w:val="13140B0A01D14BC888933A7D80145CDF"/>
        <w:category>
          <w:name w:val="General"/>
          <w:gallery w:val="placeholder"/>
        </w:category>
        <w:types>
          <w:type w:val="bbPlcHdr"/>
        </w:types>
        <w:behaviors>
          <w:behavior w:val="content"/>
        </w:behaviors>
        <w:guid w:val="{F3D53666-F04E-48ED-AB4F-0F0677281ECF}"/>
      </w:docPartPr>
      <w:docPartBody>
        <w:p w:rsidR="00F32C90" w:rsidRDefault="00F32C90" w:rsidP="00F32C90">
          <w:pPr>
            <w:pStyle w:val="13140B0A01D14BC888933A7D80145CDF"/>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1052A0"/>
    <w:rsid w:val="0013323E"/>
    <w:rsid w:val="001407F0"/>
    <w:rsid w:val="001F0A60"/>
    <w:rsid w:val="00494CFE"/>
    <w:rsid w:val="004F647B"/>
    <w:rsid w:val="005C4C52"/>
    <w:rsid w:val="005C5BF7"/>
    <w:rsid w:val="006477EE"/>
    <w:rsid w:val="00666C68"/>
    <w:rsid w:val="006A364A"/>
    <w:rsid w:val="006E4CC0"/>
    <w:rsid w:val="00785CC9"/>
    <w:rsid w:val="007B41E7"/>
    <w:rsid w:val="00845940"/>
    <w:rsid w:val="008F4FFE"/>
    <w:rsid w:val="009A1B2A"/>
    <w:rsid w:val="00B2389E"/>
    <w:rsid w:val="00BD0817"/>
    <w:rsid w:val="00CE510C"/>
    <w:rsid w:val="00D01F9A"/>
    <w:rsid w:val="00F32C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C90"/>
    <w:rPr>
      <w:color w:val="auto"/>
      <w:bdr w:val="none" w:sz="0" w:space="0" w:color="auto"/>
      <w:shd w:val="clear" w:color="auto" w:fill="FFFF00"/>
    </w:rPr>
  </w:style>
  <w:style w:type="paragraph" w:customStyle="1" w:styleId="B1BA330D7B2E4009ACDC7593E6DF73D0">
    <w:name w:val="B1BA330D7B2E4009ACDC7593E6DF73D0"/>
    <w:rsid w:val="00CE510C"/>
  </w:style>
  <w:style w:type="paragraph" w:customStyle="1" w:styleId="13140B0A01D14BC888933A7D80145CDF">
    <w:name w:val="13140B0A01D14BC888933A7D80145CDF"/>
    <w:rsid w:val="00F32C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MediaLengthInSeconds xmlns="4512f041-31c9-4873-9aa3-f06e57144f25" xsi:nil="true"/>
    <ArchiverLinkFileType xmlns="4512f041-31c9-4873-9aa3-f06e57144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32" ma:contentTypeDescription="Create a new document." ma:contentTypeScope="" ma:versionID="7ff02e09b3c3cd671aea08c43cd4ee9d">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customXml/itemProps2.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3.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4.xml><?xml version="1.0" encoding="utf-8"?>
<ds:datastoreItem xmlns:ds="http://schemas.openxmlformats.org/officeDocument/2006/customXml" ds:itemID="{51BF0D26-D02C-42AB-9461-772C5BD0D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6430</Words>
  <Characters>36656</Characters>
  <Application>Microsoft Office Word</Application>
  <DocSecurity>8</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43001</CharactersWithSpaces>
  <SharedDoc>false</SharedDoc>
  <HLinks>
    <vt:vector size="372" baseType="variant">
      <vt:variant>
        <vt:i4>524290</vt:i4>
      </vt:variant>
      <vt:variant>
        <vt:i4>210</vt:i4>
      </vt:variant>
      <vt:variant>
        <vt:i4>0</vt:i4>
      </vt:variant>
      <vt:variant>
        <vt:i4>5</vt:i4>
      </vt:variant>
      <vt:variant>
        <vt:lpwstr/>
      </vt:variant>
      <vt:variant>
        <vt:lpwstr>Responsibilities</vt:lpwstr>
      </vt:variant>
      <vt:variant>
        <vt:i4>6553641</vt:i4>
      </vt:variant>
      <vt:variant>
        <vt:i4>207</vt:i4>
      </vt:variant>
      <vt:variant>
        <vt:i4>0</vt:i4>
      </vt:variant>
      <vt:variant>
        <vt:i4>5</vt:i4>
      </vt:variant>
      <vt:variant>
        <vt:lpwstr>https://www.nice.org.uk/guidance/ng197/</vt:lpwstr>
      </vt:variant>
      <vt:variant>
        <vt:lpwstr/>
      </vt:variant>
      <vt:variant>
        <vt:i4>4390932</vt:i4>
      </vt:variant>
      <vt:variant>
        <vt:i4>204</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201</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198</vt:i4>
      </vt:variant>
      <vt:variant>
        <vt:i4>0</vt:i4>
      </vt:variant>
      <vt:variant>
        <vt:i4>5</vt:i4>
      </vt:variant>
      <vt:variant>
        <vt:lpwstr>https://www.sps.nhs.uk/articles/rmoc-shared-care-guidance/</vt:lpwstr>
      </vt:variant>
      <vt:variant>
        <vt:lpwstr/>
      </vt:variant>
      <vt:variant>
        <vt:i4>524290</vt:i4>
      </vt:variant>
      <vt:variant>
        <vt:i4>195</vt:i4>
      </vt:variant>
      <vt:variant>
        <vt:i4>0</vt:i4>
      </vt:variant>
      <vt:variant>
        <vt:i4>5</vt:i4>
      </vt:variant>
      <vt:variant>
        <vt:lpwstr/>
      </vt:variant>
      <vt:variant>
        <vt:lpwstr>Responsibilities</vt:lpwstr>
      </vt:variant>
      <vt:variant>
        <vt:i4>7798837</vt:i4>
      </vt:variant>
      <vt:variant>
        <vt:i4>192</vt:i4>
      </vt:variant>
      <vt:variant>
        <vt:i4>0</vt:i4>
      </vt:variant>
      <vt:variant>
        <vt:i4>5</vt:i4>
      </vt:variant>
      <vt:variant>
        <vt:lpwstr>https://www.gov.uk/drug-safety-update/atomoxetine-strattera-increases-in-blood-pressure-and-heart-rate</vt:lpwstr>
      </vt:variant>
      <vt:variant>
        <vt:lpwstr/>
      </vt:variant>
      <vt:variant>
        <vt:i4>1507415</vt:i4>
      </vt:variant>
      <vt:variant>
        <vt:i4>189</vt:i4>
      </vt:variant>
      <vt:variant>
        <vt:i4>0</vt:i4>
      </vt:variant>
      <vt:variant>
        <vt:i4>5</vt:i4>
      </vt:variant>
      <vt:variant>
        <vt:lpwstr>https://cks.nice.org.uk/topics/attention-deficit-hyperactivity-disorder/prescribing-information/atomoxetine/</vt:lpwstr>
      </vt:variant>
      <vt:variant>
        <vt:lpwstr/>
      </vt:variant>
      <vt:variant>
        <vt:i4>4456531</vt:i4>
      </vt:variant>
      <vt:variant>
        <vt:i4>186</vt:i4>
      </vt:variant>
      <vt:variant>
        <vt:i4>0</vt:i4>
      </vt:variant>
      <vt:variant>
        <vt:i4>5</vt:i4>
      </vt:variant>
      <vt:variant>
        <vt:lpwstr>https://www.sps.nhs.uk/medicines/atomoxetine/</vt:lpwstr>
      </vt:variant>
      <vt:variant>
        <vt:lpwstr/>
      </vt:variant>
      <vt:variant>
        <vt:i4>6750263</vt:i4>
      </vt:variant>
      <vt:variant>
        <vt:i4>183</vt:i4>
      </vt:variant>
      <vt:variant>
        <vt:i4>0</vt:i4>
      </vt:variant>
      <vt:variant>
        <vt:i4>5</vt:i4>
      </vt:variant>
      <vt:variant>
        <vt:lpwstr>https://www.sps.nhs.uk/articles/safety-in-lactation-drugs-for-adhd/</vt:lpwstr>
      </vt:variant>
      <vt:variant>
        <vt:lpwstr/>
      </vt:variant>
      <vt:variant>
        <vt:i4>6357039</vt:i4>
      </vt:variant>
      <vt:variant>
        <vt:i4>180</vt:i4>
      </vt:variant>
      <vt:variant>
        <vt:i4>0</vt:i4>
      </vt:variant>
      <vt:variant>
        <vt:i4>5</vt:i4>
      </vt:variant>
      <vt:variant>
        <vt:lpwstr>https://www.toxbase.org/poisons-index-a-z/a-products/atomoxetine-in-pregnancy/</vt:lpwstr>
      </vt:variant>
      <vt:variant>
        <vt:lpwstr/>
      </vt:variant>
      <vt:variant>
        <vt:i4>7929891</vt:i4>
      </vt:variant>
      <vt:variant>
        <vt:i4>177</vt:i4>
      </vt:variant>
      <vt:variant>
        <vt:i4>0</vt:i4>
      </vt:variant>
      <vt:variant>
        <vt:i4>5</vt:i4>
      </vt:variant>
      <vt:variant>
        <vt:lpwstr>https://www.nice.org.uk/guidance/ng43/</vt:lpwstr>
      </vt:variant>
      <vt:variant>
        <vt:lpwstr/>
      </vt:variant>
      <vt:variant>
        <vt:i4>7667751</vt:i4>
      </vt:variant>
      <vt:variant>
        <vt:i4>174</vt:i4>
      </vt:variant>
      <vt:variant>
        <vt:i4>0</vt:i4>
      </vt:variant>
      <vt:variant>
        <vt:i4>5</vt:i4>
      </vt:variant>
      <vt:variant>
        <vt:lpwstr>https://www.nice.org.uk/guidance/ng87/</vt:lpwstr>
      </vt:variant>
      <vt:variant>
        <vt:lpwstr/>
      </vt:variant>
      <vt:variant>
        <vt:i4>5177416</vt:i4>
      </vt:variant>
      <vt:variant>
        <vt:i4>171</vt:i4>
      </vt:variant>
      <vt:variant>
        <vt:i4>0</vt:i4>
      </vt:variant>
      <vt:variant>
        <vt:i4>5</vt:i4>
      </vt:variant>
      <vt:variant>
        <vt:lpwstr>https://www.medicines.org.uk/emc/product/5531</vt:lpwstr>
      </vt:variant>
      <vt:variant>
        <vt:lpwstr/>
      </vt:variant>
      <vt:variant>
        <vt:i4>1507407</vt:i4>
      </vt:variant>
      <vt:variant>
        <vt:i4>168</vt:i4>
      </vt:variant>
      <vt:variant>
        <vt:i4>0</vt:i4>
      </vt:variant>
      <vt:variant>
        <vt:i4>5</vt:i4>
      </vt:variant>
      <vt:variant>
        <vt:lpwstr>https://bnf.nice.org.uk/drug/atomoxetine.html</vt:lpwstr>
      </vt:variant>
      <vt:variant>
        <vt:lpwstr/>
      </vt:variant>
      <vt:variant>
        <vt:i4>524290</vt:i4>
      </vt:variant>
      <vt:variant>
        <vt:i4>165</vt:i4>
      </vt:variant>
      <vt:variant>
        <vt:i4>0</vt:i4>
      </vt:variant>
      <vt:variant>
        <vt:i4>5</vt:i4>
      </vt:variant>
      <vt:variant>
        <vt:lpwstr/>
      </vt:variant>
      <vt:variant>
        <vt:lpwstr>Responsibilities</vt:lpwstr>
      </vt:variant>
      <vt:variant>
        <vt:i4>524290</vt:i4>
      </vt:variant>
      <vt:variant>
        <vt:i4>162</vt:i4>
      </vt:variant>
      <vt:variant>
        <vt:i4>0</vt:i4>
      </vt:variant>
      <vt:variant>
        <vt:i4>5</vt:i4>
      </vt:variant>
      <vt:variant>
        <vt:lpwstr/>
      </vt:variant>
      <vt:variant>
        <vt:lpwstr>Responsibilities</vt:lpwstr>
      </vt:variant>
      <vt:variant>
        <vt:i4>524290</vt:i4>
      </vt:variant>
      <vt:variant>
        <vt:i4>159</vt:i4>
      </vt:variant>
      <vt:variant>
        <vt:i4>0</vt:i4>
      </vt:variant>
      <vt:variant>
        <vt:i4>5</vt:i4>
      </vt:variant>
      <vt:variant>
        <vt:lpwstr/>
      </vt:variant>
      <vt:variant>
        <vt:lpwstr>Responsibilities</vt:lpwstr>
      </vt:variant>
      <vt:variant>
        <vt:i4>4456531</vt:i4>
      </vt:variant>
      <vt:variant>
        <vt:i4>156</vt:i4>
      </vt:variant>
      <vt:variant>
        <vt:i4>0</vt:i4>
      </vt:variant>
      <vt:variant>
        <vt:i4>5</vt:i4>
      </vt:variant>
      <vt:variant>
        <vt:lpwstr>https://www.sps.nhs.uk/medicines/atomoxetine/</vt:lpwstr>
      </vt:variant>
      <vt:variant>
        <vt:lpwstr/>
      </vt:variant>
      <vt:variant>
        <vt:i4>524290</vt:i4>
      </vt:variant>
      <vt:variant>
        <vt:i4>153</vt:i4>
      </vt:variant>
      <vt:variant>
        <vt:i4>0</vt:i4>
      </vt:variant>
      <vt:variant>
        <vt:i4>5</vt:i4>
      </vt:variant>
      <vt:variant>
        <vt:lpwstr/>
      </vt:variant>
      <vt:variant>
        <vt:lpwstr>Responsibilities</vt:lpwstr>
      </vt:variant>
      <vt:variant>
        <vt:i4>6225988</vt:i4>
      </vt:variant>
      <vt:variant>
        <vt:i4>150</vt:i4>
      </vt:variant>
      <vt:variant>
        <vt:i4>0</vt:i4>
      </vt:variant>
      <vt:variant>
        <vt:i4>5</vt:i4>
      </vt:variant>
      <vt:variant>
        <vt:lpwstr>https://www.medicines.org.uk/emc/search?q=atomoxetine</vt:lpwstr>
      </vt:variant>
      <vt:variant>
        <vt:lpwstr/>
      </vt:variant>
      <vt:variant>
        <vt:i4>5636176</vt:i4>
      </vt:variant>
      <vt:variant>
        <vt:i4>147</vt:i4>
      </vt:variant>
      <vt:variant>
        <vt:i4>0</vt:i4>
      </vt:variant>
      <vt:variant>
        <vt:i4>5</vt:i4>
      </vt:variant>
      <vt:variant>
        <vt:lpwstr>https://www.nhs.uk/conditions/attention-deficit-hyperactivity-disorder-adhd/</vt:lpwstr>
      </vt:variant>
      <vt:variant>
        <vt:lpwstr/>
      </vt:variant>
      <vt:variant>
        <vt:i4>6029337</vt:i4>
      </vt:variant>
      <vt:variant>
        <vt:i4>144</vt:i4>
      </vt:variant>
      <vt:variant>
        <vt:i4>0</vt:i4>
      </vt:variant>
      <vt:variant>
        <vt:i4>5</vt:i4>
      </vt:variant>
      <vt:variant>
        <vt:lpwstr>https://www.rcpsych.ac.uk/mental-health/problems-disorders/adhd-in-adults</vt:lpwstr>
      </vt:variant>
      <vt:variant>
        <vt:lpwstr/>
      </vt:variant>
      <vt:variant>
        <vt:i4>7274602</vt:i4>
      </vt:variant>
      <vt:variant>
        <vt:i4>141</vt:i4>
      </vt:variant>
      <vt:variant>
        <vt:i4>0</vt:i4>
      </vt:variant>
      <vt:variant>
        <vt:i4>5</vt:i4>
      </vt:variant>
      <vt:variant>
        <vt:lpwstr>https://www.gov.uk/adhd-and-driving</vt:lpwstr>
      </vt:variant>
      <vt:variant>
        <vt:lpwstr/>
      </vt:variant>
      <vt:variant>
        <vt:i4>524290</vt:i4>
      </vt:variant>
      <vt:variant>
        <vt:i4>138</vt:i4>
      </vt:variant>
      <vt:variant>
        <vt:i4>0</vt:i4>
      </vt:variant>
      <vt:variant>
        <vt:i4>5</vt:i4>
      </vt:variant>
      <vt:variant>
        <vt:lpwstr/>
      </vt:variant>
      <vt:variant>
        <vt:lpwstr>Responsibilities</vt:lpwstr>
      </vt:variant>
      <vt:variant>
        <vt:i4>6094944</vt:i4>
      </vt:variant>
      <vt:variant>
        <vt:i4>135</vt:i4>
      </vt:variant>
      <vt:variant>
        <vt:i4>0</vt:i4>
      </vt:variant>
      <vt:variant>
        <vt:i4>5</vt:i4>
      </vt:variant>
      <vt:variant>
        <vt:lpwstr/>
      </vt:variant>
      <vt:variant>
        <vt:lpwstr>Seven_interactions</vt:lpwstr>
      </vt:variant>
      <vt:variant>
        <vt:i4>5963789</vt:i4>
      </vt:variant>
      <vt:variant>
        <vt:i4>132</vt:i4>
      </vt:variant>
      <vt:variant>
        <vt:i4>0</vt:i4>
      </vt:variant>
      <vt:variant>
        <vt:i4>5</vt:i4>
      </vt:variant>
      <vt:variant>
        <vt:lpwstr>http://www.mhra.gov.uk/yellowcard</vt:lpwstr>
      </vt:variant>
      <vt:variant>
        <vt:lpwstr/>
      </vt:variant>
      <vt:variant>
        <vt:i4>524290</vt:i4>
      </vt:variant>
      <vt:variant>
        <vt:i4>129</vt:i4>
      </vt:variant>
      <vt:variant>
        <vt:i4>0</vt:i4>
      </vt:variant>
      <vt:variant>
        <vt:i4>5</vt:i4>
      </vt:variant>
      <vt:variant>
        <vt:lpwstr/>
      </vt:variant>
      <vt:variant>
        <vt:lpwstr>Responsibilities</vt:lpwstr>
      </vt:variant>
      <vt:variant>
        <vt:i4>5177447</vt:i4>
      </vt:variant>
      <vt:variant>
        <vt:i4>126</vt:i4>
      </vt:variant>
      <vt:variant>
        <vt:i4>0</vt:i4>
      </vt:variant>
      <vt:variant>
        <vt:i4>5</vt:i4>
      </vt:variant>
      <vt:variant>
        <vt:lpwstr/>
      </vt:variant>
      <vt:variant>
        <vt:lpwstr>Ten_ADRs_and_Management</vt:lpwstr>
      </vt:variant>
      <vt:variant>
        <vt:i4>524290</vt:i4>
      </vt:variant>
      <vt:variant>
        <vt:i4>123</vt:i4>
      </vt:variant>
      <vt:variant>
        <vt:i4>0</vt:i4>
      </vt:variant>
      <vt:variant>
        <vt:i4>5</vt:i4>
      </vt:variant>
      <vt:variant>
        <vt:lpwstr/>
      </vt:variant>
      <vt:variant>
        <vt:lpwstr>Responsibilities</vt:lpwstr>
      </vt:variant>
      <vt:variant>
        <vt:i4>2359298</vt:i4>
      </vt:variant>
      <vt:variant>
        <vt:i4>120</vt:i4>
      </vt:variant>
      <vt:variant>
        <vt:i4>0</vt:i4>
      </vt:variant>
      <vt:variant>
        <vt:i4>5</vt:i4>
      </vt:variant>
      <vt:variant>
        <vt:lpwstr/>
      </vt:variant>
      <vt:variant>
        <vt:lpwstr>Nine_primary_care_monitoring</vt:lpwstr>
      </vt:variant>
      <vt:variant>
        <vt:i4>2228276</vt:i4>
      </vt:variant>
      <vt:variant>
        <vt:i4>117</vt:i4>
      </vt:variant>
      <vt:variant>
        <vt:i4>0</vt:i4>
      </vt:variant>
      <vt:variant>
        <vt:i4>5</vt:i4>
      </vt:variant>
      <vt:variant>
        <vt:lpwstr>https://www.nice.org.uk/guidance/ng87/chapter/Recommendations</vt:lpwstr>
      </vt:variant>
      <vt:variant>
        <vt:lpwstr>medication</vt:lpwstr>
      </vt:variant>
      <vt:variant>
        <vt:i4>524290</vt:i4>
      </vt:variant>
      <vt:variant>
        <vt:i4>114</vt:i4>
      </vt:variant>
      <vt:variant>
        <vt:i4>0</vt:i4>
      </vt:variant>
      <vt:variant>
        <vt:i4>5</vt:i4>
      </vt:variant>
      <vt:variant>
        <vt:lpwstr/>
      </vt:variant>
      <vt:variant>
        <vt:lpwstr>Responsibilities</vt:lpwstr>
      </vt:variant>
      <vt:variant>
        <vt:i4>5701640</vt:i4>
      </vt:variant>
      <vt:variant>
        <vt:i4>111</vt:i4>
      </vt:variant>
      <vt:variant>
        <vt:i4>0</vt:i4>
      </vt:variant>
      <vt:variant>
        <vt:i4>5</vt:i4>
      </vt:variant>
      <vt:variant>
        <vt:lpwstr>https://www.medicines.org.uk/emc/</vt:lpwstr>
      </vt:variant>
      <vt:variant>
        <vt:lpwstr/>
      </vt:variant>
      <vt:variant>
        <vt:i4>3473458</vt:i4>
      </vt:variant>
      <vt:variant>
        <vt:i4>108</vt:i4>
      </vt:variant>
      <vt:variant>
        <vt:i4>0</vt:i4>
      </vt:variant>
      <vt:variant>
        <vt:i4>5</vt:i4>
      </vt:variant>
      <vt:variant>
        <vt:lpwstr>https://bnf.nice.org.uk/drugs/</vt:lpwstr>
      </vt:variant>
      <vt:variant>
        <vt:lpwstr/>
      </vt:variant>
      <vt:variant>
        <vt:i4>524290</vt:i4>
      </vt:variant>
      <vt:variant>
        <vt:i4>105</vt:i4>
      </vt:variant>
      <vt:variant>
        <vt:i4>0</vt:i4>
      </vt:variant>
      <vt:variant>
        <vt:i4>5</vt:i4>
      </vt:variant>
      <vt:variant>
        <vt:lpwstr/>
      </vt:variant>
      <vt:variant>
        <vt:lpwstr>Responsibilities</vt:lpwstr>
      </vt:variant>
      <vt:variant>
        <vt:i4>524290</vt:i4>
      </vt:variant>
      <vt:variant>
        <vt:i4>102</vt:i4>
      </vt:variant>
      <vt:variant>
        <vt:i4>0</vt:i4>
      </vt:variant>
      <vt:variant>
        <vt:i4>5</vt:i4>
      </vt:variant>
      <vt:variant>
        <vt:lpwstr/>
      </vt:variant>
      <vt:variant>
        <vt:lpwstr>Responsibilities</vt:lpwstr>
      </vt:variant>
      <vt:variant>
        <vt:i4>5701663</vt:i4>
      </vt:variant>
      <vt:variant>
        <vt:i4>99</vt:i4>
      </vt:variant>
      <vt:variant>
        <vt:i4>0</vt:i4>
      </vt:variant>
      <vt:variant>
        <vt:i4>5</vt:i4>
      </vt:variant>
      <vt:variant>
        <vt:lpwstr>https://www.sps.nhs.uk/articles/what-is-the-child-pugh-score/</vt:lpwstr>
      </vt:variant>
      <vt:variant>
        <vt:lpwstr/>
      </vt:variant>
      <vt:variant>
        <vt:i4>5701663</vt:i4>
      </vt:variant>
      <vt:variant>
        <vt:i4>96</vt:i4>
      </vt:variant>
      <vt:variant>
        <vt:i4>0</vt:i4>
      </vt:variant>
      <vt:variant>
        <vt:i4>5</vt:i4>
      </vt:variant>
      <vt:variant>
        <vt:lpwstr>https://www.sps.nhs.uk/articles/what-is-the-child-pugh-score/</vt:lpwstr>
      </vt:variant>
      <vt:variant>
        <vt:lpwstr/>
      </vt:variant>
      <vt:variant>
        <vt:i4>524290</vt:i4>
      </vt:variant>
      <vt:variant>
        <vt:i4>93</vt:i4>
      </vt:variant>
      <vt:variant>
        <vt:i4>0</vt:i4>
      </vt:variant>
      <vt:variant>
        <vt:i4>5</vt:i4>
      </vt:variant>
      <vt:variant>
        <vt:lpwstr/>
      </vt:variant>
      <vt:variant>
        <vt:lpwstr>Responsibilities</vt:lpwstr>
      </vt:variant>
      <vt:variant>
        <vt:i4>7667785</vt:i4>
      </vt:variant>
      <vt:variant>
        <vt:i4>90</vt:i4>
      </vt:variant>
      <vt:variant>
        <vt:i4>0</vt:i4>
      </vt:variant>
      <vt:variant>
        <vt:i4>5</vt:i4>
      </vt:variant>
      <vt:variant>
        <vt:lpwstr/>
      </vt:variant>
      <vt:variant>
        <vt:lpwstr>Five_dosing</vt:lpwstr>
      </vt:variant>
      <vt:variant>
        <vt:i4>7667785</vt:i4>
      </vt:variant>
      <vt:variant>
        <vt:i4>87</vt:i4>
      </vt:variant>
      <vt:variant>
        <vt:i4>0</vt:i4>
      </vt:variant>
      <vt:variant>
        <vt:i4>5</vt:i4>
      </vt:variant>
      <vt:variant>
        <vt:lpwstr/>
      </vt:variant>
      <vt:variant>
        <vt:lpwstr>Five_dosing</vt:lpwstr>
      </vt:variant>
      <vt:variant>
        <vt:i4>5701640</vt:i4>
      </vt:variant>
      <vt:variant>
        <vt:i4>84</vt:i4>
      </vt:variant>
      <vt:variant>
        <vt:i4>0</vt:i4>
      </vt:variant>
      <vt:variant>
        <vt:i4>5</vt:i4>
      </vt:variant>
      <vt:variant>
        <vt:lpwstr>https://www.medicines.org.uk/emc/</vt:lpwstr>
      </vt:variant>
      <vt:variant>
        <vt:lpwstr/>
      </vt:variant>
      <vt:variant>
        <vt:i4>3473458</vt:i4>
      </vt:variant>
      <vt:variant>
        <vt:i4>81</vt:i4>
      </vt:variant>
      <vt:variant>
        <vt:i4>0</vt:i4>
      </vt:variant>
      <vt:variant>
        <vt:i4>5</vt:i4>
      </vt:variant>
      <vt:variant>
        <vt:lpwstr>https://bnf.nice.org.uk/drugs/</vt:lpwstr>
      </vt:variant>
      <vt:variant>
        <vt:lpwstr/>
      </vt:variant>
      <vt:variant>
        <vt:i4>524290</vt:i4>
      </vt:variant>
      <vt:variant>
        <vt:i4>78</vt:i4>
      </vt:variant>
      <vt:variant>
        <vt:i4>0</vt:i4>
      </vt:variant>
      <vt:variant>
        <vt:i4>5</vt:i4>
      </vt:variant>
      <vt:variant>
        <vt:lpwstr/>
      </vt:variant>
      <vt:variant>
        <vt:lpwstr>Responsibilities</vt:lpwstr>
      </vt:variant>
      <vt:variant>
        <vt:i4>524290</vt:i4>
      </vt:variant>
      <vt:variant>
        <vt:i4>75</vt:i4>
      </vt:variant>
      <vt:variant>
        <vt:i4>0</vt:i4>
      </vt:variant>
      <vt:variant>
        <vt:i4>5</vt:i4>
      </vt:variant>
      <vt:variant>
        <vt:lpwstr/>
      </vt:variant>
      <vt:variant>
        <vt:lpwstr>Responsibilities</vt:lpwstr>
      </vt:variant>
      <vt:variant>
        <vt:i4>524290</vt:i4>
      </vt:variant>
      <vt:variant>
        <vt:i4>72</vt:i4>
      </vt:variant>
      <vt:variant>
        <vt:i4>0</vt:i4>
      </vt:variant>
      <vt:variant>
        <vt:i4>5</vt:i4>
      </vt:variant>
      <vt:variant>
        <vt:lpwstr/>
      </vt:variant>
      <vt:variant>
        <vt:lpwstr>Responsibilities</vt:lpwstr>
      </vt:variant>
      <vt:variant>
        <vt:i4>524290</vt:i4>
      </vt:variant>
      <vt:variant>
        <vt:i4>69</vt:i4>
      </vt:variant>
      <vt:variant>
        <vt:i4>0</vt:i4>
      </vt:variant>
      <vt:variant>
        <vt:i4>5</vt:i4>
      </vt:variant>
      <vt:variant>
        <vt:lpwstr/>
      </vt:variant>
      <vt:variant>
        <vt:lpwstr>Responsibilities</vt:lpwstr>
      </vt:variant>
      <vt:variant>
        <vt:i4>5177447</vt:i4>
      </vt:variant>
      <vt:variant>
        <vt:i4>66</vt:i4>
      </vt:variant>
      <vt:variant>
        <vt:i4>0</vt:i4>
      </vt:variant>
      <vt:variant>
        <vt:i4>5</vt:i4>
      </vt:variant>
      <vt:variant>
        <vt:lpwstr/>
      </vt:variant>
      <vt:variant>
        <vt:lpwstr>Ten_ADRs_and_Management</vt:lpwstr>
      </vt:variant>
      <vt:variant>
        <vt:i4>2359298</vt:i4>
      </vt:variant>
      <vt:variant>
        <vt:i4>63</vt:i4>
      </vt:variant>
      <vt:variant>
        <vt:i4>0</vt:i4>
      </vt:variant>
      <vt:variant>
        <vt:i4>5</vt:i4>
      </vt:variant>
      <vt:variant>
        <vt:lpwstr/>
      </vt:variant>
      <vt:variant>
        <vt:lpwstr>Nine_primary_care_monitoring</vt:lpwstr>
      </vt:variant>
      <vt:variant>
        <vt:i4>6094944</vt:i4>
      </vt:variant>
      <vt:variant>
        <vt:i4>60</vt:i4>
      </vt:variant>
      <vt:variant>
        <vt:i4>0</vt:i4>
      </vt:variant>
      <vt:variant>
        <vt:i4>5</vt:i4>
      </vt:variant>
      <vt:variant>
        <vt:lpwstr/>
      </vt:variant>
      <vt:variant>
        <vt:lpwstr>Seven_interactions</vt:lpwstr>
      </vt:variant>
      <vt:variant>
        <vt:i4>7667785</vt:i4>
      </vt:variant>
      <vt:variant>
        <vt:i4>57</vt:i4>
      </vt:variant>
      <vt:variant>
        <vt:i4>0</vt:i4>
      </vt:variant>
      <vt:variant>
        <vt:i4>5</vt:i4>
      </vt:variant>
      <vt:variant>
        <vt:lpwstr/>
      </vt:variant>
      <vt:variant>
        <vt:lpwstr>Five_dosing</vt:lpwstr>
      </vt:variant>
      <vt:variant>
        <vt:i4>1441876</vt:i4>
      </vt:variant>
      <vt:variant>
        <vt:i4>27</vt:i4>
      </vt:variant>
      <vt:variant>
        <vt:i4>0</vt:i4>
      </vt:variant>
      <vt:variant>
        <vt:i4>5</vt:i4>
      </vt:variant>
      <vt:variant>
        <vt:lpwstr>https://www.nice.org.uk/</vt:lpwstr>
      </vt:variant>
      <vt:variant>
        <vt:lpwstr/>
      </vt:variant>
      <vt:variant>
        <vt:i4>2490477</vt:i4>
      </vt:variant>
      <vt:variant>
        <vt:i4>24</vt:i4>
      </vt:variant>
      <vt:variant>
        <vt:i4>0</vt:i4>
      </vt:variant>
      <vt:variant>
        <vt:i4>5</vt:i4>
      </vt:variant>
      <vt:variant>
        <vt:lpwstr>https://www.gov.uk/government/organisations/medicines-and-healthcare-products-regulatory-agency</vt:lpwstr>
      </vt:variant>
      <vt:variant>
        <vt:lpwstr/>
      </vt:variant>
      <vt:variant>
        <vt:i4>983120</vt:i4>
      </vt:variant>
      <vt:variant>
        <vt:i4>21</vt:i4>
      </vt:variant>
      <vt:variant>
        <vt:i4>0</vt:i4>
      </vt:variant>
      <vt:variant>
        <vt:i4>5</vt:i4>
      </vt:variant>
      <vt:variant>
        <vt:lpwstr>https://bnf.nice.org.uk/?</vt:lpwstr>
      </vt:variant>
      <vt:variant>
        <vt:lpwstr/>
      </vt:variant>
      <vt:variant>
        <vt:i4>5701640</vt:i4>
      </vt:variant>
      <vt:variant>
        <vt:i4>18</vt:i4>
      </vt:variant>
      <vt:variant>
        <vt:i4>0</vt:i4>
      </vt:variant>
      <vt:variant>
        <vt:i4>5</vt:i4>
      </vt:variant>
      <vt:variant>
        <vt:lpwstr>https://www.medicines.org.uk/emc/</vt:lpwstr>
      </vt:variant>
      <vt:variant>
        <vt:lpwstr/>
      </vt:variant>
      <vt:variant>
        <vt:i4>7929919</vt:i4>
      </vt:variant>
      <vt:variant>
        <vt:i4>15</vt:i4>
      </vt:variant>
      <vt:variant>
        <vt:i4>0</vt:i4>
      </vt:variant>
      <vt:variant>
        <vt:i4>5</vt:i4>
      </vt:variant>
      <vt:variant>
        <vt:lpwstr>https://swlstg.nhs.uk/guidelines-and-protocols?media_item=2215&amp;media_type=10</vt:lpwstr>
      </vt:variant>
      <vt:variant>
        <vt:lpwstr>file-viewer</vt:lpwstr>
      </vt:variant>
      <vt:variant>
        <vt:i4>3211292</vt:i4>
      </vt:variant>
      <vt:variant>
        <vt:i4>12</vt:i4>
      </vt:variant>
      <vt:variant>
        <vt:i4>0</vt:i4>
      </vt:variant>
      <vt:variant>
        <vt:i4>5</vt:i4>
      </vt:variant>
      <vt:variant>
        <vt:lpwstr/>
      </vt:variant>
      <vt:variant>
        <vt:lpwstr>_9._Ongoing_monitoring</vt:lpwstr>
      </vt:variant>
      <vt:variant>
        <vt:i4>2097229</vt:i4>
      </vt:variant>
      <vt:variant>
        <vt:i4>9</vt:i4>
      </vt:variant>
      <vt:variant>
        <vt:i4>0</vt:i4>
      </vt:variant>
      <vt:variant>
        <vt:i4>5</vt:i4>
      </vt:variant>
      <vt:variant>
        <vt:lpwstr/>
      </vt:variant>
      <vt:variant>
        <vt:lpwstr>_8._Baseline_investigations,</vt:lpwstr>
      </vt:variant>
      <vt:variant>
        <vt:i4>262177</vt:i4>
      </vt:variant>
      <vt:variant>
        <vt:i4>6</vt:i4>
      </vt:variant>
      <vt:variant>
        <vt:i4>0</vt:i4>
      </vt:variant>
      <vt:variant>
        <vt:i4>5</vt:i4>
      </vt:variant>
      <vt:variant>
        <vt:lpwstr/>
      </vt:variant>
      <vt:variant>
        <vt:lpwstr>_Appendix_2:_Shared</vt:lpwstr>
      </vt:variant>
      <vt:variant>
        <vt:i4>262178</vt:i4>
      </vt:variant>
      <vt:variant>
        <vt:i4>3</vt:i4>
      </vt:variant>
      <vt:variant>
        <vt:i4>0</vt:i4>
      </vt:variant>
      <vt:variant>
        <vt:i4>5</vt:i4>
      </vt:variant>
      <vt:variant>
        <vt:lpwstr/>
      </vt:variant>
      <vt:variant>
        <vt:lpwstr>_Appendix_1:_Shared</vt:lpwstr>
      </vt:variant>
      <vt:variant>
        <vt:i4>3604509</vt:i4>
      </vt:variant>
      <vt:variant>
        <vt:i4>0</vt:i4>
      </vt:variant>
      <vt:variant>
        <vt:i4>0</vt:i4>
      </vt:variant>
      <vt:variant>
        <vt:i4>5</vt:i4>
      </vt:variant>
      <vt:variant>
        <vt:lpwstr/>
      </vt:variant>
      <vt:variant>
        <vt:lpwstr>_3._Locally_agreed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Saroor Abdullah (NHS South West London ICB)</cp:lastModifiedBy>
  <cp:revision>20</cp:revision>
  <cp:lastPrinted>2023-10-19T05:11:00Z</cp:lastPrinted>
  <dcterms:created xsi:type="dcterms:W3CDTF">2026-03-13T00:27:00Z</dcterms:created>
  <dcterms:modified xsi:type="dcterms:W3CDTF">2026-03-13T14:03:00Z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y fmtid="{D5CDD505-2E9C-101B-9397-08002B2CF9AE}" pid="4" name="Order">
    <vt:r8>5190700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d8c94f341369e041da3cd9956125fbc5427801d0b65a49fe096a7e16527d8dd7</vt:lpwstr>
  </property>
  <property fmtid="{D5CDD505-2E9C-101B-9397-08002B2CF9AE}" pid="12" name="docLang">
    <vt:lpwstr>en</vt:lpwstr>
  </property>
</Properties>
</file>