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3"/>
        <w:gridCol w:w="2474"/>
        <w:gridCol w:w="5228"/>
      </w:tblGrid>
      <w:tr w:rsidR="00055685" w:rsidRPr="00295135" w14:paraId="5C590AFC" w14:textId="77777777" w:rsidTr="003F7C07">
        <w:trPr>
          <w:jc w:val="center"/>
        </w:trPr>
        <w:tc>
          <w:tcPr>
            <w:tcW w:w="10455" w:type="dxa"/>
            <w:gridSpan w:val="3"/>
            <w:tcBorders>
              <w:bottom w:val="single" w:sz="4" w:space="0" w:color="auto"/>
            </w:tcBorders>
          </w:tcPr>
          <w:p w14:paraId="25DAF796" w14:textId="7E63CA61" w:rsidR="00055685" w:rsidRPr="00BE596A" w:rsidRDefault="003871C0" w:rsidP="00055685">
            <w:pPr>
              <w:spacing w:before="60" w:after="60" w:line="240" w:lineRule="auto"/>
              <w:jc w:val="center"/>
              <w:rPr>
                <w:rFonts w:ascii="Arial" w:hAnsi="Arial" w:cs="Arial"/>
                <w:b/>
                <w:sz w:val="48"/>
                <w:szCs w:val="48"/>
              </w:rPr>
            </w:pPr>
            <w:permStart w:id="1753023363" w:edGrp="everyone"/>
            <w:permEnd w:id="1753023363"/>
            <w:r>
              <w:rPr>
                <w:rFonts w:ascii="Arial" w:hAnsi="Arial" w:cs="Arial"/>
                <w:b/>
                <w:sz w:val="48"/>
                <w:szCs w:val="48"/>
              </w:rPr>
              <w:t>Denosumab</w:t>
            </w:r>
            <w:r w:rsidR="00055685" w:rsidRPr="00BE596A">
              <w:rPr>
                <w:rFonts w:ascii="Arial" w:hAnsi="Arial" w:cs="Arial"/>
                <w:b/>
                <w:sz w:val="48"/>
                <w:szCs w:val="48"/>
              </w:rPr>
              <w:t xml:space="preserve"> </w:t>
            </w:r>
            <w:r w:rsidR="007331ED">
              <w:rPr>
                <w:rFonts w:ascii="Arial" w:hAnsi="Arial" w:cs="Arial"/>
                <w:b/>
                <w:sz w:val="48"/>
                <w:szCs w:val="48"/>
              </w:rPr>
              <w:t>(</w:t>
            </w:r>
            <w:r w:rsidR="00A711C2" w:rsidRPr="004469F7">
              <w:rPr>
                <w:rFonts w:ascii="Arial" w:hAnsi="Arial" w:cs="Arial"/>
                <w:b/>
                <w:sz w:val="48"/>
                <w:szCs w:val="48"/>
              </w:rPr>
              <w:t>Osvyrti®</w:t>
            </w:r>
            <w:r w:rsidR="007331ED" w:rsidRPr="004469F7">
              <w:rPr>
                <w:rFonts w:ascii="Arial" w:hAnsi="Arial" w:cs="Arial"/>
                <w:b/>
                <w:sz w:val="48"/>
                <w:szCs w:val="48"/>
              </w:rPr>
              <w:t>)</w:t>
            </w:r>
            <w:r w:rsidR="007331ED">
              <w:rPr>
                <w:rFonts w:ascii="Arial" w:hAnsi="Arial" w:cs="Arial"/>
                <w:b/>
                <w:sz w:val="48"/>
                <w:szCs w:val="48"/>
              </w:rPr>
              <w:t xml:space="preserve"> </w:t>
            </w:r>
            <w:r w:rsidR="00055685" w:rsidRPr="00BE596A">
              <w:rPr>
                <w:rFonts w:ascii="Arial" w:hAnsi="Arial" w:cs="Arial"/>
                <w:b/>
                <w:sz w:val="48"/>
                <w:szCs w:val="48"/>
              </w:rPr>
              <w:t xml:space="preserve">for </w:t>
            </w:r>
            <w:r>
              <w:rPr>
                <w:rFonts w:ascii="Arial" w:hAnsi="Arial" w:cs="Arial"/>
                <w:b/>
                <w:sz w:val="48"/>
                <w:szCs w:val="48"/>
              </w:rPr>
              <w:t xml:space="preserve">treatment of </w:t>
            </w:r>
            <w:r w:rsidR="00654DAB">
              <w:rPr>
                <w:rFonts w:ascii="Arial" w:hAnsi="Arial" w:cs="Arial"/>
                <w:b/>
                <w:sz w:val="48"/>
                <w:szCs w:val="48"/>
              </w:rPr>
              <w:t>osteoporosis</w:t>
            </w:r>
            <w:r>
              <w:rPr>
                <w:rFonts w:ascii="Arial" w:hAnsi="Arial" w:cs="Arial"/>
                <w:b/>
                <w:sz w:val="48"/>
                <w:szCs w:val="48"/>
              </w:rPr>
              <w:t xml:space="preserve"> in post-menopausal women</w:t>
            </w:r>
            <w:r w:rsidR="00055685" w:rsidRPr="00BE596A">
              <w:rPr>
                <w:rFonts w:ascii="Arial" w:hAnsi="Arial" w:cs="Arial"/>
                <w:b/>
                <w:sz w:val="48"/>
                <w:szCs w:val="48"/>
              </w:rPr>
              <w:t xml:space="preserve"> within </w:t>
            </w:r>
            <w:r>
              <w:rPr>
                <w:rFonts w:ascii="Arial" w:hAnsi="Arial" w:cs="Arial"/>
                <w:b/>
                <w:sz w:val="48"/>
                <w:szCs w:val="48"/>
              </w:rPr>
              <w:t>Rheumatology Service</w:t>
            </w:r>
          </w:p>
        </w:tc>
      </w:tr>
      <w:tr w:rsidR="00CB4150" w:rsidRPr="00295135" w14:paraId="7A6AF015" w14:textId="77777777" w:rsidTr="003F7C07">
        <w:trPr>
          <w:jc w:val="center"/>
        </w:trPr>
        <w:tc>
          <w:tcPr>
            <w:tcW w:w="10455" w:type="dxa"/>
            <w:gridSpan w:val="3"/>
            <w:tcBorders>
              <w:left w:val="nil"/>
              <w:right w:val="nil"/>
            </w:tcBorders>
          </w:tcPr>
          <w:p w14:paraId="52365A5F" w14:textId="77777777" w:rsidR="003F7C07" w:rsidRDefault="003F7C07" w:rsidP="003F7C07">
            <w:pPr>
              <w:spacing w:before="60" w:after="60" w:line="240" w:lineRule="auto"/>
              <w:rPr>
                <w:rFonts w:ascii="Arial" w:eastAsia="Times New Roman" w:hAnsi="Arial" w:cs="Arial"/>
                <w:iCs/>
                <w:color w:val="000000"/>
                <w:sz w:val="24"/>
                <w:szCs w:val="24"/>
                <w:lang w:eastAsia="en-GB"/>
              </w:rPr>
            </w:pPr>
          </w:p>
          <w:p w14:paraId="7EEF8598" w14:textId="3FE318BC" w:rsidR="003F7C07" w:rsidRPr="003F7C07" w:rsidRDefault="003F7C07" w:rsidP="003F7C07">
            <w:pPr>
              <w:spacing w:before="60" w:after="60" w:line="240" w:lineRule="auto"/>
              <w:rPr>
                <w:rFonts w:ascii="Arial" w:eastAsia="Times New Roman" w:hAnsi="Arial" w:cs="Arial"/>
                <w:iCs/>
                <w:color w:val="000000"/>
                <w:sz w:val="24"/>
                <w:szCs w:val="24"/>
                <w:lang w:eastAsia="en-GB"/>
              </w:rPr>
            </w:pPr>
            <w:r w:rsidRPr="003F7C07">
              <w:rPr>
                <w:rFonts w:ascii="Arial" w:eastAsia="Times New Roman" w:hAnsi="Arial" w:cs="Arial"/>
                <w:iCs/>
                <w:color w:val="000000"/>
                <w:sz w:val="24"/>
                <w:szCs w:val="24"/>
                <w:lang w:eastAsia="en-GB"/>
              </w:rPr>
              <w:t xml:space="preserve">Approved by: </w:t>
            </w:r>
            <w:r w:rsidR="00D65862">
              <w:rPr>
                <w:rFonts w:ascii="Arial" w:eastAsia="Times New Roman" w:hAnsi="Arial" w:cs="Arial"/>
                <w:iCs/>
                <w:color w:val="000000"/>
                <w:sz w:val="24"/>
                <w:szCs w:val="24"/>
                <w:lang w:eastAsia="en-GB"/>
              </w:rPr>
              <w:t xml:space="preserve">South West London </w:t>
            </w:r>
            <w:r w:rsidRPr="003F7C07">
              <w:rPr>
                <w:rFonts w:ascii="Arial" w:eastAsia="Times New Roman" w:hAnsi="Arial" w:cs="Arial"/>
                <w:iCs/>
                <w:color w:val="000000"/>
                <w:sz w:val="24"/>
                <w:szCs w:val="24"/>
                <w:lang w:eastAsia="en-GB"/>
              </w:rPr>
              <w:t xml:space="preserve">Integrated </w:t>
            </w:r>
            <w:r w:rsidR="00D65862">
              <w:rPr>
                <w:rFonts w:ascii="Arial" w:eastAsia="Times New Roman" w:hAnsi="Arial" w:cs="Arial"/>
                <w:iCs/>
                <w:color w:val="000000"/>
                <w:sz w:val="24"/>
                <w:szCs w:val="24"/>
                <w:lang w:eastAsia="en-GB"/>
              </w:rPr>
              <w:t>M</w:t>
            </w:r>
            <w:r w:rsidRPr="003F7C07">
              <w:rPr>
                <w:rFonts w:ascii="Arial" w:eastAsia="Times New Roman" w:hAnsi="Arial" w:cs="Arial"/>
                <w:iCs/>
                <w:color w:val="000000"/>
                <w:sz w:val="24"/>
                <w:szCs w:val="24"/>
                <w:lang w:eastAsia="en-GB"/>
              </w:rPr>
              <w:t xml:space="preserve">edicines </w:t>
            </w:r>
            <w:r w:rsidR="00D65862">
              <w:rPr>
                <w:rFonts w:ascii="Arial" w:eastAsia="Times New Roman" w:hAnsi="Arial" w:cs="Arial"/>
                <w:iCs/>
                <w:color w:val="000000"/>
                <w:sz w:val="24"/>
                <w:szCs w:val="24"/>
                <w:lang w:eastAsia="en-GB"/>
              </w:rPr>
              <w:t>C</w:t>
            </w:r>
            <w:r w:rsidRPr="003F7C07">
              <w:rPr>
                <w:rFonts w:ascii="Arial" w:eastAsia="Times New Roman" w:hAnsi="Arial" w:cs="Arial"/>
                <w:iCs/>
                <w:color w:val="000000"/>
                <w:sz w:val="24"/>
                <w:szCs w:val="24"/>
                <w:lang w:eastAsia="en-GB"/>
              </w:rPr>
              <w:t>ommittee (IMOC)</w:t>
            </w:r>
          </w:p>
          <w:p w14:paraId="45E509A9" w14:textId="250E9237" w:rsidR="003F7C07" w:rsidRPr="003F7C07" w:rsidRDefault="003F7C07" w:rsidP="003F7C07">
            <w:pPr>
              <w:spacing w:before="60" w:after="60" w:line="240" w:lineRule="auto"/>
              <w:rPr>
                <w:rFonts w:ascii="Arial" w:eastAsia="Times New Roman" w:hAnsi="Arial" w:cs="Arial"/>
                <w:iCs/>
                <w:color w:val="000000"/>
                <w:sz w:val="24"/>
                <w:szCs w:val="24"/>
                <w:lang w:eastAsia="en-GB"/>
              </w:rPr>
            </w:pPr>
            <w:r w:rsidRPr="003F7C07">
              <w:rPr>
                <w:rFonts w:ascii="Arial" w:eastAsia="Times New Roman" w:hAnsi="Arial" w:cs="Arial"/>
                <w:iCs/>
                <w:color w:val="000000"/>
                <w:sz w:val="24"/>
                <w:szCs w:val="24"/>
                <w:lang w:eastAsia="en-GB"/>
              </w:rPr>
              <w:t xml:space="preserve">Approval date: </w:t>
            </w:r>
            <w:r w:rsidR="002C6140">
              <w:rPr>
                <w:rFonts w:ascii="Arial" w:eastAsia="Times New Roman" w:hAnsi="Arial" w:cs="Arial"/>
                <w:iCs/>
                <w:color w:val="000000"/>
                <w:sz w:val="24"/>
                <w:szCs w:val="24"/>
                <w:lang w:eastAsia="en-GB"/>
              </w:rPr>
              <w:t xml:space="preserve"> August 2026</w:t>
            </w:r>
            <w:r w:rsidR="000152AE">
              <w:rPr>
                <w:rFonts w:ascii="Arial" w:eastAsia="Times New Roman" w:hAnsi="Arial" w:cs="Arial"/>
                <w:iCs/>
                <w:color w:val="000000"/>
                <w:sz w:val="24"/>
                <w:szCs w:val="24"/>
                <w:lang w:eastAsia="en-GB"/>
              </w:rPr>
              <w:t xml:space="preserve">         version: 2.2</w:t>
            </w:r>
          </w:p>
          <w:p w14:paraId="7CE62F63" w14:textId="24AEED70" w:rsidR="00CB4150" w:rsidRDefault="003F7C07" w:rsidP="00CF35D8">
            <w:pPr>
              <w:spacing w:before="60" w:after="60" w:line="240" w:lineRule="auto"/>
              <w:rPr>
                <w:rFonts w:ascii="Arial" w:eastAsia="Times New Roman" w:hAnsi="Arial" w:cs="Arial"/>
                <w:iCs/>
                <w:color w:val="000000"/>
                <w:sz w:val="24"/>
                <w:szCs w:val="24"/>
                <w:lang w:eastAsia="en-GB"/>
              </w:rPr>
            </w:pPr>
            <w:r w:rsidRPr="003F7C07">
              <w:rPr>
                <w:rFonts w:ascii="Arial" w:eastAsia="Times New Roman" w:hAnsi="Arial" w:cs="Arial"/>
                <w:iCs/>
                <w:color w:val="000000"/>
                <w:sz w:val="24"/>
                <w:szCs w:val="24"/>
                <w:lang w:eastAsia="en-GB"/>
              </w:rPr>
              <w:t xml:space="preserve">Review Date: </w:t>
            </w:r>
            <w:r w:rsidR="00A711C2">
              <w:rPr>
                <w:rFonts w:ascii="Arial" w:eastAsia="Times New Roman" w:hAnsi="Arial" w:cs="Arial"/>
                <w:iCs/>
                <w:color w:val="000000"/>
                <w:sz w:val="24"/>
                <w:szCs w:val="24"/>
                <w:lang w:eastAsia="en-GB"/>
              </w:rPr>
              <w:t>2 years unless indicated otherwise</w:t>
            </w:r>
          </w:p>
          <w:p w14:paraId="03D4165F" w14:textId="38C82109" w:rsidR="00CF35D8" w:rsidRPr="00CF35D8" w:rsidRDefault="00CF35D8" w:rsidP="00CF35D8">
            <w:pPr>
              <w:spacing w:before="60" w:after="60" w:line="240" w:lineRule="auto"/>
              <w:rPr>
                <w:rFonts w:ascii="Arial" w:eastAsia="Times New Roman" w:hAnsi="Arial" w:cs="Arial"/>
                <w:iCs/>
                <w:color w:val="000000"/>
                <w:sz w:val="24"/>
                <w:szCs w:val="24"/>
                <w:lang w:eastAsia="en-GB"/>
              </w:rPr>
            </w:pPr>
          </w:p>
        </w:tc>
      </w:tr>
      <w:tr w:rsidR="007C0953" w:rsidRPr="00295135" w14:paraId="38802F28" w14:textId="77777777" w:rsidTr="00FB7021">
        <w:trPr>
          <w:jc w:val="center"/>
        </w:trPr>
        <w:tc>
          <w:tcPr>
            <w:tcW w:w="10455" w:type="dxa"/>
            <w:gridSpan w:val="3"/>
          </w:tcPr>
          <w:p w14:paraId="77FCCE38" w14:textId="5DE01FA6" w:rsidR="007C0953" w:rsidRPr="0062148B" w:rsidRDefault="002F6E63" w:rsidP="0062148B">
            <w:pPr>
              <w:rPr>
                <w:rFonts w:ascii="Arial" w:eastAsia="Calibri" w:hAnsi="Arial" w:cs="Arial"/>
                <w:i/>
                <w:iCs/>
                <w:sz w:val="24"/>
                <w:szCs w:val="24"/>
                <w:lang w:eastAsia="en-GB"/>
              </w:rPr>
            </w:pPr>
            <w:r w:rsidRPr="0062148B">
              <w:rPr>
                <w:rFonts w:ascii="Arial" w:eastAsia="Calibri" w:hAnsi="Arial" w:cs="Arial"/>
                <w:b/>
                <w:bCs/>
                <w:sz w:val="24"/>
                <w:szCs w:val="24"/>
                <w:shd w:val="clear" w:color="auto" w:fill="FFFFFF"/>
              </w:rPr>
              <w:t xml:space="preserve">The content of this shared care protocol was correct as of </w:t>
            </w:r>
            <w:r w:rsidR="00F01A71">
              <w:rPr>
                <w:rFonts w:ascii="Arial" w:eastAsia="Calibri" w:hAnsi="Arial" w:cs="Arial"/>
                <w:b/>
                <w:bCs/>
                <w:sz w:val="24"/>
                <w:szCs w:val="24"/>
                <w:shd w:val="clear" w:color="auto" w:fill="FFFFFF"/>
              </w:rPr>
              <w:t>November 2025</w:t>
            </w:r>
            <w:r w:rsidRPr="0062148B">
              <w:rPr>
                <w:rFonts w:ascii="Arial" w:eastAsia="Calibri" w:hAnsi="Arial" w:cs="Arial"/>
                <w:b/>
                <w:bCs/>
                <w:sz w:val="24"/>
                <w:szCs w:val="24"/>
                <w:shd w:val="clear" w:color="auto" w:fill="FFFFFF"/>
              </w:rPr>
              <w:t xml:space="preserve">. As well </w:t>
            </w:r>
            <w:r w:rsidR="00F32047">
              <w:rPr>
                <w:rFonts w:ascii="Arial" w:eastAsia="Calibri" w:hAnsi="Arial" w:cs="Arial"/>
                <w:b/>
                <w:bCs/>
                <w:sz w:val="24"/>
                <w:szCs w:val="24"/>
                <w:shd w:val="clear" w:color="auto" w:fill="FFFFFF"/>
              </w:rPr>
              <w:t xml:space="preserve">as </w:t>
            </w:r>
            <w:r w:rsidRPr="0062148B">
              <w:rPr>
                <w:rFonts w:ascii="Arial" w:eastAsia="Calibri" w:hAnsi="Arial" w:cs="Arial"/>
                <w:b/>
                <w:bCs/>
                <w:sz w:val="24"/>
                <w:szCs w:val="24"/>
                <w:shd w:val="clear" w:color="auto" w:fill="FFFFFF"/>
              </w:rPr>
              <w:t>these protocols, please ensure that </w:t>
            </w:r>
            <w:hyperlink r:id="rId11" w:tgtFrame="_blank" w:tooltip="https://www.medicines.org.uk/emc/" w:history="1">
              <w:r w:rsidRPr="0062148B">
                <w:rPr>
                  <w:rFonts w:ascii="Arial" w:eastAsia="Calibri" w:hAnsi="Arial" w:cs="Arial"/>
                  <w:b/>
                  <w:bCs/>
                  <w:color w:val="4F52B2"/>
                  <w:sz w:val="24"/>
                  <w:szCs w:val="24"/>
                  <w:u w:val="single"/>
                  <w:shd w:val="clear" w:color="auto" w:fill="FFFFFF"/>
                </w:rPr>
                <w:t>summaries of product characteristics</w:t>
              </w:r>
            </w:hyperlink>
            <w:r w:rsidRPr="0062148B">
              <w:rPr>
                <w:rFonts w:ascii="Arial" w:eastAsia="Calibri" w:hAnsi="Arial" w:cs="Arial"/>
                <w:b/>
                <w:bCs/>
                <w:color w:val="242424"/>
                <w:sz w:val="24"/>
                <w:szCs w:val="24"/>
                <w:shd w:val="clear" w:color="auto" w:fill="FFFFFF"/>
              </w:rPr>
              <w:t> (SPCs), </w:t>
            </w:r>
            <w:hyperlink r:id="rId12" w:tgtFrame="_blank" w:tooltip="https://bnf.nice.org.uk/?" w:history="1">
              <w:r w:rsidRPr="0062148B">
                <w:rPr>
                  <w:rFonts w:ascii="Arial" w:eastAsia="Calibri" w:hAnsi="Arial" w:cs="Arial"/>
                  <w:b/>
                  <w:bCs/>
                  <w:color w:val="4F52B2"/>
                  <w:sz w:val="24"/>
                  <w:szCs w:val="24"/>
                  <w:u w:val="single"/>
                  <w:shd w:val="clear" w:color="auto" w:fill="FFFFFF"/>
                </w:rPr>
                <w:t>British national formulary</w:t>
              </w:r>
            </w:hyperlink>
            <w:r w:rsidRPr="0062148B">
              <w:rPr>
                <w:rFonts w:ascii="Arial" w:eastAsia="Calibri" w:hAnsi="Arial" w:cs="Arial"/>
                <w:b/>
                <w:bCs/>
                <w:color w:val="242424"/>
                <w:sz w:val="24"/>
                <w:szCs w:val="24"/>
                <w:shd w:val="clear" w:color="auto" w:fill="FFFFFF"/>
              </w:rPr>
              <w:t> (BNF) or the </w:t>
            </w:r>
            <w:hyperlink r:id="rId13" w:tgtFrame="_blank" w:tooltip="https://www.gov.uk/government/organisations/medicines-and-healthcare-products-regulatory-agency" w:history="1">
              <w:r w:rsidRPr="0062148B">
                <w:rPr>
                  <w:rFonts w:ascii="Arial" w:eastAsia="Calibri" w:hAnsi="Arial" w:cs="Arial"/>
                  <w:b/>
                  <w:bCs/>
                  <w:color w:val="4F52B2"/>
                  <w:sz w:val="24"/>
                  <w:szCs w:val="24"/>
                  <w:u w:val="single"/>
                  <w:shd w:val="clear" w:color="auto" w:fill="FFFFFF"/>
                </w:rPr>
                <w:t>Medicines and Healthcare products Regulatory Agency</w:t>
              </w:r>
            </w:hyperlink>
            <w:r w:rsidRPr="0062148B">
              <w:rPr>
                <w:rFonts w:ascii="Arial" w:eastAsia="Calibri" w:hAnsi="Arial" w:cs="Arial"/>
                <w:b/>
                <w:bCs/>
                <w:color w:val="242424"/>
                <w:sz w:val="24"/>
                <w:szCs w:val="24"/>
                <w:shd w:val="clear" w:color="auto" w:fill="FFFFFF"/>
              </w:rPr>
              <w:t> (MHRA) or </w:t>
            </w:r>
            <w:hyperlink r:id="rId14" w:tgtFrame="_blank" w:tooltip="https://www.nice.org.uk/" w:history="1">
              <w:r w:rsidRPr="0062148B">
                <w:rPr>
                  <w:rFonts w:ascii="Arial" w:eastAsia="Calibri" w:hAnsi="Arial" w:cs="Arial"/>
                  <w:b/>
                  <w:bCs/>
                  <w:color w:val="4F52B2"/>
                  <w:sz w:val="24"/>
                  <w:szCs w:val="24"/>
                  <w:u w:val="single"/>
                  <w:shd w:val="clear" w:color="auto" w:fill="FFFFFF"/>
                </w:rPr>
                <w:t>NICE</w:t>
              </w:r>
            </w:hyperlink>
            <w:r w:rsidRPr="0062148B">
              <w:rPr>
                <w:rFonts w:ascii="Arial" w:eastAsia="Calibri" w:hAnsi="Arial" w:cs="Arial"/>
                <w:b/>
                <w:bCs/>
                <w:color w:val="242424"/>
                <w:sz w:val="24"/>
                <w:szCs w:val="24"/>
                <w:shd w:val="clear" w:color="auto" w:fill="FFFFFF"/>
              </w:rPr>
              <w:t> websites are reviewed for up-to-date information on any medicine.</w:t>
            </w:r>
          </w:p>
        </w:tc>
      </w:tr>
      <w:tr w:rsidR="00055685" w:rsidRPr="00295135" w14:paraId="146E6787" w14:textId="77777777" w:rsidTr="00AD44FD">
        <w:trPr>
          <w:jc w:val="center"/>
        </w:trPr>
        <w:tc>
          <w:tcPr>
            <w:tcW w:w="10455" w:type="dxa"/>
            <w:gridSpan w:val="3"/>
            <w:tcBorders>
              <w:bottom w:val="single" w:sz="4" w:space="0" w:color="auto"/>
            </w:tcBorders>
            <w:shd w:val="clear" w:color="auto" w:fill="F2F2F2"/>
          </w:tcPr>
          <w:p w14:paraId="7A244829" w14:textId="77777777" w:rsidR="00055685" w:rsidRPr="002E7467" w:rsidRDefault="00055685" w:rsidP="00055685">
            <w:pPr>
              <w:spacing w:before="60" w:after="60" w:line="240" w:lineRule="auto"/>
              <w:rPr>
                <w:rFonts w:ascii="Arial" w:eastAsia="Times New Roman" w:hAnsi="Arial" w:cs="Arial"/>
                <w:b/>
                <w:iCs/>
                <w:color w:val="000000"/>
                <w:sz w:val="24"/>
                <w:szCs w:val="24"/>
                <w:u w:val="single"/>
                <w:lang w:eastAsia="en-GB"/>
              </w:rPr>
            </w:pPr>
            <w:bookmarkStart w:id="0" w:name="Responsibilities"/>
            <w:r w:rsidRPr="002E7467">
              <w:rPr>
                <w:rFonts w:ascii="Arial" w:eastAsia="Times New Roman" w:hAnsi="Arial" w:cs="Arial"/>
                <w:b/>
                <w:iCs/>
                <w:color w:val="000000"/>
                <w:sz w:val="24"/>
                <w:szCs w:val="24"/>
                <w:u w:val="single"/>
                <w:lang w:eastAsia="en-GB"/>
              </w:rPr>
              <w:t>Specialist responsibilities</w:t>
            </w:r>
          </w:p>
          <w:bookmarkEnd w:id="0"/>
          <w:p w14:paraId="5CF13C50" w14:textId="7A803E62" w:rsidR="00055685" w:rsidRPr="002E7467" w:rsidRDefault="00055685"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sidRPr="002E7467">
              <w:rPr>
                <w:rFonts w:ascii="Arial" w:eastAsia="Times New Roman" w:hAnsi="Arial" w:cs="Arial"/>
                <w:iCs/>
                <w:color w:val="000000"/>
                <w:sz w:val="24"/>
                <w:szCs w:val="24"/>
                <w:lang w:eastAsia="en-GB"/>
              </w:rPr>
              <w:t>Assess the patient and provide diagnosis; ensure that this diagnosis is within scope of this shared care protocol (</w:t>
            </w:r>
            <w:hyperlink w:anchor="Two_indications" w:history="1">
              <w:r w:rsidRPr="002E7467">
                <w:rPr>
                  <w:rStyle w:val="Hyperlink"/>
                  <w:rFonts w:ascii="Arial" w:eastAsia="Times New Roman" w:hAnsi="Arial" w:cs="Arial"/>
                  <w:iCs/>
                  <w:sz w:val="24"/>
                  <w:szCs w:val="24"/>
                  <w:lang w:eastAsia="en-GB"/>
                </w:rPr>
                <w:t>section 2</w:t>
              </w:r>
            </w:hyperlink>
            <w:r w:rsidRPr="002E7467">
              <w:rPr>
                <w:rFonts w:ascii="Arial" w:eastAsia="Times New Roman" w:hAnsi="Arial" w:cs="Arial"/>
                <w:iCs/>
                <w:color w:val="000000"/>
                <w:sz w:val="24"/>
                <w:szCs w:val="24"/>
                <w:lang w:eastAsia="en-GB"/>
              </w:rPr>
              <w:t>) and communicated to primary care.</w:t>
            </w:r>
          </w:p>
          <w:p w14:paraId="64B16B0E" w14:textId="4FAD9E4E" w:rsidR="00F8426A" w:rsidRPr="008A6C05" w:rsidRDefault="00055685" w:rsidP="0033468C">
            <w:pPr>
              <w:pStyle w:val="ListParagraph"/>
              <w:numPr>
                <w:ilvl w:val="0"/>
                <w:numId w:val="6"/>
              </w:numPr>
              <w:spacing w:after="160" w:line="259" w:lineRule="auto"/>
              <w:rPr>
                <w:rFonts w:ascii="Arial" w:eastAsia="Times New Roman" w:hAnsi="Arial" w:cs="Arial"/>
                <w:iCs/>
                <w:color w:val="000000"/>
                <w:sz w:val="24"/>
                <w:szCs w:val="24"/>
                <w:lang w:eastAsia="en-GB"/>
              </w:rPr>
            </w:pPr>
            <w:r w:rsidRPr="0005458A">
              <w:rPr>
                <w:rFonts w:ascii="Arial" w:eastAsia="Times New Roman" w:hAnsi="Arial" w:cs="Arial"/>
                <w:iCs/>
                <w:color w:val="000000"/>
                <w:sz w:val="24"/>
                <w:szCs w:val="24"/>
                <w:lang w:eastAsia="en-GB"/>
              </w:rPr>
              <w:t xml:space="preserve">Discuss the benefits and risks of the treatment with the patient and/or their carer and provide the appropriate counselling (see </w:t>
            </w:r>
            <w:hyperlink w:anchor="Eleven_advice_to_patients" w:history="1">
              <w:r w:rsidRPr="0005458A">
                <w:rPr>
                  <w:rStyle w:val="Hyperlink"/>
                  <w:rFonts w:ascii="Arial" w:eastAsia="Times New Roman" w:hAnsi="Arial" w:cs="Arial"/>
                  <w:iCs/>
                  <w:sz w:val="24"/>
                  <w:szCs w:val="24"/>
                  <w:lang w:eastAsia="en-GB"/>
                </w:rPr>
                <w:t>section 11</w:t>
              </w:r>
            </w:hyperlink>
            <w:r w:rsidRPr="0005458A">
              <w:rPr>
                <w:rFonts w:ascii="Arial" w:eastAsia="Times New Roman" w:hAnsi="Arial" w:cs="Arial"/>
                <w:iCs/>
                <w:color w:val="000000"/>
                <w:sz w:val="24"/>
                <w:szCs w:val="24"/>
                <w:lang w:eastAsia="en-GB"/>
              </w:rPr>
              <w:t>) to enable the patient to reach an informed decision.</w:t>
            </w:r>
            <w:r w:rsidR="00F8426A">
              <w:t xml:space="preserve"> </w:t>
            </w:r>
            <w:r w:rsidR="0057603F" w:rsidRPr="008A6C05">
              <w:rPr>
                <w:rFonts w:ascii="Arial" w:eastAsia="Times New Roman" w:hAnsi="Arial" w:cs="Arial"/>
                <w:iCs/>
                <w:color w:val="000000"/>
                <w:sz w:val="24"/>
                <w:szCs w:val="24"/>
                <w:lang w:eastAsia="en-GB"/>
              </w:rPr>
              <w:t>E</w:t>
            </w:r>
            <w:r w:rsidR="00F8426A" w:rsidRPr="008A6C05">
              <w:rPr>
                <w:rFonts w:ascii="Arial" w:eastAsia="Times New Roman" w:hAnsi="Arial" w:cs="Arial"/>
                <w:iCs/>
                <w:color w:val="000000"/>
                <w:sz w:val="24"/>
                <w:szCs w:val="24"/>
                <w:lang w:eastAsia="en-GB"/>
              </w:rPr>
              <w:t xml:space="preserve">xplain to the patient that the treatment is 6 monthly injections and likely to be lifelong </w:t>
            </w:r>
          </w:p>
          <w:p w14:paraId="2DA3A6CD" w14:textId="6E0730FF" w:rsidR="00055685" w:rsidRPr="008E14D7" w:rsidRDefault="00055685"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sidRPr="0005458A">
              <w:rPr>
                <w:rFonts w:ascii="Arial" w:eastAsia="Times New Roman" w:hAnsi="Arial" w:cs="Arial"/>
                <w:iCs/>
                <w:color w:val="000000"/>
                <w:sz w:val="24"/>
                <w:szCs w:val="24"/>
                <w:lang w:eastAsia="en-GB"/>
              </w:rPr>
              <w:t>Obtain and document patient consent. Provide appropriate patient information leaflet</w:t>
            </w:r>
            <w:r w:rsidR="005958A5" w:rsidRPr="0005458A">
              <w:rPr>
                <w:rFonts w:ascii="Arial" w:eastAsia="Times New Roman" w:hAnsi="Arial" w:cs="Arial"/>
                <w:iCs/>
                <w:color w:val="000000"/>
                <w:sz w:val="24"/>
                <w:szCs w:val="24"/>
                <w:lang w:eastAsia="en-GB"/>
              </w:rPr>
              <w:t>s</w:t>
            </w:r>
            <w:r w:rsidR="00AD352B" w:rsidRPr="0005458A">
              <w:rPr>
                <w:rFonts w:ascii="Arial" w:eastAsia="Times New Roman" w:hAnsi="Arial" w:cs="Arial"/>
                <w:iCs/>
                <w:color w:val="000000"/>
                <w:sz w:val="24"/>
                <w:szCs w:val="24"/>
                <w:lang w:eastAsia="en-GB"/>
              </w:rPr>
              <w:t xml:space="preserve"> (</w:t>
            </w:r>
            <w:r w:rsidR="00D02F65" w:rsidRPr="0005458A">
              <w:rPr>
                <w:rFonts w:ascii="Arial" w:eastAsia="Times New Roman" w:hAnsi="Arial" w:cs="Arial"/>
                <w:iCs/>
                <w:color w:val="000000"/>
                <w:sz w:val="24"/>
                <w:szCs w:val="24"/>
                <w:lang w:eastAsia="en-GB"/>
              </w:rPr>
              <w:t>Specifically</w:t>
            </w:r>
            <w:r w:rsidR="00211D8E" w:rsidRPr="0005458A">
              <w:rPr>
                <w:rFonts w:ascii="Arial" w:eastAsia="Times New Roman" w:hAnsi="Arial" w:cs="Arial"/>
                <w:iCs/>
                <w:color w:val="000000"/>
                <w:sz w:val="24"/>
                <w:szCs w:val="24"/>
                <w:lang w:eastAsia="en-GB"/>
              </w:rPr>
              <w:t xml:space="preserve"> PIL explaining risk of osteonecrosis of the jaw (ONJ) and </w:t>
            </w:r>
            <w:hyperlink r:id="rId15" w:history="1">
              <w:r w:rsidR="006004E2" w:rsidRPr="0005458A">
                <w:rPr>
                  <w:rStyle w:val="Hyperlink"/>
                  <w:rFonts w:ascii="Arial" w:hAnsi="Arial" w:cs="Arial"/>
                  <w:sz w:val="24"/>
                  <w:szCs w:val="24"/>
                </w:rPr>
                <w:t>patient reminder card</w:t>
              </w:r>
            </w:hyperlink>
            <w:r w:rsidR="00BE503B" w:rsidRPr="0005458A">
              <w:rPr>
                <w:rFonts w:ascii="Arial" w:eastAsia="Times New Roman" w:hAnsi="Arial" w:cs="Arial"/>
                <w:iCs/>
                <w:color w:val="000000"/>
                <w:sz w:val="24"/>
                <w:szCs w:val="24"/>
                <w:lang w:eastAsia="en-GB"/>
              </w:rPr>
              <w:t>)</w:t>
            </w:r>
            <w:r w:rsidR="0005458A" w:rsidRPr="0005458A">
              <w:rPr>
                <w:rFonts w:ascii="Arial" w:hAnsi="Arial" w:cs="Arial"/>
                <w:sz w:val="24"/>
                <w:szCs w:val="24"/>
              </w:rPr>
              <w:t xml:space="preserve"> ensure a long-term personalised osteoporosis management plan is in place and has been documented in clinic letter.</w:t>
            </w:r>
          </w:p>
          <w:p w14:paraId="2505A81A" w14:textId="7115AA32" w:rsidR="008E14D7" w:rsidRPr="008E14D7" w:rsidRDefault="008A5659" w:rsidP="0033468C">
            <w:pPr>
              <w:pStyle w:val="ListParagraph"/>
              <w:numPr>
                <w:ilvl w:val="0"/>
                <w:numId w:val="6"/>
              </w:numPr>
              <w:rPr>
                <w:rFonts w:ascii="Arial" w:eastAsia="Times New Roman" w:hAnsi="Arial" w:cs="Arial"/>
                <w:iCs/>
                <w:color w:val="000000"/>
                <w:sz w:val="24"/>
                <w:szCs w:val="24"/>
                <w:lang w:eastAsia="en-GB"/>
              </w:rPr>
            </w:pPr>
            <w:r>
              <w:rPr>
                <w:rFonts w:ascii="Arial" w:eastAsia="Times New Roman" w:hAnsi="Arial" w:cs="Arial"/>
                <w:iCs/>
                <w:color w:val="000000"/>
                <w:sz w:val="24"/>
                <w:szCs w:val="24"/>
                <w:lang w:eastAsia="en-GB"/>
              </w:rPr>
              <w:t>M</w:t>
            </w:r>
            <w:r w:rsidR="008E14D7" w:rsidRPr="008E14D7">
              <w:rPr>
                <w:rFonts w:ascii="Arial" w:eastAsia="Times New Roman" w:hAnsi="Arial" w:cs="Arial"/>
                <w:iCs/>
                <w:color w:val="000000"/>
                <w:sz w:val="24"/>
                <w:szCs w:val="24"/>
                <w:lang w:eastAsia="en-GB"/>
              </w:rPr>
              <w:t xml:space="preserve">ake the patient aware that denosumab treatment must not be delayed or stopped without a plan for subsequent anti-resorptive therapy, where renal function permits </w:t>
            </w:r>
          </w:p>
          <w:p w14:paraId="7A42C2DD" w14:textId="0D2ED5AB" w:rsidR="00055685" w:rsidRPr="002E7467" w:rsidRDefault="00055685"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sidRPr="002E7467">
              <w:rPr>
                <w:rFonts w:ascii="Arial" w:eastAsia="Times New Roman" w:hAnsi="Arial" w:cs="Arial"/>
                <w:iCs/>
                <w:color w:val="000000"/>
                <w:sz w:val="24"/>
                <w:szCs w:val="24"/>
                <w:lang w:eastAsia="en-GB"/>
              </w:rPr>
              <w:t xml:space="preserve">Assess for contraindications and cautions (see </w:t>
            </w:r>
            <w:hyperlink w:anchor="Four_cx_and_cautions" w:history="1">
              <w:r w:rsidRPr="002E7467">
                <w:rPr>
                  <w:rStyle w:val="Hyperlink"/>
                  <w:rFonts w:ascii="Arial" w:eastAsia="Times New Roman" w:hAnsi="Arial" w:cs="Arial"/>
                  <w:iCs/>
                  <w:sz w:val="24"/>
                  <w:szCs w:val="24"/>
                  <w:lang w:eastAsia="en-GB"/>
                </w:rPr>
                <w:t>section 4</w:t>
              </w:r>
            </w:hyperlink>
            <w:r w:rsidRPr="002E7467">
              <w:rPr>
                <w:rFonts w:ascii="Arial" w:eastAsia="Times New Roman" w:hAnsi="Arial" w:cs="Arial"/>
                <w:iCs/>
                <w:color w:val="000000"/>
                <w:sz w:val="24"/>
                <w:szCs w:val="24"/>
                <w:lang w:eastAsia="en-GB"/>
              </w:rPr>
              <w:t xml:space="preserve">) and interactions (see </w:t>
            </w:r>
            <w:hyperlink w:anchor="Seven_interactions" w:history="1">
              <w:r w:rsidRPr="002E7467">
                <w:rPr>
                  <w:rStyle w:val="Hyperlink"/>
                  <w:rFonts w:ascii="Arial" w:eastAsia="Times New Roman" w:hAnsi="Arial" w:cs="Arial"/>
                  <w:iCs/>
                  <w:sz w:val="24"/>
                  <w:szCs w:val="24"/>
                  <w:lang w:eastAsia="en-GB"/>
                </w:rPr>
                <w:t>section 7</w:t>
              </w:r>
            </w:hyperlink>
            <w:r w:rsidRPr="002E7467">
              <w:rPr>
                <w:rFonts w:ascii="Arial" w:eastAsia="Times New Roman" w:hAnsi="Arial" w:cs="Arial"/>
                <w:iCs/>
                <w:color w:val="000000"/>
                <w:sz w:val="24"/>
                <w:szCs w:val="24"/>
                <w:lang w:eastAsia="en-GB"/>
              </w:rPr>
              <w:t>).</w:t>
            </w:r>
          </w:p>
          <w:p w14:paraId="6E3A818F" w14:textId="03AAC70B" w:rsidR="00055685" w:rsidRDefault="00055685"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sidRPr="002E7467">
              <w:rPr>
                <w:rFonts w:ascii="Arial" w:eastAsia="Times New Roman" w:hAnsi="Arial" w:cs="Arial"/>
                <w:iCs/>
                <w:color w:val="000000"/>
                <w:sz w:val="24"/>
                <w:szCs w:val="24"/>
                <w:lang w:eastAsia="en-GB"/>
              </w:rPr>
              <w:t xml:space="preserve">Conduct required baseline investigations and initial monitoring (see </w:t>
            </w:r>
            <w:hyperlink w:anchor="Eight_specialist_monitoring" w:history="1">
              <w:r w:rsidRPr="002E7467">
                <w:rPr>
                  <w:rStyle w:val="Hyperlink"/>
                  <w:rFonts w:ascii="Arial" w:eastAsia="Times New Roman" w:hAnsi="Arial" w:cs="Arial"/>
                  <w:iCs/>
                  <w:sz w:val="24"/>
                  <w:szCs w:val="24"/>
                  <w:lang w:eastAsia="en-GB"/>
                </w:rPr>
                <w:t>section 8</w:t>
              </w:r>
            </w:hyperlink>
            <w:r w:rsidRPr="002E7467">
              <w:rPr>
                <w:rFonts w:ascii="Arial" w:eastAsia="Times New Roman" w:hAnsi="Arial" w:cs="Arial"/>
                <w:iCs/>
                <w:color w:val="000000"/>
                <w:sz w:val="24"/>
                <w:szCs w:val="24"/>
                <w:lang w:eastAsia="en-GB"/>
              </w:rPr>
              <w:t>).</w:t>
            </w:r>
          </w:p>
          <w:p w14:paraId="6543119E" w14:textId="77777777" w:rsidR="00F8426A" w:rsidRPr="00F8426A" w:rsidRDefault="00F8426A" w:rsidP="0033468C">
            <w:pPr>
              <w:pStyle w:val="ListParagraph"/>
              <w:numPr>
                <w:ilvl w:val="0"/>
                <w:numId w:val="6"/>
              </w:numPr>
              <w:spacing w:after="160" w:line="259" w:lineRule="auto"/>
              <w:rPr>
                <w:rFonts w:ascii="Arial" w:hAnsi="Arial" w:cs="Arial"/>
                <w:sz w:val="24"/>
                <w:szCs w:val="24"/>
              </w:rPr>
            </w:pPr>
            <w:r w:rsidRPr="00F8426A">
              <w:rPr>
                <w:rFonts w:ascii="Arial" w:hAnsi="Arial" w:cs="Arial"/>
                <w:sz w:val="24"/>
                <w:szCs w:val="24"/>
              </w:rPr>
              <w:t xml:space="preserve">Ensure that other osteoporosis treatments (e.g. alendronate, risedronate) are stopped and removed from the patient’s repeat prescription. </w:t>
            </w:r>
          </w:p>
          <w:p w14:paraId="0A85DD6D" w14:textId="2296EDDF" w:rsidR="00055685" w:rsidRPr="002E7467" w:rsidRDefault="00055685"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sidRPr="002E7467">
              <w:rPr>
                <w:rFonts w:ascii="Arial" w:eastAsia="Times New Roman" w:hAnsi="Arial" w:cs="Arial"/>
                <w:iCs/>
                <w:color w:val="000000"/>
                <w:sz w:val="24"/>
                <w:szCs w:val="24"/>
                <w:lang w:eastAsia="en-GB"/>
              </w:rPr>
              <w:t xml:space="preserve">Initiate and optimise treatment as outlined in </w:t>
            </w:r>
            <w:hyperlink w:anchor="Five_dosing" w:history="1">
              <w:r w:rsidRPr="002E7467">
                <w:rPr>
                  <w:rStyle w:val="Hyperlink"/>
                  <w:rFonts w:ascii="Arial" w:eastAsia="Times New Roman" w:hAnsi="Arial" w:cs="Arial"/>
                  <w:iCs/>
                  <w:sz w:val="24"/>
                  <w:szCs w:val="24"/>
                  <w:lang w:eastAsia="en-GB"/>
                </w:rPr>
                <w:t>section 5</w:t>
              </w:r>
            </w:hyperlink>
            <w:r w:rsidRPr="002E7467">
              <w:rPr>
                <w:rFonts w:ascii="Arial" w:eastAsia="Times New Roman" w:hAnsi="Arial" w:cs="Arial"/>
                <w:iCs/>
                <w:color w:val="000000"/>
                <w:sz w:val="24"/>
                <w:szCs w:val="24"/>
                <w:lang w:eastAsia="en-GB"/>
              </w:rPr>
              <w:t xml:space="preserve">. Prescribe the maintenance treatment for at least </w:t>
            </w:r>
            <w:r w:rsidR="00CC037C">
              <w:rPr>
                <w:rFonts w:ascii="Arial" w:eastAsia="Times New Roman" w:hAnsi="Arial" w:cs="Arial"/>
                <w:iCs/>
                <w:color w:val="000000"/>
                <w:sz w:val="24"/>
                <w:szCs w:val="24"/>
                <w:lang w:eastAsia="en-GB"/>
              </w:rPr>
              <w:t>6 months</w:t>
            </w:r>
            <w:r w:rsidRPr="002E7467">
              <w:rPr>
                <w:rFonts w:ascii="Arial" w:eastAsia="Times New Roman" w:hAnsi="Arial" w:cs="Arial"/>
                <w:iCs/>
                <w:color w:val="000000"/>
                <w:sz w:val="24"/>
                <w:szCs w:val="24"/>
                <w:lang w:eastAsia="en-GB"/>
              </w:rPr>
              <w:t xml:space="preserve"> and until optimised.</w:t>
            </w:r>
          </w:p>
          <w:p w14:paraId="4C8C49C2" w14:textId="07B464F2" w:rsidR="00055685" w:rsidRPr="002E7467" w:rsidRDefault="00055685"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sidRPr="002E7467">
              <w:rPr>
                <w:rFonts w:ascii="Arial" w:eastAsia="Times New Roman" w:hAnsi="Arial" w:cs="Arial"/>
                <w:iCs/>
                <w:color w:val="000000"/>
                <w:sz w:val="24"/>
                <w:szCs w:val="24"/>
                <w:lang w:eastAsia="en-GB"/>
              </w:rPr>
              <w:t>Once treatment is optimised, complete the shared care documentation and send to patient’s GP practice detailing the diagnosis, current and ongoing dose, any relevant test results and when the next monitoring is required. Include contact information (</w:t>
            </w:r>
            <w:hyperlink w:anchor="Thirteen_specialist_contact" w:history="1">
              <w:r w:rsidRPr="002E7467">
                <w:rPr>
                  <w:rStyle w:val="Hyperlink"/>
                  <w:rFonts w:ascii="Arial" w:eastAsia="Times New Roman" w:hAnsi="Arial" w:cs="Arial"/>
                  <w:iCs/>
                  <w:sz w:val="24"/>
                  <w:szCs w:val="24"/>
                  <w:lang w:eastAsia="en-GB"/>
                </w:rPr>
                <w:t>section 13</w:t>
              </w:r>
            </w:hyperlink>
            <w:r w:rsidRPr="002E7467">
              <w:rPr>
                <w:rFonts w:ascii="Arial" w:eastAsia="Times New Roman" w:hAnsi="Arial" w:cs="Arial"/>
                <w:iCs/>
                <w:color w:val="000000"/>
                <w:sz w:val="24"/>
                <w:szCs w:val="24"/>
                <w:lang w:eastAsia="en-GB"/>
              </w:rPr>
              <w:t xml:space="preserve">). </w:t>
            </w:r>
          </w:p>
          <w:p w14:paraId="3CF662EE" w14:textId="409632FE" w:rsidR="00055685" w:rsidRDefault="00055685"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sidRPr="002E7467">
              <w:rPr>
                <w:rFonts w:ascii="Arial" w:eastAsia="Times New Roman" w:hAnsi="Arial" w:cs="Arial"/>
                <w:iCs/>
                <w:color w:val="000000"/>
                <w:sz w:val="24"/>
                <w:szCs w:val="24"/>
                <w:lang w:eastAsia="en-GB"/>
              </w:rPr>
              <w:t>Prescribe sufficient medication to enable transfer to primary care, including where there are unforeseen delays to transfer of care.</w:t>
            </w:r>
          </w:p>
          <w:p w14:paraId="305D60CC" w14:textId="42765CD3" w:rsidR="00C47707" w:rsidRPr="002E7467" w:rsidRDefault="002D3FFE"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sidRPr="004469F7">
              <w:rPr>
                <w:rFonts w:ascii="Arial" w:eastAsia="Times New Roman" w:hAnsi="Arial" w:cs="Arial"/>
                <w:iCs/>
                <w:color w:val="000000"/>
                <w:sz w:val="24"/>
                <w:szCs w:val="24"/>
                <w:lang w:eastAsia="en-GB"/>
              </w:rPr>
              <w:t xml:space="preserve">Patients should be able to </w:t>
            </w:r>
            <w:r w:rsidR="00C76089" w:rsidRPr="004469F7">
              <w:rPr>
                <w:rFonts w:ascii="Arial" w:eastAsia="Times New Roman" w:hAnsi="Arial" w:cs="Arial"/>
                <w:iCs/>
                <w:color w:val="000000"/>
                <w:sz w:val="24"/>
                <w:szCs w:val="24"/>
                <w:lang w:eastAsia="en-GB"/>
              </w:rPr>
              <w:t>self-administer</w:t>
            </w:r>
            <w:r w:rsidRPr="004469F7">
              <w:rPr>
                <w:rFonts w:ascii="Arial" w:eastAsia="Times New Roman" w:hAnsi="Arial" w:cs="Arial"/>
                <w:iCs/>
                <w:color w:val="000000"/>
                <w:sz w:val="24"/>
                <w:szCs w:val="24"/>
                <w:lang w:eastAsia="en-GB"/>
              </w:rPr>
              <w:t xml:space="preserve"> Denosumab (</w:t>
            </w:r>
            <w:r w:rsidR="00B327F3" w:rsidRPr="004469F7">
              <w:rPr>
                <w:rFonts w:ascii="Arial" w:eastAsia="Times New Roman" w:hAnsi="Arial" w:cs="Arial"/>
                <w:iCs/>
                <w:color w:val="000000"/>
                <w:sz w:val="24"/>
                <w:szCs w:val="24"/>
                <w:lang w:eastAsia="en-GB"/>
              </w:rPr>
              <w:t>Osvyrti®</w:t>
            </w:r>
            <w:r w:rsidRPr="004469F7">
              <w:rPr>
                <w:rFonts w:ascii="Arial" w:eastAsia="Times New Roman" w:hAnsi="Arial" w:cs="Arial"/>
                <w:iCs/>
                <w:color w:val="000000"/>
                <w:sz w:val="24"/>
                <w:szCs w:val="24"/>
                <w:lang w:eastAsia="en-GB"/>
              </w:rPr>
              <w:t>) wh</w:t>
            </w:r>
            <w:r>
              <w:rPr>
                <w:rFonts w:ascii="Arial" w:eastAsia="Times New Roman" w:hAnsi="Arial" w:cs="Arial"/>
                <w:iCs/>
                <w:color w:val="000000"/>
                <w:sz w:val="24"/>
                <w:szCs w:val="24"/>
                <w:lang w:eastAsia="en-GB"/>
              </w:rPr>
              <w:t>erever possible. Training should be provided if necessary to enable this.</w:t>
            </w:r>
          </w:p>
          <w:p w14:paraId="533E1AED" w14:textId="36AAA7EB" w:rsidR="00055685" w:rsidRPr="002E7467" w:rsidRDefault="000C03A4"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Pr>
                <w:rFonts w:ascii="Arial" w:eastAsia="Times New Roman" w:hAnsi="Arial" w:cs="Arial"/>
                <w:iCs/>
                <w:color w:val="000000"/>
                <w:sz w:val="24"/>
                <w:szCs w:val="24"/>
                <w:lang w:eastAsia="en-GB"/>
              </w:rPr>
              <w:t>Recall patients and c</w:t>
            </w:r>
            <w:r w:rsidR="00055685" w:rsidRPr="002E7467">
              <w:rPr>
                <w:rFonts w:ascii="Arial" w:eastAsia="Times New Roman" w:hAnsi="Arial" w:cs="Arial"/>
                <w:iCs/>
                <w:color w:val="000000"/>
                <w:sz w:val="24"/>
                <w:szCs w:val="24"/>
                <w:lang w:eastAsia="en-GB"/>
              </w:rPr>
              <w:t xml:space="preserve">onduct the </w:t>
            </w:r>
            <w:r w:rsidR="003832B6" w:rsidRPr="002E7467">
              <w:rPr>
                <w:rFonts w:ascii="Arial" w:eastAsia="Times New Roman" w:hAnsi="Arial" w:cs="Arial"/>
                <w:iCs/>
                <w:color w:val="000000"/>
                <w:sz w:val="24"/>
                <w:szCs w:val="24"/>
                <w:lang w:eastAsia="en-GB"/>
              </w:rPr>
              <w:t xml:space="preserve">scheduled </w:t>
            </w:r>
            <w:r w:rsidR="00055685" w:rsidRPr="002E7467">
              <w:rPr>
                <w:rFonts w:ascii="Arial" w:eastAsia="Times New Roman" w:hAnsi="Arial" w:cs="Arial"/>
                <w:iCs/>
                <w:color w:val="000000"/>
                <w:sz w:val="24"/>
                <w:szCs w:val="24"/>
                <w:lang w:eastAsia="en-GB"/>
              </w:rPr>
              <w:t xml:space="preserve">reviews </w:t>
            </w:r>
            <w:r w:rsidR="00CF24E7">
              <w:rPr>
                <w:rFonts w:ascii="Arial" w:eastAsia="Times New Roman" w:hAnsi="Arial" w:cs="Arial"/>
                <w:iCs/>
                <w:color w:val="000000"/>
                <w:sz w:val="24"/>
                <w:szCs w:val="24"/>
                <w:lang w:eastAsia="en-GB"/>
              </w:rPr>
              <w:t xml:space="preserve">after 3 years of treatment </w:t>
            </w:r>
            <w:r w:rsidR="00055685" w:rsidRPr="002E7467">
              <w:rPr>
                <w:rFonts w:ascii="Arial" w:eastAsia="Times New Roman" w:hAnsi="Arial" w:cs="Arial"/>
                <w:iCs/>
                <w:color w:val="000000"/>
                <w:sz w:val="24"/>
                <w:szCs w:val="24"/>
                <w:lang w:eastAsia="en-GB"/>
              </w:rPr>
              <w:t xml:space="preserve">and monitoring in </w:t>
            </w:r>
            <w:hyperlink w:anchor="Eight_specialist_monitoring" w:history="1">
              <w:r w:rsidR="00055685" w:rsidRPr="002E7467">
                <w:rPr>
                  <w:rStyle w:val="Hyperlink"/>
                  <w:rFonts w:ascii="Arial" w:eastAsia="Times New Roman" w:hAnsi="Arial" w:cs="Arial"/>
                  <w:iCs/>
                  <w:sz w:val="24"/>
                  <w:szCs w:val="24"/>
                  <w:lang w:eastAsia="en-GB"/>
                </w:rPr>
                <w:t>section 8</w:t>
              </w:r>
            </w:hyperlink>
            <w:r w:rsidR="00A00BD0" w:rsidRPr="002E7467">
              <w:rPr>
                <w:rFonts w:ascii="Arial" w:eastAsia="Times New Roman" w:hAnsi="Arial" w:cs="Arial"/>
                <w:iCs/>
                <w:color w:val="000000"/>
                <w:sz w:val="24"/>
                <w:szCs w:val="24"/>
                <w:lang w:eastAsia="en-GB"/>
              </w:rPr>
              <w:t xml:space="preserve"> and communicate the results to primary care. After a review, advise primary care whether treatment should be continued, confirm the ongoing dose, and whether the ongoing monitoring outli</w:t>
            </w:r>
            <w:r w:rsidR="00A00BD0" w:rsidRPr="004469F7">
              <w:rPr>
                <w:rFonts w:ascii="Arial" w:eastAsia="Times New Roman" w:hAnsi="Arial" w:cs="Arial"/>
                <w:iCs/>
                <w:color w:val="000000"/>
                <w:sz w:val="24"/>
                <w:szCs w:val="24"/>
                <w:lang w:eastAsia="en-GB"/>
              </w:rPr>
              <w:t>n</w:t>
            </w:r>
            <w:r w:rsidR="00A00BD0" w:rsidRPr="002E7467">
              <w:rPr>
                <w:rFonts w:ascii="Arial" w:eastAsia="Times New Roman" w:hAnsi="Arial" w:cs="Arial"/>
                <w:iCs/>
                <w:color w:val="000000"/>
                <w:sz w:val="24"/>
                <w:szCs w:val="24"/>
                <w:lang w:eastAsia="en-GB"/>
              </w:rPr>
              <w:t xml:space="preserve">ed in </w:t>
            </w:r>
            <w:hyperlink w:anchor="Nine_primary_care_monitoring" w:history="1">
              <w:r w:rsidR="00A00BD0" w:rsidRPr="002E7467">
                <w:rPr>
                  <w:rStyle w:val="Hyperlink"/>
                  <w:rFonts w:ascii="Arial" w:eastAsia="Times New Roman" w:hAnsi="Arial" w:cs="Arial"/>
                  <w:iCs/>
                  <w:sz w:val="24"/>
                  <w:szCs w:val="24"/>
                  <w:lang w:eastAsia="en-GB"/>
                </w:rPr>
                <w:t>section 9</w:t>
              </w:r>
            </w:hyperlink>
            <w:r w:rsidR="00A00BD0" w:rsidRPr="002E7467">
              <w:rPr>
                <w:rFonts w:ascii="Arial" w:eastAsia="Times New Roman" w:hAnsi="Arial" w:cs="Arial"/>
                <w:iCs/>
                <w:color w:val="000000"/>
                <w:sz w:val="24"/>
                <w:szCs w:val="24"/>
                <w:lang w:eastAsia="en-GB"/>
              </w:rPr>
              <w:t xml:space="preserve"> remains appropriate.</w:t>
            </w:r>
          </w:p>
          <w:p w14:paraId="480B9340" w14:textId="77777777" w:rsidR="00055685" w:rsidRDefault="00055685"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sidRPr="002E7467">
              <w:rPr>
                <w:rFonts w:ascii="Arial" w:eastAsia="Times New Roman" w:hAnsi="Arial" w:cs="Arial"/>
                <w:iCs/>
                <w:color w:val="000000"/>
                <w:sz w:val="24"/>
                <w:szCs w:val="24"/>
                <w:lang w:eastAsia="en-GB"/>
              </w:rPr>
              <w:lastRenderedPageBreak/>
              <w:t>Provide advice to primary care on the management of adverse effects if required.</w:t>
            </w:r>
          </w:p>
          <w:p w14:paraId="6C0A607B" w14:textId="0BB36B6C" w:rsidR="000C03A4" w:rsidRPr="000C03A4" w:rsidRDefault="000C03A4" w:rsidP="000C03A4">
            <w:pPr>
              <w:spacing w:before="60" w:after="60" w:line="240" w:lineRule="auto"/>
              <w:rPr>
                <w:rFonts w:ascii="Arial" w:eastAsia="Times New Roman" w:hAnsi="Arial" w:cs="Arial"/>
                <w:i/>
                <w:color w:val="000000"/>
                <w:sz w:val="24"/>
                <w:szCs w:val="24"/>
                <w:lang w:eastAsia="en-GB"/>
              </w:rPr>
            </w:pPr>
            <w:r w:rsidRPr="000C03A4">
              <w:rPr>
                <w:rFonts w:ascii="Arial" w:eastAsia="Times New Roman" w:hAnsi="Arial" w:cs="Arial"/>
                <w:i/>
                <w:color w:val="000000"/>
                <w:sz w:val="24"/>
                <w:szCs w:val="24"/>
                <w:lang w:eastAsia="en-GB"/>
              </w:rPr>
              <w:t>Note: Under Shared Care arrangements, the patient remains on the specialist</w:t>
            </w:r>
            <w:r w:rsidR="005B2218">
              <w:rPr>
                <w:rFonts w:ascii="Arial" w:eastAsia="Times New Roman" w:hAnsi="Arial" w:cs="Arial"/>
                <w:i/>
                <w:color w:val="000000"/>
                <w:sz w:val="24"/>
                <w:szCs w:val="24"/>
                <w:lang w:eastAsia="en-GB"/>
              </w:rPr>
              <w:t>’</w:t>
            </w:r>
            <w:r w:rsidRPr="000C03A4">
              <w:rPr>
                <w:rFonts w:ascii="Arial" w:eastAsia="Times New Roman" w:hAnsi="Arial" w:cs="Arial"/>
                <w:i/>
                <w:color w:val="000000"/>
                <w:sz w:val="24"/>
                <w:szCs w:val="24"/>
                <w:lang w:eastAsia="en-GB"/>
              </w:rPr>
              <w:t>s case load and care is shared with General practice</w:t>
            </w:r>
          </w:p>
          <w:p w14:paraId="0B076565" w14:textId="77777777" w:rsidR="000C03A4" w:rsidRPr="000C03A4" w:rsidRDefault="000C03A4" w:rsidP="000C03A4">
            <w:pPr>
              <w:spacing w:before="60" w:after="60" w:line="240" w:lineRule="auto"/>
              <w:rPr>
                <w:rFonts w:ascii="Arial" w:eastAsia="Times New Roman" w:hAnsi="Arial" w:cs="Arial"/>
                <w:iCs/>
                <w:color w:val="000000"/>
                <w:sz w:val="24"/>
                <w:szCs w:val="24"/>
                <w:lang w:eastAsia="en-GB"/>
              </w:rPr>
            </w:pPr>
          </w:p>
          <w:p w14:paraId="777ACBA6" w14:textId="77777777" w:rsidR="00055685" w:rsidRPr="002E7467" w:rsidRDefault="00055685" w:rsidP="00055685">
            <w:pPr>
              <w:spacing w:before="60" w:after="60" w:line="240" w:lineRule="auto"/>
              <w:rPr>
                <w:rFonts w:ascii="Arial" w:eastAsia="Times New Roman" w:hAnsi="Arial" w:cs="Arial"/>
                <w:b/>
                <w:iCs/>
                <w:color w:val="000000"/>
                <w:sz w:val="24"/>
                <w:szCs w:val="24"/>
                <w:u w:val="single"/>
                <w:lang w:eastAsia="en-GB"/>
              </w:rPr>
            </w:pPr>
            <w:r w:rsidRPr="002E7467">
              <w:rPr>
                <w:rFonts w:ascii="Arial" w:eastAsia="Times New Roman" w:hAnsi="Arial" w:cs="Arial"/>
                <w:b/>
                <w:iCs/>
                <w:color w:val="000000"/>
                <w:sz w:val="24"/>
                <w:szCs w:val="24"/>
                <w:u w:val="single"/>
                <w:lang w:eastAsia="en-GB"/>
              </w:rPr>
              <w:t>Primary care responsibilities</w:t>
            </w:r>
          </w:p>
          <w:p w14:paraId="3CE3868E" w14:textId="77777777" w:rsidR="00055685" w:rsidRPr="002E7467" w:rsidRDefault="00055685"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sidRPr="002E7467">
              <w:rPr>
                <w:rFonts w:ascii="Arial" w:eastAsia="Times New Roman" w:hAnsi="Arial" w:cs="Arial"/>
                <w:iCs/>
                <w:color w:val="000000"/>
                <w:sz w:val="24"/>
                <w:szCs w:val="24"/>
                <w:lang w:eastAsia="en-GB"/>
              </w:rPr>
              <w:t>Respond to the request from the specialist for shared care in writing within 14 days.</w:t>
            </w:r>
          </w:p>
          <w:p w14:paraId="7FADDB1C" w14:textId="1916FAF0" w:rsidR="00055685" w:rsidRPr="004469F7" w:rsidRDefault="00055685"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sidRPr="002E7467">
              <w:rPr>
                <w:rFonts w:ascii="Arial" w:eastAsia="Times New Roman" w:hAnsi="Arial" w:cs="Arial"/>
                <w:iCs/>
                <w:color w:val="000000"/>
                <w:sz w:val="24"/>
                <w:szCs w:val="24"/>
                <w:lang w:eastAsia="en-GB"/>
              </w:rPr>
              <w:t xml:space="preserve">If accepted, prescribe ongoing treatment as detailed in the </w:t>
            </w:r>
            <w:r w:rsidR="002C6140" w:rsidRPr="002E7467">
              <w:rPr>
                <w:rFonts w:ascii="Arial" w:eastAsia="Times New Roman" w:hAnsi="Arial" w:cs="Arial"/>
                <w:iCs/>
                <w:color w:val="000000"/>
                <w:sz w:val="24"/>
                <w:szCs w:val="24"/>
                <w:lang w:eastAsia="en-GB"/>
              </w:rPr>
              <w:t>specialist’s</w:t>
            </w:r>
            <w:r w:rsidRPr="002E7467">
              <w:rPr>
                <w:rFonts w:ascii="Arial" w:eastAsia="Times New Roman" w:hAnsi="Arial" w:cs="Arial"/>
                <w:iCs/>
                <w:color w:val="000000"/>
                <w:sz w:val="24"/>
                <w:szCs w:val="24"/>
                <w:lang w:eastAsia="en-GB"/>
              </w:rPr>
              <w:t xml:space="preserve"> request and as per section 5, taking into any account potential drug interactions in </w:t>
            </w:r>
            <w:hyperlink w:anchor="Seven_interactions" w:history="1">
              <w:r w:rsidRPr="004469F7">
                <w:rPr>
                  <w:rStyle w:val="Hyperlink"/>
                  <w:rFonts w:ascii="Arial" w:eastAsia="Times New Roman" w:hAnsi="Arial" w:cs="Arial"/>
                  <w:iCs/>
                  <w:sz w:val="24"/>
                  <w:szCs w:val="24"/>
                  <w:lang w:eastAsia="en-GB"/>
                </w:rPr>
                <w:t>section 7</w:t>
              </w:r>
            </w:hyperlink>
            <w:r w:rsidRPr="004469F7">
              <w:rPr>
                <w:rFonts w:ascii="Arial" w:eastAsia="Times New Roman" w:hAnsi="Arial" w:cs="Arial"/>
                <w:iCs/>
                <w:color w:val="000000"/>
                <w:sz w:val="24"/>
                <w:szCs w:val="24"/>
                <w:lang w:eastAsia="en-GB"/>
              </w:rPr>
              <w:t>.</w:t>
            </w:r>
          </w:p>
          <w:p w14:paraId="5DF45D51" w14:textId="27D2A4AE" w:rsidR="00E42D6D" w:rsidRDefault="00E42D6D"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sidRPr="004469F7">
              <w:rPr>
                <w:rFonts w:ascii="Arial" w:eastAsia="Times New Roman" w:hAnsi="Arial" w:cs="Arial"/>
                <w:iCs/>
                <w:color w:val="000000"/>
                <w:sz w:val="24"/>
                <w:szCs w:val="24"/>
                <w:lang w:eastAsia="en-GB"/>
              </w:rPr>
              <w:t>Ensure that arrangements for safe administration of Denosumab (</w:t>
            </w:r>
            <w:r w:rsidR="002C7D22" w:rsidRPr="004469F7">
              <w:rPr>
                <w:rFonts w:ascii="Arial" w:eastAsia="Times New Roman" w:hAnsi="Arial" w:cs="Arial"/>
                <w:iCs/>
                <w:color w:val="000000"/>
                <w:sz w:val="24"/>
                <w:szCs w:val="24"/>
                <w:lang w:eastAsia="en-GB"/>
              </w:rPr>
              <w:t>Osvyrti®)</w:t>
            </w:r>
            <w:r>
              <w:rPr>
                <w:rFonts w:ascii="Arial" w:eastAsia="Times New Roman" w:hAnsi="Arial" w:cs="Arial"/>
                <w:iCs/>
                <w:color w:val="000000"/>
                <w:sz w:val="24"/>
                <w:szCs w:val="24"/>
                <w:lang w:eastAsia="en-GB"/>
              </w:rPr>
              <w:t xml:space="preserve"> are in place. Some patients may be able to self-administer.</w:t>
            </w:r>
          </w:p>
          <w:p w14:paraId="1902F608" w14:textId="3D1DD498" w:rsidR="00E42D6D" w:rsidRPr="002E7467" w:rsidRDefault="00E42D6D" w:rsidP="00E42D6D">
            <w:pPr>
              <w:pStyle w:val="ListParagraph"/>
              <w:numPr>
                <w:ilvl w:val="1"/>
                <w:numId w:val="6"/>
              </w:numPr>
              <w:spacing w:before="60" w:after="60" w:line="240" w:lineRule="auto"/>
              <w:rPr>
                <w:rFonts w:ascii="Arial" w:eastAsia="Times New Roman" w:hAnsi="Arial" w:cs="Arial"/>
                <w:iCs/>
                <w:color w:val="000000"/>
                <w:sz w:val="24"/>
                <w:szCs w:val="24"/>
                <w:lang w:eastAsia="en-GB"/>
              </w:rPr>
            </w:pPr>
            <w:r>
              <w:rPr>
                <w:rFonts w:ascii="Arial" w:eastAsia="Times New Roman" w:hAnsi="Arial" w:cs="Arial"/>
                <w:iCs/>
                <w:color w:val="000000"/>
                <w:sz w:val="24"/>
                <w:szCs w:val="24"/>
                <w:lang w:eastAsia="en-GB"/>
              </w:rPr>
              <w:t xml:space="preserve">For patients who are able to self-administer, check that they patient has successfully administered the </w:t>
            </w:r>
            <w:r w:rsidR="00DB1203">
              <w:rPr>
                <w:rFonts w:ascii="Arial" w:eastAsia="Times New Roman" w:hAnsi="Arial" w:cs="Arial"/>
                <w:iCs/>
                <w:color w:val="000000"/>
                <w:sz w:val="24"/>
                <w:szCs w:val="24"/>
                <w:lang w:eastAsia="en-GB"/>
              </w:rPr>
              <w:t>injection</w:t>
            </w:r>
            <w:r>
              <w:rPr>
                <w:rFonts w:ascii="Arial" w:eastAsia="Times New Roman" w:hAnsi="Arial" w:cs="Arial"/>
                <w:iCs/>
                <w:color w:val="000000"/>
                <w:sz w:val="24"/>
                <w:szCs w:val="24"/>
                <w:lang w:eastAsia="en-GB"/>
              </w:rPr>
              <w:t xml:space="preserve"> after each dose.</w:t>
            </w:r>
          </w:p>
          <w:p w14:paraId="7DAB698C" w14:textId="0DF7241F" w:rsidR="00055685" w:rsidRPr="002E7467" w:rsidRDefault="00055685"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sidRPr="002E7467">
              <w:rPr>
                <w:rFonts w:ascii="Arial" w:eastAsia="Times New Roman" w:hAnsi="Arial" w:cs="Arial"/>
                <w:iCs/>
                <w:color w:val="000000"/>
                <w:sz w:val="24"/>
                <w:szCs w:val="24"/>
                <w:lang w:eastAsia="en-GB"/>
              </w:rPr>
              <w:t xml:space="preserve">Conduct the required monitoring as outlined in </w:t>
            </w:r>
            <w:hyperlink w:anchor="Nine_primary_care_monitoring" w:history="1">
              <w:r w:rsidRPr="002E7467">
                <w:rPr>
                  <w:rStyle w:val="Hyperlink"/>
                  <w:rFonts w:ascii="Arial" w:eastAsia="Times New Roman" w:hAnsi="Arial" w:cs="Arial"/>
                  <w:iCs/>
                  <w:sz w:val="24"/>
                  <w:szCs w:val="24"/>
                  <w:lang w:eastAsia="en-GB"/>
                </w:rPr>
                <w:t>section 9</w:t>
              </w:r>
            </w:hyperlink>
            <w:r w:rsidRPr="002E7467">
              <w:rPr>
                <w:rFonts w:ascii="Arial" w:eastAsia="Times New Roman" w:hAnsi="Arial" w:cs="Arial"/>
                <w:iCs/>
                <w:color w:val="000000"/>
                <w:sz w:val="24"/>
                <w:szCs w:val="24"/>
                <w:lang w:eastAsia="en-GB"/>
              </w:rPr>
              <w:t>.</w:t>
            </w:r>
            <w:r w:rsidRPr="002E7467">
              <w:rPr>
                <w:rFonts w:ascii="Arial" w:hAnsi="Arial" w:cs="Arial"/>
                <w:sz w:val="24"/>
                <w:szCs w:val="24"/>
              </w:rPr>
              <w:t xml:space="preserve"> </w:t>
            </w:r>
            <w:r w:rsidRPr="002E7467">
              <w:rPr>
                <w:rFonts w:ascii="Arial" w:eastAsia="Times New Roman" w:hAnsi="Arial" w:cs="Arial"/>
                <w:iCs/>
                <w:color w:val="000000"/>
                <w:sz w:val="24"/>
                <w:szCs w:val="24"/>
                <w:lang w:eastAsia="en-GB"/>
              </w:rPr>
              <w:t>Communicate any abnormal results to the specialist.</w:t>
            </w:r>
          </w:p>
          <w:p w14:paraId="33FD101A" w14:textId="79BF5223" w:rsidR="00055685" w:rsidRPr="002E7467" w:rsidRDefault="00055685"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sidRPr="002E7467">
              <w:rPr>
                <w:rFonts w:ascii="Arial" w:eastAsia="Times New Roman" w:hAnsi="Arial" w:cs="Arial"/>
                <w:iCs/>
                <w:color w:val="000000"/>
                <w:sz w:val="24"/>
                <w:szCs w:val="24"/>
                <w:lang w:eastAsia="en-GB"/>
              </w:rPr>
              <w:t xml:space="preserve">Manage adverse effects as detailed in </w:t>
            </w:r>
            <w:hyperlink w:anchor="Ten_ADRs_and_Management" w:history="1">
              <w:r w:rsidRPr="002E7467">
                <w:rPr>
                  <w:rStyle w:val="Hyperlink"/>
                  <w:rFonts w:ascii="Arial" w:eastAsia="Times New Roman" w:hAnsi="Arial" w:cs="Arial"/>
                  <w:iCs/>
                  <w:sz w:val="24"/>
                  <w:szCs w:val="24"/>
                  <w:lang w:eastAsia="en-GB"/>
                </w:rPr>
                <w:t>section 10</w:t>
              </w:r>
            </w:hyperlink>
            <w:r w:rsidRPr="002E7467">
              <w:rPr>
                <w:rFonts w:ascii="Arial" w:eastAsia="Times New Roman" w:hAnsi="Arial" w:cs="Arial"/>
                <w:iCs/>
                <w:color w:val="000000"/>
                <w:sz w:val="24"/>
                <w:szCs w:val="24"/>
                <w:lang w:eastAsia="en-GB"/>
              </w:rPr>
              <w:t xml:space="preserve"> and discuss with specialist team when required.</w:t>
            </w:r>
          </w:p>
          <w:p w14:paraId="0E5F932F" w14:textId="5FA4F1D0" w:rsidR="00055685" w:rsidRDefault="00055685"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sidRPr="004469F7">
              <w:rPr>
                <w:rFonts w:ascii="Arial" w:eastAsia="Times New Roman" w:hAnsi="Arial" w:cs="Arial"/>
                <w:iCs/>
                <w:color w:val="000000"/>
                <w:sz w:val="24"/>
                <w:szCs w:val="24"/>
                <w:lang w:eastAsia="en-GB"/>
              </w:rPr>
              <w:t xml:space="preserve">Stop </w:t>
            </w:r>
            <w:r w:rsidR="00A42AEE" w:rsidRPr="004469F7">
              <w:rPr>
                <w:rFonts w:ascii="Arial" w:eastAsia="Times New Roman" w:hAnsi="Arial" w:cs="Arial"/>
                <w:iCs/>
                <w:color w:val="000000"/>
                <w:sz w:val="24"/>
                <w:szCs w:val="24"/>
                <w:lang w:eastAsia="en-GB"/>
              </w:rPr>
              <w:t>Denosumab</w:t>
            </w:r>
            <w:r w:rsidR="00363569" w:rsidRPr="004469F7">
              <w:rPr>
                <w:rFonts w:ascii="Arial" w:eastAsia="Times New Roman" w:hAnsi="Arial" w:cs="Arial"/>
                <w:iCs/>
                <w:color w:val="000000"/>
                <w:sz w:val="24"/>
                <w:szCs w:val="24"/>
                <w:lang w:eastAsia="en-GB"/>
              </w:rPr>
              <w:t xml:space="preserve"> (</w:t>
            </w:r>
            <w:r w:rsidR="002C7D22" w:rsidRPr="004469F7">
              <w:rPr>
                <w:rFonts w:ascii="Arial" w:eastAsia="Times New Roman" w:hAnsi="Arial" w:cs="Arial"/>
                <w:iCs/>
                <w:color w:val="000000"/>
                <w:sz w:val="24"/>
                <w:szCs w:val="24"/>
                <w:lang w:eastAsia="en-GB"/>
              </w:rPr>
              <w:t>Osvyrti®</w:t>
            </w:r>
            <w:r w:rsidR="00363569" w:rsidRPr="004469F7">
              <w:rPr>
                <w:rFonts w:ascii="Arial" w:eastAsia="Times New Roman" w:hAnsi="Arial" w:cs="Arial"/>
                <w:iCs/>
                <w:color w:val="000000"/>
                <w:sz w:val="24"/>
                <w:szCs w:val="24"/>
                <w:lang w:eastAsia="en-GB"/>
              </w:rPr>
              <w:t>)</w:t>
            </w:r>
            <w:r w:rsidRPr="002E7467">
              <w:rPr>
                <w:rFonts w:ascii="Arial" w:eastAsia="Times New Roman" w:hAnsi="Arial" w:cs="Arial"/>
                <w:iCs/>
                <w:color w:val="000000"/>
                <w:sz w:val="24"/>
                <w:szCs w:val="24"/>
                <w:lang w:eastAsia="en-GB"/>
              </w:rPr>
              <w:t xml:space="preserve"> and make an urgent referral to the specialist if</w:t>
            </w:r>
            <w:r w:rsidR="007A11F5">
              <w:rPr>
                <w:rFonts w:ascii="Arial" w:eastAsia="Times New Roman" w:hAnsi="Arial" w:cs="Arial"/>
                <w:iCs/>
                <w:color w:val="000000"/>
                <w:sz w:val="24"/>
                <w:szCs w:val="24"/>
                <w:lang w:eastAsia="en-GB"/>
              </w:rPr>
              <w:t xml:space="preserve"> the patient </w:t>
            </w:r>
            <w:r w:rsidR="008A1159">
              <w:rPr>
                <w:rFonts w:ascii="Arial" w:eastAsia="Times New Roman" w:hAnsi="Arial" w:cs="Arial"/>
                <w:iCs/>
                <w:color w:val="000000"/>
                <w:sz w:val="24"/>
                <w:szCs w:val="24"/>
                <w:lang w:eastAsia="en-GB"/>
              </w:rPr>
              <w:t xml:space="preserve">has </w:t>
            </w:r>
            <w:r w:rsidR="00C12B1F">
              <w:rPr>
                <w:rFonts w:ascii="Arial" w:eastAsia="Times New Roman" w:hAnsi="Arial" w:cs="Arial"/>
                <w:iCs/>
                <w:color w:val="000000"/>
                <w:sz w:val="24"/>
                <w:szCs w:val="24"/>
                <w:lang w:eastAsia="en-GB"/>
              </w:rPr>
              <w:t>symptoms of ONJ</w:t>
            </w:r>
            <w:r w:rsidR="008C5524">
              <w:rPr>
                <w:rFonts w:ascii="Arial" w:eastAsia="Times New Roman" w:hAnsi="Arial" w:cs="Arial"/>
                <w:iCs/>
                <w:color w:val="000000"/>
                <w:sz w:val="24"/>
                <w:szCs w:val="24"/>
                <w:lang w:eastAsia="en-GB"/>
              </w:rPr>
              <w:t xml:space="preserve"> (</w:t>
            </w:r>
            <w:r w:rsidR="005A0F32">
              <w:rPr>
                <w:rFonts w:ascii="Arial" w:eastAsia="Times New Roman" w:hAnsi="Arial" w:cs="Arial"/>
                <w:iCs/>
                <w:color w:val="000000"/>
                <w:sz w:val="24"/>
                <w:szCs w:val="24"/>
                <w:lang w:eastAsia="en-GB"/>
              </w:rPr>
              <w:t>dental</w:t>
            </w:r>
            <w:r w:rsidR="008C5524">
              <w:rPr>
                <w:rFonts w:ascii="Arial" w:eastAsia="Times New Roman" w:hAnsi="Arial" w:cs="Arial"/>
                <w:iCs/>
                <w:color w:val="000000"/>
                <w:sz w:val="24"/>
                <w:szCs w:val="24"/>
                <w:lang w:eastAsia="en-GB"/>
              </w:rPr>
              <w:t xml:space="preserve"> mobility, pain, swelling, not healing sores or discharge)</w:t>
            </w:r>
            <w:r w:rsidR="00AB435E">
              <w:rPr>
                <w:rFonts w:ascii="Arial" w:eastAsia="Times New Roman" w:hAnsi="Arial" w:cs="Arial"/>
                <w:iCs/>
                <w:color w:val="000000"/>
                <w:sz w:val="24"/>
                <w:szCs w:val="24"/>
                <w:lang w:eastAsia="en-GB"/>
              </w:rPr>
              <w:t>;</w:t>
            </w:r>
            <w:r w:rsidR="008C5524">
              <w:rPr>
                <w:rFonts w:ascii="Arial" w:eastAsia="Times New Roman" w:hAnsi="Arial" w:cs="Arial"/>
                <w:iCs/>
                <w:color w:val="000000"/>
                <w:sz w:val="24"/>
                <w:szCs w:val="24"/>
                <w:lang w:eastAsia="en-GB"/>
              </w:rPr>
              <w:t xml:space="preserve"> hypo</w:t>
            </w:r>
            <w:r w:rsidR="00704AB9">
              <w:rPr>
                <w:rFonts w:ascii="Arial" w:eastAsia="Times New Roman" w:hAnsi="Arial" w:cs="Arial"/>
                <w:iCs/>
                <w:color w:val="000000"/>
                <w:sz w:val="24"/>
                <w:szCs w:val="24"/>
                <w:lang w:eastAsia="en-GB"/>
              </w:rPr>
              <w:t xml:space="preserve">calcaemia (muscle spasms, twitches, </w:t>
            </w:r>
            <w:r w:rsidR="005A0F32">
              <w:rPr>
                <w:rFonts w:ascii="Arial" w:eastAsia="Times New Roman" w:hAnsi="Arial" w:cs="Arial"/>
                <w:iCs/>
                <w:color w:val="000000"/>
                <w:sz w:val="24"/>
                <w:szCs w:val="24"/>
                <w:lang w:eastAsia="en-GB"/>
              </w:rPr>
              <w:t>cramps</w:t>
            </w:r>
            <w:r w:rsidR="00704AB9">
              <w:rPr>
                <w:rFonts w:ascii="Arial" w:eastAsia="Times New Roman" w:hAnsi="Arial" w:cs="Arial"/>
                <w:iCs/>
                <w:color w:val="000000"/>
                <w:sz w:val="24"/>
                <w:szCs w:val="24"/>
                <w:lang w:eastAsia="en-GB"/>
              </w:rPr>
              <w:t>,</w:t>
            </w:r>
            <w:r w:rsidR="005A0F32">
              <w:rPr>
                <w:rFonts w:ascii="Arial" w:eastAsia="Times New Roman" w:hAnsi="Arial" w:cs="Arial"/>
                <w:iCs/>
                <w:color w:val="000000"/>
                <w:sz w:val="24"/>
                <w:szCs w:val="24"/>
                <w:lang w:eastAsia="en-GB"/>
              </w:rPr>
              <w:t xml:space="preserve"> numbness</w:t>
            </w:r>
            <w:r w:rsidR="00704AB9">
              <w:rPr>
                <w:rFonts w:ascii="Arial" w:eastAsia="Times New Roman" w:hAnsi="Arial" w:cs="Arial"/>
                <w:iCs/>
                <w:color w:val="000000"/>
                <w:sz w:val="24"/>
                <w:szCs w:val="24"/>
                <w:lang w:eastAsia="en-GB"/>
              </w:rPr>
              <w:t xml:space="preserve"> or </w:t>
            </w:r>
            <w:r w:rsidR="005A0F32">
              <w:rPr>
                <w:rFonts w:ascii="Arial" w:eastAsia="Times New Roman" w:hAnsi="Arial" w:cs="Arial"/>
                <w:iCs/>
                <w:color w:val="000000"/>
                <w:sz w:val="24"/>
                <w:szCs w:val="24"/>
                <w:lang w:eastAsia="en-GB"/>
              </w:rPr>
              <w:t>tingling</w:t>
            </w:r>
            <w:r w:rsidR="00704AB9">
              <w:rPr>
                <w:rFonts w:ascii="Arial" w:eastAsia="Times New Roman" w:hAnsi="Arial" w:cs="Arial"/>
                <w:iCs/>
                <w:color w:val="000000"/>
                <w:sz w:val="24"/>
                <w:szCs w:val="24"/>
                <w:lang w:eastAsia="en-GB"/>
              </w:rPr>
              <w:t xml:space="preserve"> in the </w:t>
            </w:r>
            <w:r w:rsidR="005A0F32">
              <w:rPr>
                <w:rFonts w:ascii="Arial" w:eastAsia="Times New Roman" w:hAnsi="Arial" w:cs="Arial"/>
                <w:iCs/>
                <w:color w:val="000000"/>
                <w:sz w:val="24"/>
                <w:szCs w:val="24"/>
                <w:lang w:eastAsia="en-GB"/>
              </w:rPr>
              <w:t>fingers</w:t>
            </w:r>
            <w:r w:rsidR="00704AB9">
              <w:rPr>
                <w:rFonts w:ascii="Arial" w:eastAsia="Times New Roman" w:hAnsi="Arial" w:cs="Arial"/>
                <w:iCs/>
                <w:color w:val="000000"/>
                <w:sz w:val="24"/>
                <w:szCs w:val="24"/>
                <w:lang w:eastAsia="en-GB"/>
              </w:rPr>
              <w:t>, toes or around the</w:t>
            </w:r>
            <w:r w:rsidR="005A0F32">
              <w:rPr>
                <w:rFonts w:ascii="Arial" w:eastAsia="Times New Roman" w:hAnsi="Arial" w:cs="Arial"/>
                <w:iCs/>
                <w:color w:val="000000"/>
                <w:sz w:val="24"/>
                <w:szCs w:val="24"/>
                <w:lang w:eastAsia="en-GB"/>
              </w:rPr>
              <w:t xml:space="preserve"> </w:t>
            </w:r>
            <w:r w:rsidR="00704AB9">
              <w:rPr>
                <w:rFonts w:ascii="Arial" w:eastAsia="Times New Roman" w:hAnsi="Arial" w:cs="Arial"/>
                <w:iCs/>
                <w:color w:val="000000"/>
                <w:sz w:val="24"/>
                <w:szCs w:val="24"/>
                <w:lang w:eastAsia="en-GB"/>
              </w:rPr>
              <w:t>mouth)</w:t>
            </w:r>
            <w:r w:rsidR="008A3E1B">
              <w:rPr>
                <w:rFonts w:ascii="Arial" w:eastAsia="Times New Roman" w:hAnsi="Arial" w:cs="Arial"/>
                <w:iCs/>
                <w:color w:val="000000"/>
                <w:sz w:val="24"/>
                <w:szCs w:val="24"/>
                <w:lang w:eastAsia="en-GB"/>
              </w:rPr>
              <w:t>;</w:t>
            </w:r>
            <w:r w:rsidR="00704AB9">
              <w:rPr>
                <w:rFonts w:ascii="Arial" w:eastAsia="Times New Roman" w:hAnsi="Arial" w:cs="Arial"/>
                <w:iCs/>
                <w:color w:val="000000"/>
                <w:sz w:val="24"/>
                <w:szCs w:val="24"/>
                <w:lang w:eastAsia="en-GB"/>
              </w:rPr>
              <w:t xml:space="preserve"> ear pain</w:t>
            </w:r>
            <w:r w:rsidR="00AB435E">
              <w:rPr>
                <w:rFonts w:ascii="Arial" w:eastAsia="Times New Roman" w:hAnsi="Arial" w:cs="Arial"/>
                <w:iCs/>
                <w:color w:val="000000"/>
                <w:sz w:val="24"/>
                <w:szCs w:val="24"/>
                <w:lang w:eastAsia="en-GB"/>
              </w:rPr>
              <w:t>, discharge from the ear, ear infection</w:t>
            </w:r>
            <w:r w:rsidR="008A3E1B">
              <w:rPr>
                <w:rFonts w:ascii="Arial" w:eastAsia="Times New Roman" w:hAnsi="Arial" w:cs="Arial"/>
                <w:iCs/>
                <w:color w:val="000000"/>
                <w:sz w:val="24"/>
                <w:szCs w:val="24"/>
                <w:lang w:eastAsia="en-GB"/>
              </w:rPr>
              <w:t>;</w:t>
            </w:r>
            <w:r w:rsidR="00AB435E">
              <w:rPr>
                <w:rFonts w:ascii="Arial" w:eastAsia="Times New Roman" w:hAnsi="Arial" w:cs="Arial"/>
                <w:iCs/>
                <w:color w:val="000000"/>
                <w:sz w:val="24"/>
                <w:szCs w:val="24"/>
                <w:lang w:eastAsia="en-GB"/>
              </w:rPr>
              <w:t xml:space="preserve"> New hip, thigh or groin pain</w:t>
            </w:r>
            <w:r w:rsidRPr="002E7467">
              <w:rPr>
                <w:rFonts w:ascii="Arial" w:eastAsia="Times New Roman" w:hAnsi="Arial" w:cs="Arial"/>
                <w:iCs/>
                <w:color w:val="000000"/>
                <w:sz w:val="24"/>
                <w:szCs w:val="24"/>
                <w:lang w:eastAsia="en-GB"/>
              </w:rPr>
              <w:t xml:space="preserve"> </w:t>
            </w:r>
          </w:p>
          <w:p w14:paraId="33E7A510" w14:textId="533F9C7B" w:rsidR="005605E1" w:rsidRPr="004F47D6" w:rsidRDefault="005605E1" w:rsidP="0033468C">
            <w:pPr>
              <w:pStyle w:val="ListParagraph"/>
              <w:numPr>
                <w:ilvl w:val="0"/>
                <w:numId w:val="6"/>
              </w:numPr>
              <w:spacing w:after="160" w:line="259" w:lineRule="auto"/>
              <w:rPr>
                <w:rFonts w:ascii="Arial" w:eastAsia="Times New Roman" w:hAnsi="Arial" w:cs="Arial"/>
                <w:iCs/>
                <w:color w:val="000000"/>
                <w:sz w:val="24"/>
                <w:szCs w:val="24"/>
                <w:lang w:eastAsia="en-GB"/>
              </w:rPr>
            </w:pPr>
            <w:r w:rsidRPr="004F47D6">
              <w:rPr>
                <w:rFonts w:ascii="Arial" w:eastAsia="Times New Roman" w:hAnsi="Arial" w:cs="Arial"/>
                <w:iCs/>
                <w:color w:val="000000"/>
                <w:sz w:val="24"/>
                <w:szCs w:val="24"/>
                <w:lang w:eastAsia="en-GB"/>
              </w:rPr>
              <w:t>Contact a specialist</w:t>
            </w:r>
            <w:r w:rsidR="00E42D6D">
              <w:rPr>
                <w:rFonts w:ascii="Arial" w:eastAsia="Times New Roman" w:hAnsi="Arial" w:cs="Arial"/>
                <w:iCs/>
                <w:color w:val="000000"/>
                <w:sz w:val="24"/>
                <w:szCs w:val="24"/>
                <w:lang w:eastAsia="en-GB"/>
              </w:rPr>
              <w:t xml:space="preserve"> </w:t>
            </w:r>
            <w:r w:rsidRPr="004F47D6">
              <w:rPr>
                <w:rFonts w:ascii="Arial" w:eastAsia="Times New Roman" w:hAnsi="Arial" w:cs="Arial"/>
                <w:iCs/>
                <w:color w:val="000000"/>
                <w:sz w:val="24"/>
                <w:szCs w:val="24"/>
                <w:lang w:eastAsia="en-GB"/>
              </w:rPr>
              <w:t xml:space="preserve">if  patient is not tolerating treatment or wishes to stop denosumab, to discuss alternative options </w:t>
            </w:r>
          </w:p>
          <w:p w14:paraId="6B57AE8D" w14:textId="77777777" w:rsidR="00CF10F6" w:rsidRPr="004F47D6" w:rsidRDefault="00CF10F6" w:rsidP="0033468C">
            <w:pPr>
              <w:pStyle w:val="ListParagraph"/>
              <w:numPr>
                <w:ilvl w:val="0"/>
                <w:numId w:val="6"/>
              </w:numPr>
              <w:spacing w:after="160" w:line="259" w:lineRule="auto"/>
              <w:rPr>
                <w:rFonts w:ascii="Arial" w:eastAsia="Times New Roman" w:hAnsi="Arial" w:cs="Arial"/>
                <w:iCs/>
                <w:color w:val="000000"/>
                <w:sz w:val="24"/>
                <w:szCs w:val="24"/>
                <w:lang w:eastAsia="en-GB"/>
              </w:rPr>
            </w:pPr>
            <w:r w:rsidRPr="004F47D6">
              <w:rPr>
                <w:rFonts w:ascii="Arial" w:eastAsia="Times New Roman" w:hAnsi="Arial" w:cs="Arial"/>
                <w:iCs/>
                <w:color w:val="000000"/>
                <w:sz w:val="24"/>
                <w:szCs w:val="24"/>
                <w:lang w:eastAsia="en-GB"/>
              </w:rPr>
              <w:t>Code the patient using the following SNOMED codes to facilitate call/re-call of patients for dose every 6 months</w:t>
            </w:r>
          </w:p>
          <w:p w14:paraId="1DD049B7" w14:textId="77777777" w:rsidR="00CF10F6" w:rsidRPr="004F47D6" w:rsidRDefault="00CF10F6" w:rsidP="0033468C">
            <w:pPr>
              <w:pStyle w:val="ListParagraph"/>
              <w:numPr>
                <w:ilvl w:val="1"/>
                <w:numId w:val="6"/>
              </w:numPr>
              <w:spacing w:after="160" w:line="259" w:lineRule="auto"/>
              <w:rPr>
                <w:rFonts w:ascii="Arial" w:eastAsia="Times New Roman" w:hAnsi="Arial" w:cs="Arial"/>
                <w:iCs/>
                <w:color w:val="000000"/>
                <w:sz w:val="24"/>
                <w:szCs w:val="24"/>
                <w:lang w:eastAsia="en-GB"/>
              </w:rPr>
            </w:pPr>
            <w:r w:rsidRPr="004F47D6">
              <w:rPr>
                <w:rFonts w:ascii="Arial" w:eastAsia="Times New Roman" w:hAnsi="Arial" w:cs="Arial"/>
                <w:iCs/>
                <w:color w:val="000000"/>
                <w:sz w:val="24"/>
                <w:szCs w:val="24"/>
                <w:lang w:eastAsia="en-GB"/>
              </w:rPr>
              <w:t>Concept ID: 700139004</w:t>
            </w:r>
          </w:p>
          <w:p w14:paraId="5AA8B9EF" w14:textId="77777777" w:rsidR="00CF10F6" w:rsidRPr="004F47D6" w:rsidRDefault="00CF10F6" w:rsidP="0033468C">
            <w:pPr>
              <w:pStyle w:val="ListParagraph"/>
              <w:numPr>
                <w:ilvl w:val="1"/>
                <w:numId w:val="6"/>
              </w:numPr>
              <w:spacing w:after="160" w:line="259" w:lineRule="auto"/>
              <w:rPr>
                <w:rFonts w:ascii="Arial" w:eastAsia="Times New Roman" w:hAnsi="Arial" w:cs="Arial"/>
                <w:iCs/>
                <w:color w:val="000000"/>
                <w:sz w:val="24"/>
                <w:szCs w:val="24"/>
                <w:lang w:eastAsia="en-GB"/>
              </w:rPr>
            </w:pPr>
            <w:r w:rsidRPr="004F47D6">
              <w:rPr>
                <w:rFonts w:ascii="Arial" w:eastAsia="Times New Roman" w:hAnsi="Arial" w:cs="Arial"/>
                <w:iCs/>
                <w:color w:val="000000"/>
                <w:sz w:val="24"/>
                <w:szCs w:val="24"/>
                <w:lang w:eastAsia="en-GB"/>
              </w:rPr>
              <w:t>Description ID: 2989318015</w:t>
            </w:r>
          </w:p>
          <w:p w14:paraId="32725FE8" w14:textId="77777777" w:rsidR="00E72466" w:rsidRPr="004F47D6" w:rsidRDefault="00E72466" w:rsidP="0033468C">
            <w:pPr>
              <w:pStyle w:val="ListParagraph"/>
              <w:numPr>
                <w:ilvl w:val="0"/>
                <w:numId w:val="6"/>
              </w:numPr>
              <w:spacing w:after="160" w:line="259" w:lineRule="auto"/>
              <w:rPr>
                <w:rFonts w:ascii="Arial" w:hAnsi="Arial" w:cs="Arial"/>
                <w:sz w:val="24"/>
                <w:szCs w:val="24"/>
              </w:rPr>
            </w:pPr>
            <w:r w:rsidRPr="004F47D6">
              <w:rPr>
                <w:rFonts w:ascii="Arial" w:hAnsi="Arial" w:cs="Arial"/>
                <w:sz w:val="24"/>
                <w:szCs w:val="24"/>
              </w:rPr>
              <w:t xml:space="preserve">Discuss the importance of concordance with supplementation at each visit  </w:t>
            </w:r>
          </w:p>
          <w:p w14:paraId="7EDA767D" w14:textId="77777777" w:rsidR="00EE0E09" w:rsidRPr="004F47D6" w:rsidRDefault="00EE0E09" w:rsidP="0033468C">
            <w:pPr>
              <w:pStyle w:val="ListParagraph"/>
              <w:numPr>
                <w:ilvl w:val="0"/>
                <w:numId w:val="6"/>
              </w:numPr>
              <w:spacing w:after="160" w:line="259" w:lineRule="auto"/>
              <w:rPr>
                <w:rFonts w:ascii="Arial" w:hAnsi="Arial" w:cs="Arial"/>
                <w:sz w:val="24"/>
                <w:szCs w:val="24"/>
              </w:rPr>
            </w:pPr>
            <w:r w:rsidRPr="004F47D6">
              <w:rPr>
                <w:rFonts w:ascii="Arial" w:hAnsi="Arial" w:cs="Arial"/>
                <w:sz w:val="24"/>
                <w:szCs w:val="24"/>
              </w:rPr>
              <w:t xml:space="preserve">The </w:t>
            </w:r>
            <w:hyperlink r:id="rId16" w:history="1">
              <w:r w:rsidRPr="004F47D6">
                <w:rPr>
                  <w:rStyle w:val="Hyperlink"/>
                  <w:rFonts w:ascii="Arial" w:hAnsi="Arial" w:cs="Arial"/>
                  <w:sz w:val="24"/>
                  <w:szCs w:val="24"/>
                </w:rPr>
                <w:t>Royal Osteoporosis Society Denosumab Factsheet</w:t>
              </w:r>
            </w:hyperlink>
            <w:r w:rsidRPr="004F47D6">
              <w:rPr>
                <w:rFonts w:ascii="Arial" w:hAnsi="Arial" w:cs="Arial"/>
                <w:sz w:val="24"/>
                <w:szCs w:val="24"/>
              </w:rPr>
              <w:t xml:space="preserve"> may be useful to support your conversations </w:t>
            </w:r>
          </w:p>
          <w:p w14:paraId="7A59CD13" w14:textId="77777777" w:rsidR="00E72466" w:rsidRDefault="00E72466" w:rsidP="0033468C">
            <w:pPr>
              <w:pStyle w:val="ListParagraph"/>
              <w:numPr>
                <w:ilvl w:val="0"/>
                <w:numId w:val="6"/>
              </w:numPr>
              <w:spacing w:after="160" w:line="259" w:lineRule="auto"/>
              <w:rPr>
                <w:rFonts w:ascii="Arial" w:hAnsi="Arial" w:cs="Arial"/>
                <w:sz w:val="24"/>
                <w:szCs w:val="24"/>
              </w:rPr>
            </w:pPr>
            <w:r w:rsidRPr="004F47D6">
              <w:rPr>
                <w:rFonts w:ascii="Arial" w:hAnsi="Arial" w:cs="Arial"/>
                <w:sz w:val="24"/>
                <w:szCs w:val="24"/>
              </w:rPr>
              <w:t xml:space="preserve">Ensure that other osteoporosis treatments (e.g. alendronate, risedronate) have been stopped and removed from the patient’s repeat prescription. </w:t>
            </w:r>
          </w:p>
          <w:p w14:paraId="6849C245" w14:textId="77777777" w:rsidR="004C2418" w:rsidRDefault="004C2418" w:rsidP="0033468C">
            <w:pPr>
              <w:pStyle w:val="ListParagraph"/>
              <w:numPr>
                <w:ilvl w:val="0"/>
                <w:numId w:val="6"/>
              </w:numPr>
              <w:spacing w:after="160" w:line="259" w:lineRule="auto"/>
              <w:rPr>
                <w:rFonts w:ascii="Arial" w:hAnsi="Arial" w:cs="Arial"/>
                <w:sz w:val="24"/>
                <w:szCs w:val="24"/>
              </w:rPr>
            </w:pPr>
            <w:r w:rsidRPr="004C2418">
              <w:rPr>
                <w:rFonts w:ascii="Arial" w:hAnsi="Arial" w:cs="Arial"/>
                <w:sz w:val="24"/>
                <w:szCs w:val="24"/>
              </w:rPr>
              <w:t xml:space="preserve">Document </w:t>
            </w:r>
          </w:p>
          <w:p w14:paraId="4380ED56" w14:textId="77777777" w:rsidR="004C2418" w:rsidRDefault="004C2418" w:rsidP="0033468C">
            <w:pPr>
              <w:pStyle w:val="ListParagraph"/>
              <w:numPr>
                <w:ilvl w:val="1"/>
                <w:numId w:val="6"/>
              </w:numPr>
              <w:spacing w:after="160" w:line="259" w:lineRule="auto"/>
              <w:rPr>
                <w:rFonts w:ascii="Arial" w:hAnsi="Arial" w:cs="Arial"/>
                <w:sz w:val="24"/>
                <w:szCs w:val="24"/>
              </w:rPr>
            </w:pPr>
            <w:r w:rsidRPr="004C2418">
              <w:rPr>
                <w:rFonts w:ascii="Arial" w:hAnsi="Arial" w:cs="Arial"/>
                <w:sz w:val="24"/>
                <w:szCs w:val="24"/>
              </w:rPr>
              <w:t>the date that the next dose is due in the patient’s medical notes, using diary reminders if necessary</w:t>
            </w:r>
          </w:p>
          <w:p w14:paraId="34EF95B3" w14:textId="4268A4A4" w:rsidR="004C2418" w:rsidRDefault="004C2418" w:rsidP="0033468C">
            <w:pPr>
              <w:pStyle w:val="ListParagraph"/>
              <w:numPr>
                <w:ilvl w:val="1"/>
                <w:numId w:val="6"/>
              </w:numPr>
              <w:spacing w:after="160" w:line="259" w:lineRule="auto"/>
              <w:rPr>
                <w:rFonts w:ascii="Arial" w:hAnsi="Arial" w:cs="Arial"/>
                <w:sz w:val="24"/>
                <w:szCs w:val="24"/>
              </w:rPr>
            </w:pPr>
            <w:r w:rsidRPr="004C2418">
              <w:rPr>
                <w:rFonts w:ascii="Arial" w:hAnsi="Arial" w:cs="Arial"/>
                <w:sz w:val="24"/>
                <w:szCs w:val="24"/>
              </w:rPr>
              <w:t>the date that treatment should be reviewed (usually 3 years after initiation, maximum 5 years)</w:t>
            </w:r>
          </w:p>
          <w:p w14:paraId="5901C283" w14:textId="5E52996C" w:rsidR="00F03F1C" w:rsidRPr="004F47D6" w:rsidRDefault="00F03F1C" w:rsidP="0033468C">
            <w:pPr>
              <w:pStyle w:val="ListParagraph"/>
              <w:numPr>
                <w:ilvl w:val="1"/>
                <w:numId w:val="6"/>
              </w:numPr>
              <w:spacing w:after="160" w:line="259" w:lineRule="auto"/>
              <w:rPr>
                <w:rFonts w:ascii="Arial" w:eastAsia="Times New Roman" w:hAnsi="Arial" w:cs="Arial"/>
                <w:iCs/>
                <w:color w:val="000000"/>
                <w:sz w:val="24"/>
                <w:szCs w:val="24"/>
                <w:lang w:eastAsia="en-GB"/>
              </w:rPr>
            </w:pPr>
            <w:r w:rsidRPr="004F47D6">
              <w:rPr>
                <w:rFonts w:ascii="Arial" w:eastAsia="Times New Roman" w:hAnsi="Arial" w:cs="Arial"/>
                <w:iCs/>
                <w:color w:val="000000"/>
                <w:sz w:val="24"/>
                <w:szCs w:val="24"/>
                <w:lang w:eastAsia="en-GB"/>
              </w:rPr>
              <w:t xml:space="preserve">the name and the batch number of the administered product </w:t>
            </w:r>
            <w:r>
              <w:rPr>
                <w:rFonts w:ascii="Arial" w:eastAsia="Times New Roman" w:hAnsi="Arial" w:cs="Arial"/>
                <w:iCs/>
                <w:color w:val="000000"/>
                <w:sz w:val="24"/>
                <w:szCs w:val="24"/>
                <w:lang w:eastAsia="en-GB"/>
              </w:rPr>
              <w:t>t</w:t>
            </w:r>
            <w:r w:rsidRPr="004F47D6">
              <w:rPr>
                <w:rFonts w:ascii="Arial" w:eastAsia="Times New Roman" w:hAnsi="Arial" w:cs="Arial"/>
                <w:iCs/>
                <w:color w:val="000000"/>
                <w:sz w:val="24"/>
                <w:szCs w:val="24"/>
                <w:lang w:eastAsia="en-GB"/>
              </w:rPr>
              <w:t>o improve the traceability of biological medicinal products,</w:t>
            </w:r>
          </w:p>
          <w:p w14:paraId="1EB70D2A" w14:textId="77777777" w:rsidR="004C2418" w:rsidRPr="004F47D6" w:rsidRDefault="004C2418" w:rsidP="0033468C">
            <w:pPr>
              <w:pStyle w:val="ListParagraph"/>
              <w:numPr>
                <w:ilvl w:val="0"/>
                <w:numId w:val="6"/>
              </w:numPr>
              <w:spacing w:after="160" w:line="259" w:lineRule="auto"/>
              <w:rPr>
                <w:rFonts w:ascii="Arial" w:hAnsi="Arial" w:cs="Arial"/>
                <w:sz w:val="24"/>
                <w:szCs w:val="24"/>
              </w:rPr>
            </w:pPr>
            <w:r w:rsidRPr="004F47D6">
              <w:rPr>
                <w:rFonts w:ascii="Arial" w:hAnsi="Arial" w:cs="Arial"/>
                <w:sz w:val="24"/>
                <w:szCs w:val="24"/>
              </w:rPr>
              <w:t>Update patient reminder card (provided by the specialist at initiation) with injection dates</w:t>
            </w:r>
          </w:p>
          <w:p w14:paraId="3A3D7E25" w14:textId="482A9F40" w:rsidR="006C1769" w:rsidRPr="004F47D6" w:rsidRDefault="006C1769" w:rsidP="0033468C">
            <w:pPr>
              <w:pStyle w:val="ListParagraph"/>
              <w:numPr>
                <w:ilvl w:val="0"/>
                <w:numId w:val="6"/>
              </w:numPr>
              <w:spacing w:after="160" w:line="259" w:lineRule="auto"/>
              <w:rPr>
                <w:rFonts w:ascii="Arial" w:hAnsi="Arial" w:cs="Arial"/>
                <w:sz w:val="24"/>
                <w:szCs w:val="24"/>
              </w:rPr>
            </w:pPr>
            <w:r w:rsidRPr="004F47D6">
              <w:rPr>
                <w:rFonts w:ascii="Arial" w:hAnsi="Arial" w:cs="Arial"/>
                <w:sz w:val="24"/>
                <w:szCs w:val="24"/>
              </w:rPr>
              <w:t xml:space="preserve">After 3 years of treatment, complete DEXA scan and </w:t>
            </w:r>
            <w:r w:rsidR="00CF24E7">
              <w:rPr>
                <w:rFonts w:ascii="Arial" w:hAnsi="Arial" w:cs="Arial"/>
                <w:sz w:val="24"/>
                <w:szCs w:val="24"/>
              </w:rPr>
              <w:t xml:space="preserve">request </w:t>
            </w:r>
            <w:r w:rsidRPr="004F47D6">
              <w:rPr>
                <w:rFonts w:ascii="Arial" w:hAnsi="Arial" w:cs="Arial"/>
                <w:sz w:val="24"/>
                <w:szCs w:val="24"/>
              </w:rPr>
              <w:t xml:space="preserve">specialist </w:t>
            </w:r>
            <w:r w:rsidR="00CF24E7">
              <w:rPr>
                <w:rFonts w:ascii="Arial" w:hAnsi="Arial" w:cs="Arial"/>
                <w:sz w:val="24"/>
                <w:szCs w:val="24"/>
              </w:rPr>
              <w:t xml:space="preserve">undertakes review and provides </w:t>
            </w:r>
            <w:r w:rsidRPr="004F47D6">
              <w:rPr>
                <w:rFonts w:ascii="Arial" w:hAnsi="Arial" w:cs="Arial"/>
                <w:sz w:val="24"/>
                <w:szCs w:val="24"/>
              </w:rPr>
              <w:t xml:space="preserve">advice on continuation </w:t>
            </w:r>
          </w:p>
          <w:p w14:paraId="5E31DECE" w14:textId="736C2B18" w:rsidR="006C1769" w:rsidRDefault="004F47D6" w:rsidP="0033468C">
            <w:pPr>
              <w:pStyle w:val="ListParagraph"/>
              <w:numPr>
                <w:ilvl w:val="0"/>
                <w:numId w:val="6"/>
              </w:numPr>
              <w:spacing w:after="160" w:line="259" w:lineRule="auto"/>
            </w:pPr>
            <w:r w:rsidRPr="002E7467">
              <w:rPr>
                <w:rFonts w:ascii="Arial" w:eastAsia="Times New Roman" w:hAnsi="Arial" w:cs="Arial"/>
                <w:iCs/>
                <w:color w:val="000000"/>
                <w:sz w:val="24"/>
                <w:szCs w:val="24"/>
                <w:lang w:eastAsia="en-GB"/>
              </w:rPr>
              <w:t>Stop treatment as advised by the specialist</w:t>
            </w:r>
          </w:p>
          <w:p w14:paraId="76A75A91" w14:textId="77777777" w:rsidR="00055685" w:rsidRPr="002E7467" w:rsidRDefault="00055685" w:rsidP="00055685">
            <w:pPr>
              <w:spacing w:before="60" w:after="60" w:line="240" w:lineRule="auto"/>
              <w:rPr>
                <w:rFonts w:ascii="Arial" w:eastAsia="Times New Roman" w:hAnsi="Arial" w:cs="Arial"/>
                <w:iCs/>
                <w:color w:val="000000"/>
                <w:sz w:val="24"/>
                <w:szCs w:val="24"/>
                <w:lang w:eastAsia="en-GB"/>
              </w:rPr>
            </w:pPr>
          </w:p>
          <w:p w14:paraId="0D4A677D" w14:textId="0FE9BA9D" w:rsidR="00055685" w:rsidRPr="002E7467" w:rsidRDefault="00055685" w:rsidP="00055685">
            <w:pPr>
              <w:spacing w:before="60" w:after="60" w:line="240" w:lineRule="auto"/>
              <w:rPr>
                <w:rFonts w:ascii="Arial" w:eastAsia="Times New Roman" w:hAnsi="Arial" w:cs="Arial"/>
                <w:b/>
                <w:iCs/>
                <w:color w:val="000000"/>
                <w:sz w:val="24"/>
                <w:szCs w:val="24"/>
                <w:u w:val="single"/>
                <w:lang w:eastAsia="en-GB"/>
              </w:rPr>
            </w:pPr>
            <w:r w:rsidRPr="002E7467">
              <w:rPr>
                <w:rFonts w:ascii="Arial" w:eastAsia="Times New Roman" w:hAnsi="Arial" w:cs="Arial"/>
                <w:b/>
                <w:iCs/>
                <w:color w:val="000000"/>
                <w:sz w:val="24"/>
                <w:szCs w:val="24"/>
                <w:u w:val="single"/>
                <w:lang w:eastAsia="en-GB"/>
              </w:rPr>
              <w:t>Patient and/or carer responsibilities</w:t>
            </w:r>
          </w:p>
          <w:p w14:paraId="3548E44A" w14:textId="55DDAF66" w:rsidR="00B750F9" w:rsidRPr="00CF24E7" w:rsidRDefault="00B750F9"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sidRPr="004469F7">
              <w:rPr>
                <w:rFonts w:ascii="Arial" w:hAnsi="Arial" w:cs="Arial"/>
                <w:sz w:val="24"/>
                <w:szCs w:val="24"/>
              </w:rPr>
              <w:t>Attend the GP surgery every 6 months for the denosumab(</w:t>
            </w:r>
            <w:r w:rsidR="00B327F3" w:rsidRPr="004469F7">
              <w:rPr>
                <w:rFonts w:ascii="Arial" w:hAnsi="Arial" w:cs="Arial"/>
                <w:sz w:val="24"/>
                <w:szCs w:val="24"/>
              </w:rPr>
              <w:t>Osvyrti®</w:t>
            </w:r>
            <w:r w:rsidRPr="004469F7">
              <w:rPr>
                <w:rFonts w:ascii="Arial" w:hAnsi="Arial" w:cs="Arial"/>
                <w:sz w:val="24"/>
                <w:szCs w:val="24"/>
              </w:rPr>
              <w:t>) injection</w:t>
            </w:r>
            <w:r w:rsidR="00A845F2" w:rsidRPr="004469F7">
              <w:rPr>
                <w:rFonts w:ascii="Arial" w:hAnsi="Arial" w:cs="Arial"/>
                <w:sz w:val="24"/>
                <w:szCs w:val="24"/>
              </w:rPr>
              <w:t>, if they are not able to self-administer the injection. I</w:t>
            </w:r>
            <w:r w:rsidRPr="004469F7">
              <w:rPr>
                <w:rFonts w:ascii="Arial" w:hAnsi="Arial" w:cs="Arial"/>
                <w:sz w:val="24"/>
                <w:szCs w:val="24"/>
              </w:rPr>
              <w:t>f they miss</w:t>
            </w:r>
            <w:r w:rsidRPr="00982437">
              <w:rPr>
                <w:rFonts w:ascii="Arial" w:hAnsi="Arial" w:cs="Arial"/>
                <w:sz w:val="24"/>
                <w:szCs w:val="24"/>
              </w:rPr>
              <w:t xml:space="preserve"> a dose of denosumab, the missed injection </w:t>
            </w:r>
            <w:r w:rsidRPr="00982437">
              <w:rPr>
                <w:rFonts w:ascii="Arial" w:hAnsi="Arial" w:cs="Arial"/>
                <w:sz w:val="24"/>
                <w:szCs w:val="24"/>
              </w:rPr>
              <w:lastRenderedPageBreak/>
              <w:t>should be administered as soon as possible. After this, their next injection should be scheduled 6 months from the date of their last injection. Note that delaying a dose for more than 4 weeks increases the  risk of vertebral fracture</w:t>
            </w:r>
          </w:p>
          <w:p w14:paraId="074D59C0" w14:textId="0A551176" w:rsidR="00CF24E7" w:rsidRPr="00982437" w:rsidRDefault="00CF24E7"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Pr>
                <w:rFonts w:ascii="Arial" w:hAnsi="Arial" w:cs="Arial"/>
                <w:sz w:val="24"/>
                <w:szCs w:val="24"/>
              </w:rPr>
              <w:t xml:space="preserve">Patients who </w:t>
            </w:r>
            <w:r w:rsidR="00C76089">
              <w:rPr>
                <w:rFonts w:ascii="Arial" w:hAnsi="Arial" w:cs="Arial"/>
                <w:sz w:val="24"/>
                <w:szCs w:val="24"/>
              </w:rPr>
              <w:t>self-administer</w:t>
            </w:r>
            <w:r>
              <w:rPr>
                <w:rFonts w:ascii="Arial" w:hAnsi="Arial" w:cs="Arial"/>
                <w:sz w:val="24"/>
                <w:szCs w:val="24"/>
              </w:rPr>
              <w:t xml:space="preserve"> the injection must inform the GP surgery if they are unable to do so for any reason.</w:t>
            </w:r>
          </w:p>
          <w:p w14:paraId="54BA3E47" w14:textId="0A234541" w:rsidR="00055685" w:rsidRPr="002E7467" w:rsidRDefault="00055685"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sidRPr="002E7467">
              <w:rPr>
                <w:rFonts w:ascii="Arial" w:eastAsia="Times New Roman" w:hAnsi="Arial" w:cs="Arial"/>
                <w:iCs/>
                <w:color w:val="000000"/>
                <w:sz w:val="24"/>
                <w:szCs w:val="24"/>
                <w:lang w:eastAsia="en-GB"/>
              </w:rPr>
              <w:t>Attend regularly for monitoring and review appointments with primary care and specialist, and keep contact details up to date with both prescribers. Be aware that medicines may be stopped if they do not attend.</w:t>
            </w:r>
          </w:p>
          <w:p w14:paraId="07F3FF71" w14:textId="222F1D3B" w:rsidR="00055685" w:rsidRPr="002E7467" w:rsidRDefault="00055685"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sidRPr="002E7467">
              <w:rPr>
                <w:rFonts w:ascii="Arial" w:eastAsia="Times New Roman" w:hAnsi="Arial" w:cs="Arial"/>
                <w:iCs/>
                <w:color w:val="000000"/>
                <w:sz w:val="24"/>
                <w:szCs w:val="24"/>
                <w:lang w:eastAsia="en-GB"/>
              </w:rPr>
              <w:t xml:space="preserve">Report adverse effects to their primary care prescriber. Seek immediate medical attention if they develop any symptoms as detailed in </w:t>
            </w:r>
            <w:hyperlink w:anchor="Eleven_advice_to_patients" w:history="1">
              <w:r w:rsidRPr="002E7467">
                <w:rPr>
                  <w:rStyle w:val="Hyperlink"/>
                  <w:rFonts w:ascii="Arial" w:eastAsia="Times New Roman" w:hAnsi="Arial" w:cs="Arial"/>
                  <w:iCs/>
                  <w:sz w:val="24"/>
                  <w:szCs w:val="24"/>
                  <w:lang w:eastAsia="en-GB"/>
                </w:rPr>
                <w:t>section 11</w:t>
              </w:r>
            </w:hyperlink>
            <w:r w:rsidRPr="002E7467">
              <w:rPr>
                <w:rFonts w:ascii="Arial" w:eastAsia="Times New Roman" w:hAnsi="Arial" w:cs="Arial"/>
                <w:iCs/>
                <w:color w:val="000000"/>
                <w:sz w:val="24"/>
                <w:szCs w:val="24"/>
                <w:lang w:eastAsia="en-GB"/>
              </w:rPr>
              <w:t>.</w:t>
            </w:r>
          </w:p>
          <w:p w14:paraId="369B36C4" w14:textId="1A30D3EB" w:rsidR="00055685" w:rsidRPr="002E7467" w:rsidRDefault="00055685" w:rsidP="0033468C">
            <w:pPr>
              <w:pStyle w:val="ListParagraph"/>
              <w:numPr>
                <w:ilvl w:val="0"/>
                <w:numId w:val="6"/>
              </w:numPr>
              <w:spacing w:before="60" w:after="60" w:line="240" w:lineRule="auto"/>
              <w:rPr>
                <w:rFonts w:ascii="Arial" w:eastAsia="Times New Roman" w:hAnsi="Arial" w:cs="Arial"/>
                <w:iCs/>
                <w:color w:val="000000"/>
                <w:sz w:val="24"/>
                <w:szCs w:val="24"/>
                <w:lang w:eastAsia="en-GB"/>
              </w:rPr>
            </w:pPr>
            <w:r w:rsidRPr="002E7467">
              <w:rPr>
                <w:rFonts w:ascii="Arial" w:eastAsia="Times New Roman" w:hAnsi="Arial" w:cs="Arial"/>
                <w:iCs/>
                <w:color w:val="000000"/>
                <w:sz w:val="24"/>
                <w:szCs w:val="24"/>
                <w:lang w:eastAsia="en-GB"/>
              </w:rPr>
              <w:t xml:space="preserve">Report the use of any over the counter medications to their primary care prescriber and be aware they should discuss the use of </w:t>
            </w:r>
            <w:r w:rsidR="00452255">
              <w:rPr>
                <w:rFonts w:ascii="Arial" w:eastAsia="Times New Roman" w:hAnsi="Arial" w:cs="Arial"/>
                <w:iCs/>
                <w:color w:val="000000"/>
                <w:sz w:val="24"/>
                <w:szCs w:val="24"/>
                <w:lang w:eastAsia="en-GB"/>
              </w:rPr>
              <w:t xml:space="preserve"> </w:t>
            </w:r>
            <w:r w:rsidR="00452255" w:rsidRPr="004469F7">
              <w:rPr>
                <w:rFonts w:ascii="Arial" w:eastAsia="Times New Roman" w:hAnsi="Arial" w:cs="Arial"/>
                <w:iCs/>
                <w:color w:val="000000"/>
                <w:sz w:val="24"/>
                <w:szCs w:val="24"/>
                <w:lang w:eastAsia="en-GB"/>
              </w:rPr>
              <w:t>Denosumab (</w:t>
            </w:r>
            <w:r w:rsidR="002C7D22" w:rsidRPr="004469F7">
              <w:rPr>
                <w:rFonts w:ascii="Arial" w:eastAsia="Times New Roman" w:hAnsi="Arial" w:cs="Arial"/>
                <w:iCs/>
                <w:color w:val="000000"/>
                <w:sz w:val="24"/>
                <w:szCs w:val="24"/>
                <w:lang w:eastAsia="en-GB"/>
              </w:rPr>
              <w:t>Osvyrti®</w:t>
            </w:r>
            <w:r w:rsidR="00452255" w:rsidRPr="004469F7">
              <w:rPr>
                <w:rFonts w:ascii="Arial" w:eastAsia="Times New Roman" w:hAnsi="Arial" w:cs="Arial"/>
                <w:iCs/>
                <w:color w:val="000000"/>
                <w:sz w:val="24"/>
                <w:szCs w:val="24"/>
                <w:lang w:eastAsia="en-GB"/>
              </w:rPr>
              <w:t>)</w:t>
            </w:r>
            <w:r w:rsidRPr="004469F7">
              <w:rPr>
                <w:rFonts w:ascii="Arial" w:eastAsia="Times New Roman" w:hAnsi="Arial" w:cs="Arial"/>
                <w:iCs/>
                <w:color w:val="000000"/>
                <w:sz w:val="24"/>
                <w:szCs w:val="24"/>
                <w:lang w:eastAsia="en-GB"/>
              </w:rPr>
              <w:t xml:space="preserve"> with</w:t>
            </w:r>
            <w:r w:rsidRPr="002E7467">
              <w:rPr>
                <w:rFonts w:ascii="Arial" w:eastAsia="Times New Roman" w:hAnsi="Arial" w:cs="Arial"/>
                <w:iCs/>
                <w:color w:val="000000"/>
                <w:sz w:val="24"/>
                <w:szCs w:val="24"/>
                <w:lang w:eastAsia="en-GB"/>
              </w:rPr>
              <w:t xml:space="preserve"> their pharmacist before purchasing any OTC medicines.</w:t>
            </w:r>
          </w:p>
          <w:p w14:paraId="4FEC1133" w14:textId="77777777" w:rsidR="00B750F9" w:rsidRPr="00982437" w:rsidRDefault="00B750F9" w:rsidP="0033468C">
            <w:pPr>
              <w:pStyle w:val="ListParagraph"/>
              <w:numPr>
                <w:ilvl w:val="0"/>
                <w:numId w:val="6"/>
              </w:numPr>
              <w:spacing w:after="160" w:line="259" w:lineRule="auto"/>
              <w:rPr>
                <w:rFonts w:ascii="Arial" w:hAnsi="Arial" w:cs="Arial"/>
                <w:sz w:val="24"/>
                <w:szCs w:val="24"/>
              </w:rPr>
            </w:pPr>
            <w:r w:rsidRPr="00982437">
              <w:rPr>
                <w:rFonts w:ascii="Arial" w:hAnsi="Arial" w:cs="Arial"/>
                <w:sz w:val="24"/>
                <w:szCs w:val="24"/>
              </w:rPr>
              <w:t xml:space="preserve">Seek prompt medical attention from GP or A&amp;E if they develop signs or symptoms of cellulitis. </w:t>
            </w:r>
          </w:p>
          <w:p w14:paraId="2E5CB303" w14:textId="77777777" w:rsidR="00B750F9" w:rsidRPr="00982437" w:rsidRDefault="00B750F9" w:rsidP="0033468C">
            <w:pPr>
              <w:pStyle w:val="ListParagraph"/>
              <w:numPr>
                <w:ilvl w:val="0"/>
                <w:numId w:val="6"/>
              </w:numPr>
              <w:spacing w:after="160" w:line="259" w:lineRule="auto"/>
              <w:rPr>
                <w:rFonts w:ascii="Arial" w:hAnsi="Arial" w:cs="Arial"/>
                <w:sz w:val="24"/>
                <w:szCs w:val="24"/>
              </w:rPr>
            </w:pPr>
            <w:r w:rsidRPr="00982437">
              <w:rPr>
                <w:rFonts w:ascii="Arial" w:hAnsi="Arial" w:cs="Arial"/>
                <w:sz w:val="24"/>
                <w:szCs w:val="24"/>
              </w:rPr>
              <w:t xml:space="preserve">Let their dentist know that they are receiving treatment with Denosumab. Avoid invasive dental procedures if possible (extractions, implants) and maintain good oral hygiene whilst on denosumab treatment. If treatments are considered necessary, then patients are advised to seek advice from the prescribing consultant. </w:t>
            </w:r>
          </w:p>
          <w:p w14:paraId="354C39A1" w14:textId="77777777" w:rsidR="00B750F9" w:rsidRPr="00982437" w:rsidRDefault="00B750F9" w:rsidP="0033468C">
            <w:pPr>
              <w:pStyle w:val="ListParagraph"/>
              <w:numPr>
                <w:ilvl w:val="0"/>
                <w:numId w:val="6"/>
              </w:numPr>
              <w:spacing w:after="160" w:line="259" w:lineRule="auto"/>
              <w:rPr>
                <w:rFonts w:ascii="Arial" w:hAnsi="Arial" w:cs="Arial"/>
                <w:sz w:val="24"/>
                <w:szCs w:val="24"/>
              </w:rPr>
            </w:pPr>
            <w:r w:rsidRPr="00982437">
              <w:rPr>
                <w:rFonts w:ascii="Arial" w:hAnsi="Arial" w:cs="Arial"/>
                <w:sz w:val="24"/>
                <w:szCs w:val="24"/>
              </w:rPr>
              <w:t xml:space="preserve">Report </w:t>
            </w:r>
          </w:p>
          <w:p w14:paraId="484BB087" w14:textId="77777777" w:rsidR="00B750F9" w:rsidRPr="00982437" w:rsidRDefault="00B750F9" w:rsidP="0033468C">
            <w:pPr>
              <w:pStyle w:val="ListParagraph"/>
              <w:numPr>
                <w:ilvl w:val="1"/>
                <w:numId w:val="6"/>
              </w:numPr>
              <w:spacing w:after="160" w:line="259" w:lineRule="auto"/>
              <w:rPr>
                <w:rFonts w:ascii="Arial" w:hAnsi="Arial" w:cs="Arial"/>
                <w:sz w:val="24"/>
                <w:szCs w:val="24"/>
              </w:rPr>
            </w:pPr>
            <w:r w:rsidRPr="00982437">
              <w:rPr>
                <w:rFonts w:ascii="Arial" w:hAnsi="Arial" w:cs="Arial"/>
                <w:sz w:val="24"/>
                <w:szCs w:val="24"/>
              </w:rPr>
              <w:t xml:space="preserve">any oral symptoms such as dental mobility, pain, swelling, non-healing sores or discharge to a doctor and dentist </w:t>
            </w:r>
          </w:p>
          <w:p w14:paraId="1ABFF91F" w14:textId="77777777" w:rsidR="00B750F9" w:rsidRPr="00982437" w:rsidRDefault="00B750F9" w:rsidP="0033468C">
            <w:pPr>
              <w:pStyle w:val="ListParagraph"/>
              <w:numPr>
                <w:ilvl w:val="1"/>
                <w:numId w:val="6"/>
              </w:numPr>
              <w:spacing w:after="160" w:line="259" w:lineRule="auto"/>
              <w:rPr>
                <w:rFonts w:ascii="Arial" w:hAnsi="Arial" w:cs="Arial"/>
                <w:sz w:val="24"/>
                <w:szCs w:val="24"/>
              </w:rPr>
            </w:pPr>
            <w:r w:rsidRPr="00982437">
              <w:rPr>
                <w:rFonts w:ascii="Arial" w:hAnsi="Arial" w:cs="Arial"/>
                <w:sz w:val="24"/>
                <w:szCs w:val="24"/>
              </w:rPr>
              <w:t xml:space="preserve"> symptoms of hypocalcaemia to the GP (e.g., muscle spasms, twitches, cramps, numbness or tingling in the fingers, toes or around the mouth). </w:t>
            </w:r>
          </w:p>
          <w:p w14:paraId="51C4D814" w14:textId="77777777" w:rsidR="00B750F9" w:rsidRPr="00982437" w:rsidRDefault="00B750F9" w:rsidP="0033468C">
            <w:pPr>
              <w:pStyle w:val="ListParagraph"/>
              <w:numPr>
                <w:ilvl w:val="1"/>
                <w:numId w:val="6"/>
              </w:numPr>
              <w:spacing w:after="160" w:line="259" w:lineRule="auto"/>
              <w:rPr>
                <w:rFonts w:ascii="Arial" w:hAnsi="Arial" w:cs="Arial"/>
                <w:sz w:val="24"/>
                <w:szCs w:val="24"/>
              </w:rPr>
            </w:pPr>
            <w:r w:rsidRPr="00982437">
              <w:rPr>
                <w:rFonts w:ascii="Arial" w:hAnsi="Arial" w:cs="Arial"/>
                <w:sz w:val="24"/>
                <w:szCs w:val="24"/>
              </w:rPr>
              <w:t>any ear pain, discharge from the ear, or an ear infection during treatment to the GP. Referral to ENT for assessment may be necessary.</w:t>
            </w:r>
          </w:p>
          <w:p w14:paraId="07A24B7D" w14:textId="77777777" w:rsidR="00B750F9" w:rsidRPr="00982437" w:rsidRDefault="00B750F9" w:rsidP="0033468C">
            <w:pPr>
              <w:pStyle w:val="ListParagraph"/>
              <w:numPr>
                <w:ilvl w:val="1"/>
                <w:numId w:val="6"/>
              </w:numPr>
              <w:spacing w:after="160" w:line="259" w:lineRule="auto"/>
              <w:rPr>
                <w:rFonts w:ascii="Arial" w:hAnsi="Arial" w:cs="Arial"/>
                <w:sz w:val="24"/>
                <w:szCs w:val="24"/>
              </w:rPr>
            </w:pPr>
            <w:r w:rsidRPr="00982437">
              <w:rPr>
                <w:rFonts w:ascii="Arial" w:hAnsi="Arial" w:cs="Arial"/>
                <w:sz w:val="24"/>
                <w:szCs w:val="24"/>
              </w:rPr>
              <w:t>New hip, thigh or groin pain</w:t>
            </w:r>
          </w:p>
          <w:p w14:paraId="7836B42D" w14:textId="77777777" w:rsidR="00B750F9" w:rsidRPr="0033468C" w:rsidRDefault="00B750F9" w:rsidP="0033468C">
            <w:pPr>
              <w:pStyle w:val="ListParagraph"/>
              <w:numPr>
                <w:ilvl w:val="0"/>
                <w:numId w:val="6"/>
              </w:numPr>
              <w:spacing w:after="160" w:line="259" w:lineRule="auto"/>
              <w:rPr>
                <w:rFonts w:ascii="Arial" w:hAnsi="Arial" w:cs="Arial"/>
                <w:sz w:val="24"/>
                <w:szCs w:val="24"/>
              </w:rPr>
            </w:pPr>
            <w:r w:rsidRPr="00982437">
              <w:rPr>
                <w:rFonts w:ascii="Arial" w:hAnsi="Arial" w:cs="Arial"/>
                <w:sz w:val="24"/>
                <w:szCs w:val="24"/>
              </w:rPr>
              <w:t xml:space="preserve">Continue the vitamin D/calcium and vitamin D supplement throughout treatment emphasising the </w:t>
            </w:r>
            <w:r w:rsidRPr="0033468C">
              <w:rPr>
                <w:rFonts w:ascii="Arial" w:hAnsi="Arial" w:cs="Arial"/>
                <w:sz w:val="24"/>
                <w:szCs w:val="24"/>
              </w:rPr>
              <w:t xml:space="preserve">importance of good concordance.  Report any issues they have with side effects to the GP promptly so these may be addressed </w:t>
            </w:r>
          </w:p>
          <w:p w14:paraId="700F1F85" w14:textId="0A3604AD" w:rsidR="0033468C" w:rsidRPr="0033468C" w:rsidRDefault="0033468C" w:rsidP="0033468C">
            <w:pPr>
              <w:pStyle w:val="ListParagraph"/>
              <w:numPr>
                <w:ilvl w:val="0"/>
                <w:numId w:val="6"/>
              </w:numPr>
              <w:spacing w:after="160" w:line="259" w:lineRule="auto"/>
              <w:rPr>
                <w:rFonts w:ascii="Arial" w:hAnsi="Arial" w:cs="Arial"/>
                <w:sz w:val="24"/>
                <w:szCs w:val="24"/>
              </w:rPr>
            </w:pPr>
            <w:r w:rsidRPr="0033468C">
              <w:rPr>
                <w:rFonts w:ascii="Arial" w:hAnsi="Arial" w:cs="Arial"/>
                <w:sz w:val="24"/>
                <w:szCs w:val="24"/>
              </w:rPr>
              <w:t xml:space="preserve">Contact their specialist if they wish to stop denosumab to discuss alternative options </w:t>
            </w:r>
          </w:p>
          <w:p w14:paraId="61DDC8D4" w14:textId="63BA0DB2" w:rsidR="0033468C" w:rsidRPr="00757C6E" w:rsidRDefault="0033468C" w:rsidP="00757C6E">
            <w:pPr>
              <w:spacing w:before="60" w:after="60" w:line="240" w:lineRule="auto"/>
              <w:rPr>
                <w:rFonts w:ascii="Arial" w:eastAsia="Times New Roman" w:hAnsi="Arial" w:cs="Arial"/>
                <w:b/>
                <w:iCs/>
                <w:color w:val="FF0000"/>
                <w:sz w:val="24"/>
                <w:szCs w:val="24"/>
                <w:lang w:eastAsia="en-GB"/>
              </w:rPr>
            </w:pPr>
          </w:p>
        </w:tc>
      </w:tr>
      <w:tr w:rsidR="00055685" w:rsidRPr="00295135" w14:paraId="2BBEC1D0" w14:textId="77777777" w:rsidTr="00AD44FD">
        <w:trPr>
          <w:jc w:val="center"/>
        </w:trPr>
        <w:tc>
          <w:tcPr>
            <w:tcW w:w="10455" w:type="dxa"/>
            <w:gridSpan w:val="3"/>
            <w:tcBorders>
              <w:bottom w:val="nil"/>
            </w:tcBorders>
            <w:shd w:val="clear" w:color="auto" w:fill="F2F2F2"/>
          </w:tcPr>
          <w:p w14:paraId="14521365" w14:textId="742631F1" w:rsidR="00055685" w:rsidRPr="004469F7" w:rsidRDefault="00055685" w:rsidP="00055685">
            <w:pPr>
              <w:spacing w:before="60" w:after="60" w:line="240" w:lineRule="auto"/>
              <w:rPr>
                <w:rFonts w:ascii="Arial" w:hAnsi="Arial" w:cs="Arial"/>
                <w:sz w:val="24"/>
                <w:szCs w:val="24"/>
              </w:rPr>
            </w:pPr>
            <w:bookmarkStart w:id="1" w:name="One_background"/>
            <w:r w:rsidRPr="004469F7">
              <w:rPr>
                <w:rFonts w:ascii="Arial" w:eastAsia="Times New Roman" w:hAnsi="Arial" w:cs="Arial"/>
                <w:b/>
                <w:sz w:val="24"/>
                <w:szCs w:val="24"/>
                <w:lang w:eastAsia="en-GB"/>
              </w:rPr>
              <w:lastRenderedPageBreak/>
              <w:t>1. Background</w:t>
            </w:r>
            <w:bookmarkEnd w:id="1"/>
            <w:r w:rsidRPr="004469F7">
              <w:rPr>
                <w:rFonts w:ascii="Arial" w:eastAsia="Times New Roman" w:hAnsi="Arial" w:cs="Arial"/>
                <w:b/>
                <w:sz w:val="24"/>
                <w:szCs w:val="24"/>
                <w:lang w:eastAsia="en-GB"/>
              </w:rPr>
              <w:t xml:space="preserve"> </w:t>
            </w:r>
            <w:r w:rsidRPr="004469F7">
              <w:rPr>
                <w:rFonts w:ascii="Arial" w:eastAsia="Times New Roman" w:hAnsi="Arial" w:cs="Arial"/>
                <w:b/>
                <w:sz w:val="24"/>
                <w:szCs w:val="24"/>
                <w:lang w:eastAsia="en-GB"/>
              </w:rPr>
              <w:tab/>
            </w:r>
            <w:r w:rsidRPr="004469F7">
              <w:rPr>
                <w:rFonts w:ascii="Arial" w:eastAsia="Times New Roman" w:hAnsi="Arial" w:cs="Arial"/>
                <w:b/>
                <w:sz w:val="24"/>
                <w:szCs w:val="24"/>
                <w:lang w:eastAsia="en-GB"/>
              </w:rPr>
              <w:tab/>
            </w:r>
            <w:r w:rsidRPr="004469F7">
              <w:rPr>
                <w:rFonts w:ascii="Arial" w:eastAsia="Times New Roman" w:hAnsi="Arial" w:cs="Arial"/>
                <w:b/>
                <w:sz w:val="24"/>
                <w:szCs w:val="24"/>
                <w:lang w:eastAsia="en-GB"/>
              </w:rPr>
              <w:tab/>
            </w:r>
            <w:r w:rsidRPr="004469F7">
              <w:rPr>
                <w:rFonts w:ascii="Arial" w:eastAsia="Times New Roman" w:hAnsi="Arial" w:cs="Arial"/>
                <w:b/>
                <w:sz w:val="24"/>
                <w:szCs w:val="24"/>
                <w:lang w:eastAsia="en-GB"/>
              </w:rPr>
              <w:tab/>
            </w:r>
            <w:r w:rsidRPr="004469F7">
              <w:rPr>
                <w:rFonts w:ascii="Arial" w:eastAsia="Times New Roman" w:hAnsi="Arial" w:cs="Arial"/>
                <w:b/>
                <w:sz w:val="24"/>
                <w:szCs w:val="24"/>
                <w:lang w:eastAsia="en-GB"/>
              </w:rPr>
              <w:tab/>
            </w:r>
            <w:r w:rsidRPr="004469F7">
              <w:rPr>
                <w:rFonts w:ascii="Arial" w:eastAsia="Times New Roman" w:hAnsi="Arial" w:cs="Arial"/>
                <w:b/>
                <w:sz w:val="24"/>
                <w:szCs w:val="24"/>
                <w:lang w:eastAsia="en-GB"/>
              </w:rPr>
              <w:tab/>
            </w:r>
            <w:r w:rsidRPr="004469F7">
              <w:rPr>
                <w:rFonts w:ascii="Arial" w:eastAsia="Times New Roman" w:hAnsi="Arial" w:cs="Arial"/>
                <w:b/>
                <w:sz w:val="24"/>
                <w:szCs w:val="24"/>
                <w:lang w:eastAsia="en-GB"/>
              </w:rPr>
              <w:tab/>
            </w:r>
            <w:r w:rsidRPr="004469F7">
              <w:rPr>
                <w:rFonts w:ascii="Arial" w:eastAsia="Times New Roman" w:hAnsi="Arial" w:cs="Arial"/>
                <w:b/>
                <w:sz w:val="24"/>
                <w:szCs w:val="24"/>
                <w:lang w:eastAsia="en-GB"/>
              </w:rPr>
              <w:tab/>
            </w:r>
            <w:r w:rsidRPr="004469F7">
              <w:rPr>
                <w:rFonts w:ascii="Arial" w:eastAsia="Times New Roman" w:hAnsi="Arial" w:cs="Arial"/>
                <w:b/>
                <w:sz w:val="24"/>
                <w:szCs w:val="24"/>
                <w:lang w:eastAsia="en-GB"/>
              </w:rPr>
              <w:tab/>
              <w:t xml:space="preserve">         </w:t>
            </w:r>
            <w:hyperlink w:anchor="Responsibilities" w:history="1">
              <w:r w:rsidRPr="004469F7">
                <w:rPr>
                  <w:rStyle w:val="Hyperlink"/>
                  <w:rFonts w:ascii="Arial" w:eastAsia="Times New Roman" w:hAnsi="Arial" w:cs="Arial"/>
                  <w:sz w:val="24"/>
                  <w:szCs w:val="24"/>
                  <w:lang w:eastAsia="en-GB"/>
                </w:rPr>
                <w:t>Back to top</w:t>
              </w:r>
            </w:hyperlink>
          </w:p>
        </w:tc>
      </w:tr>
      <w:tr w:rsidR="00055685" w:rsidRPr="00295135" w14:paraId="295ECE79" w14:textId="77777777" w:rsidTr="00AD44FD">
        <w:trPr>
          <w:jc w:val="center"/>
        </w:trPr>
        <w:tc>
          <w:tcPr>
            <w:tcW w:w="10455" w:type="dxa"/>
            <w:gridSpan w:val="3"/>
            <w:tcBorders>
              <w:top w:val="nil"/>
              <w:bottom w:val="single" w:sz="4" w:space="0" w:color="auto"/>
            </w:tcBorders>
          </w:tcPr>
          <w:p w14:paraId="1C950F08" w14:textId="25605276" w:rsidR="004E547C" w:rsidRPr="004469F7" w:rsidRDefault="00593E21" w:rsidP="00593E21">
            <w:pPr>
              <w:rPr>
                <w:rFonts w:ascii="Arial" w:hAnsi="Arial" w:cs="Arial"/>
                <w:sz w:val="24"/>
                <w:szCs w:val="24"/>
              </w:rPr>
            </w:pPr>
            <w:r w:rsidRPr="004469F7">
              <w:rPr>
                <w:rFonts w:ascii="Arial" w:hAnsi="Arial" w:cs="Arial"/>
                <w:sz w:val="24"/>
                <w:szCs w:val="24"/>
              </w:rPr>
              <w:t>Treatment must be</w:t>
            </w:r>
            <w:r w:rsidR="00757C6E" w:rsidRPr="004469F7">
              <w:rPr>
                <w:rFonts w:ascii="Arial" w:hAnsi="Arial" w:cs="Arial"/>
                <w:sz w:val="24"/>
                <w:szCs w:val="24"/>
              </w:rPr>
              <w:t xml:space="preserve"> with the</w:t>
            </w:r>
            <w:r w:rsidR="00A711C2" w:rsidRPr="004469F7">
              <w:rPr>
                <w:rFonts w:ascii="Arial" w:hAnsi="Arial" w:cs="Arial"/>
                <w:sz w:val="24"/>
                <w:szCs w:val="24"/>
              </w:rPr>
              <w:t xml:space="preserve"> Osvyrti®</w:t>
            </w:r>
            <w:r w:rsidR="00757C6E" w:rsidRPr="004469F7">
              <w:rPr>
                <w:rFonts w:ascii="Arial" w:hAnsi="Arial" w:cs="Arial"/>
                <w:sz w:val="24"/>
                <w:szCs w:val="24"/>
              </w:rPr>
              <w:t xml:space="preserve"> biosimilar product and</w:t>
            </w:r>
            <w:r w:rsidRPr="004469F7">
              <w:rPr>
                <w:rFonts w:ascii="Arial" w:hAnsi="Arial" w:cs="Arial"/>
                <w:sz w:val="24"/>
                <w:szCs w:val="24"/>
              </w:rPr>
              <w:t xml:space="preserve"> in line </w:t>
            </w:r>
            <w:hyperlink r:id="rId17" w:history="1">
              <w:r w:rsidR="001B1031" w:rsidRPr="004469F7">
                <w:rPr>
                  <w:rStyle w:val="Hyperlink"/>
                  <w:rFonts w:ascii="Arial" w:hAnsi="Arial" w:cs="Arial"/>
                  <w:sz w:val="24"/>
                  <w:szCs w:val="24"/>
                </w:rPr>
                <w:t>Osteoporosis and fragility fracture – SW London Integrated Medicines Optimisation Committee</w:t>
              </w:r>
            </w:hyperlink>
            <w:r w:rsidR="001B1031" w:rsidRPr="004469F7">
              <w:rPr>
                <w:rFonts w:ascii="Arial" w:hAnsi="Arial" w:cs="Arial"/>
                <w:sz w:val="24"/>
                <w:szCs w:val="24"/>
              </w:rPr>
              <w:t xml:space="preserve"> </w:t>
            </w:r>
            <w:r w:rsidRPr="004469F7">
              <w:rPr>
                <w:rFonts w:ascii="Arial" w:hAnsi="Arial" w:cs="Arial"/>
                <w:sz w:val="24"/>
                <w:szCs w:val="24"/>
              </w:rPr>
              <w:t>and NICE TA204</w:t>
            </w:r>
            <w:r w:rsidR="00611B34" w:rsidRPr="004469F7">
              <w:rPr>
                <w:rFonts w:ascii="Arial" w:hAnsi="Arial" w:cs="Arial"/>
                <w:sz w:val="24"/>
                <w:szCs w:val="24"/>
              </w:rPr>
              <w:t>. It does not apply to treatment of osteoporosis in men.</w:t>
            </w:r>
          </w:p>
          <w:p w14:paraId="50A38252" w14:textId="77777777" w:rsidR="008E498C" w:rsidRPr="004469F7" w:rsidRDefault="008E498C" w:rsidP="008E498C">
            <w:pPr>
              <w:spacing w:after="160" w:line="259" w:lineRule="auto"/>
              <w:rPr>
                <w:rFonts w:ascii="Arial" w:hAnsi="Arial" w:cs="Arial"/>
                <w:sz w:val="24"/>
                <w:szCs w:val="24"/>
              </w:rPr>
            </w:pPr>
            <w:r w:rsidRPr="004469F7">
              <w:rPr>
                <w:rFonts w:ascii="Arial" w:hAnsi="Arial" w:cs="Arial"/>
                <w:sz w:val="24"/>
                <w:szCs w:val="24"/>
              </w:rPr>
              <w:t xml:space="preserve">Denosumab treatment for renal patients with a CKD of 4 &amp; 5 OR patients with a T- score of less than or equal to -4.5 should remain under specialist care and a GP will not be asked to take on prescribing responsibility </w:t>
            </w:r>
          </w:p>
          <w:p w14:paraId="5AF4BDC1" w14:textId="77777777" w:rsidR="00F1403D" w:rsidRPr="004469F7" w:rsidRDefault="00F1403D" w:rsidP="00F1403D">
            <w:pPr>
              <w:rPr>
                <w:rFonts w:ascii="Arial" w:hAnsi="Arial" w:cs="Arial"/>
                <w:sz w:val="24"/>
                <w:szCs w:val="24"/>
              </w:rPr>
            </w:pPr>
            <w:r w:rsidRPr="004469F7">
              <w:rPr>
                <w:rFonts w:ascii="Arial" w:hAnsi="Arial" w:cs="Arial"/>
                <w:sz w:val="24"/>
                <w:szCs w:val="24"/>
              </w:rPr>
              <w:t>The optimal duration of denosumab treatment for osteoporosis has not been established; re-evaluate the need for continued treatment periodically based on the expected benefits and potential risks of denosumab on an individual patient basis, particularly after 5 or more years of use.</w:t>
            </w:r>
          </w:p>
          <w:p w14:paraId="548264B8" w14:textId="12C84D92" w:rsidR="00995EF0" w:rsidRPr="004469F7" w:rsidRDefault="00F1403D" w:rsidP="00F1403D">
            <w:pPr>
              <w:rPr>
                <w:rFonts w:ascii="Arial" w:hAnsi="Arial" w:cs="Arial"/>
                <w:sz w:val="24"/>
                <w:szCs w:val="24"/>
              </w:rPr>
            </w:pPr>
            <w:r w:rsidRPr="004469F7">
              <w:rPr>
                <w:rFonts w:ascii="Arial" w:hAnsi="Arial" w:cs="Arial"/>
                <w:sz w:val="24"/>
                <w:szCs w:val="24"/>
              </w:rPr>
              <w:lastRenderedPageBreak/>
              <w:t>Patients should not stop denosumab without specialist review as an alternative therapy needs to be initiated since patients who discontinue denosumab have an increased risk of sustaining multiple vertebral fractures</w:t>
            </w:r>
          </w:p>
        </w:tc>
      </w:tr>
      <w:tr w:rsidR="00055685" w:rsidRPr="00295135" w14:paraId="061A519D" w14:textId="77777777" w:rsidTr="00AD44FD">
        <w:trPr>
          <w:jc w:val="center"/>
        </w:trPr>
        <w:tc>
          <w:tcPr>
            <w:tcW w:w="10455" w:type="dxa"/>
            <w:gridSpan w:val="3"/>
            <w:tcBorders>
              <w:bottom w:val="nil"/>
            </w:tcBorders>
            <w:shd w:val="clear" w:color="auto" w:fill="F2F2F2"/>
          </w:tcPr>
          <w:p w14:paraId="31A445E6" w14:textId="22094E9F" w:rsidR="00055685" w:rsidRPr="002E7467" w:rsidRDefault="00055685" w:rsidP="00055685">
            <w:pPr>
              <w:spacing w:before="60" w:after="60" w:line="240" w:lineRule="auto"/>
              <w:rPr>
                <w:rFonts w:ascii="Arial" w:eastAsia="Times New Roman" w:hAnsi="Arial" w:cs="Arial"/>
                <w:b/>
                <w:sz w:val="24"/>
                <w:szCs w:val="24"/>
                <w:lang w:eastAsia="en-GB"/>
              </w:rPr>
            </w:pPr>
            <w:bookmarkStart w:id="2" w:name="Two_indications"/>
            <w:r w:rsidRPr="002E7467">
              <w:rPr>
                <w:rFonts w:ascii="Arial" w:eastAsia="Times New Roman" w:hAnsi="Arial" w:cs="Arial"/>
                <w:b/>
                <w:sz w:val="24"/>
                <w:szCs w:val="24"/>
                <w:lang w:eastAsia="en-GB"/>
              </w:rPr>
              <w:lastRenderedPageBreak/>
              <w:t>2. Indications</w:t>
            </w:r>
            <w:bookmarkEnd w:id="2"/>
            <w:r w:rsidRPr="002E7467">
              <w:rPr>
                <w:rFonts w:ascii="Arial" w:eastAsia="Times New Roman" w:hAnsi="Arial" w:cs="Arial"/>
                <w:b/>
                <w:sz w:val="24"/>
                <w:szCs w:val="24"/>
                <w:lang w:eastAsia="en-GB"/>
              </w:rPr>
              <w:t xml:space="preserve"> </w:t>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t xml:space="preserve">         </w:t>
            </w:r>
            <w:hyperlink w:anchor="Responsibilities" w:history="1">
              <w:r w:rsidRPr="002E7467">
                <w:rPr>
                  <w:rStyle w:val="Hyperlink"/>
                  <w:rFonts w:ascii="Arial" w:eastAsia="Times New Roman" w:hAnsi="Arial" w:cs="Arial"/>
                  <w:sz w:val="24"/>
                  <w:szCs w:val="24"/>
                  <w:lang w:eastAsia="en-GB"/>
                </w:rPr>
                <w:t>Back to top</w:t>
              </w:r>
            </w:hyperlink>
          </w:p>
        </w:tc>
      </w:tr>
      <w:tr w:rsidR="00055685" w:rsidRPr="00295135" w14:paraId="29A3FC11" w14:textId="77777777" w:rsidTr="00AD44FD">
        <w:trPr>
          <w:jc w:val="center"/>
        </w:trPr>
        <w:tc>
          <w:tcPr>
            <w:tcW w:w="10455" w:type="dxa"/>
            <w:gridSpan w:val="3"/>
            <w:tcBorders>
              <w:top w:val="nil"/>
              <w:bottom w:val="single" w:sz="4" w:space="0" w:color="auto"/>
            </w:tcBorders>
          </w:tcPr>
          <w:p w14:paraId="2B32AB2A" w14:textId="77777777" w:rsidR="009E2410" w:rsidRPr="009E2410" w:rsidRDefault="009E2410" w:rsidP="009E2410">
            <w:pPr>
              <w:spacing w:before="60" w:after="60" w:line="240" w:lineRule="auto"/>
              <w:rPr>
                <w:rFonts w:ascii="Arial" w:eastAsia="Times New Roman" w:hAnsi="Arial" w:cs="Arial"/>
                <w:sz w:val="24"/>
                <w:szCs w:val="24"/>
                <w:lang w:eastAsia="en-GB"/>
              </w:rPr>
            </w:pPr>
            <w:r w:rsidRPr="009E2410">
              <w:rPr>
                <w:rFonts w:ascii="Arial" w:eastAsia="Times New Roman" w:hAnsi="Arial" w:cs="Arial"/>
                <w:sz w:val="24"/>
                <w:szCs w:val="24"/>
                <w:lang w:eastAsia="en-GB"/>
              </w:rPr>
              <w:t xml:space="preserve">2.1 Primary Prevention </w:t>
            </w:r>
          </w:p>
          <w:p w14:paraId="51DD35DC" w14:textId="6EEAE578" w:rsidR="009E2410" w:rsidRPr="009E2410" w:rsidRDefault="009E2410" w:rsidP="009E2410">
            <w:pPr>
              <w:spacing w:before="60" w:after="60" w:line="240" w:lineRule="auto"/>
              <w:rPr>
                <w:rFonts w:ascii="Arial" w:eastAsia="Times New Roman" w:hAnsi="Arial" w:cs="Arial"/>
                <w:sz w:val="24"/>
                <w:szCs w:val="24"/>
                <w:lang w:eastAsia="en-GB"/>
              </w:rPr>
            </w:pPr>
            <w:r w:rsidRPr="009E2410">
              <w:rPr>
                <w:rFonts w:ascii="Arial" w:eastAsia="Times New Roman" w:hAnsi="Arial" w:cs="Arial"/>
                <w:sz w:val="24"/>
                <w:szCs w:val="24"/>
                <w:lang w:eastAsia="en-GB"/>
              </w:rPr>
              <w:t>In line with NICE TA204 (updated 2014) Denosumab is recommended as a treatment option for the primary prevention of osteoporotic fragility fractures in postmenopausal women at increased risk of fractures</w:t>
            </w:r>
            <w:r w:rsidR="004E547C">
              <w:rPr>
                <w:rFonts w:ascii="Arial" w:eastAsia="Times New Roman" w:hAnsi="Arial" w:cs="Arial"/>
                <w:sz w:val="24"/>
                <w:szCs w:val="24"/>
                <w:lang w:eastAsia="en-GB"/>
              </w:rPr>
              <w:t>.</w:t>
            </w:r>
          </w:p>
          <w:p w14:paraId="2E681D54" w14:textId="77777777" w:rsidR="009E2410" w:rsidRPr="009E2410" w:rsidRDefault="009E2410" w:rsidP="009E2410">
            <w:pPr>
              <w:spacing w:before="60" w:after="60" w:line="240" w:lineRule="auto"/>
              <w:rPr>
                <w:rFonts w:ascii="Arial" w:eastAsia="Times New Roman" w:hAnsi="Arial" w:cs="Arial"/>
                <w:sz w:val="24"/>
                <w:szCs w:val="24"/>
                <w:lang w:eastAsia="en-GB"/>
              </w:rPr>
            </w:pPr>
            <w:r w:rsidRPr="009E2410">
              <w:rPr>
                <w:rFonts w:ascii="Arial" w:eastAsia="Times New Roman" w:hAnsi="Arial" w:cs="Arial"/>
                <w:sz w:val="24"/>
                <w:szCs w:val="24"/>
                <w:lang w:eastAsia="en-GB"/>
              </w:rPr>
              <w:t>•</w:t>
            </w:r>
            <w:r w:rsidRPr="009E2410">
              <w:rPr>
                <w:rFonts w:ascii="Arial" w:eastAsia="Times New Roman" w:hAnsi="Arial" w:cs="Arial"/>
                <w:sz w:val="24"/>
                <w:szCs w:val="24"/>
                <w:lang w:eastAsia="en-GB"/>
              </w:rPr>
              <w:tab/>
              <w:t xml:space="preserve">who are unable to comply with the special instructions for administering alendronate and either risedronate or etidronate, or have an intolerance of, or a contraindication to, those treatments and </w:t>
            </w:r>
          </w:p>
          <w:p w14:paraId="7F273032" w14:textId="48C01CE0" w:rsidR="00055685" w:rsidRDefault="009E2410" w:rsidP="009E2410">
            <w:pPr>
              <w:spacing w:before="60" w:after="60" w:line="240" w:lineRule="auto"/>
              <w:rPr>
                <w:rFonts w:ascii="Arial" w:eastAsia="Times New Roman" w:hAnsi="Arial" w:cs="Arial"/>
                <w:sz w:val="24"/>
                <w:szCs w:val="24"/>
                <w:lang w:eastAsia="en-GB"/>
              </w:rPr>
            </w:pPr>
            <w:r w:rsidRPr="009E2410">
              <w:rPr>
                <w:rFonts w:ascii="Arial" w:eastAsia="Times New Roman" w:hAnsi="Arial" w:cs="Arial"/>
                <w:sz w:val="24"/>
                <w:szCs w:val="24"/>
                <w:lang w:eastAsia="en-GB"/>
              </w:rPr>
              <w:t>•</w:t>
            </w:r>
            <w:r w:rsidRPr="009E2410">
              <w:rPr>
                <w:rFonts w:ascii="Arial" w:eastAsia="Times New Roman" w:hAnsi="Arial" w:cs="Arial"/>
                <w:sz w:val="24"/>
                <w:szCs w:val="24"/>
                <w:lang w:eastAsia="en-GB"/>
              </w:rPr>
              <w:tab/>
              <w:t>who have a combination of T-score, age and number of independent clinical risk factors for fracture as indicated in the table within the NICE TA.  (For the purposes of the NICE denosumab guidance, independent clinical risk factors for fracture are parental history of hip fracture, alcohol intake of 4 or more units per day, and rheumatoid arthritis). It should be noted that this differs from NICE CG 146 Osteoporosis: assessing the risk of fragility fracture which gives alcohol intake more than 14 units/week as a risk factor</w:t>
            </w:r>
            <w:r>
              <w:rPr>
                <w:rFonts w:ascii="Arial" w:eastAsia="Times New Roman" w:hAnsi="Arial" w:cs="Arial"/>
                <w:sz w:val="24"/>
                <w:szCs w:val="24"/>
                <w:lang w:eastAsia="en-GB"/>
              </w:rPr>
              <w:t>.</w:t>
            </w:r>
          </w:p>
          <w:p w14:paraId="2EF3B39E" w14:textId="77777777" w:rsidR="009E2410" w:rsidRDefault="009E2410" w:rsidP="009E2410">
            <w:pPr>
              <w:spacing w:before="60" w:after="60" w:line="240" w:lineRule="auto"/>
              <w:rPr>
                <w:rFonts w:ascii="Arial" w:eastAsia="Times New Roman" w:hAnsi="Arial" w:cs="Arial"/>
                <w:sz w:val="24"/>
                <w:szCs w:val="24"/>
                <w:lang w:eastAsia="en-GB"/>
              </w:rPr>
            </w:pPr>
          </w:p>
          <w:p w14:paraId="0291B8CF" w14:textId="4DF8E8E8" w:rsidR="009E2410" w:rsidRDefault="009E2410" w:rsidP="009E2410">
            <w:pPr>
              <w:spacing w:before="60" w:after="60" w:line="240" w:lineRule="auto"/>
              <w:rPr>
                <w:rFonts w:ascii="Arial" w:eastAsia="Times New Roman" w:hAnsi="Arial" w:cs="Arial"/>
                <w:sz w:val="24"/>
                <w:szCs w:val="24"/>
                <w:lang w:eastAsia="en-GB"/>
              </w:rPr>
            </w:pPr>
            <w:r w:rsidRPr="009E2410">
              <w:rPr>
                <w:rFonts w:ascii="Arial" w:eastAsia="Times New Roman" w:hAnsi="Arial" w:cs="Arial"/>
                <w:sz w:val="24"/>
                <w:szCs w:val="24"/>
                <w:lang w:eastAsia="en-GB"/>
              </w:rPr>
              <w:t>T-scores (SD) at (or below) which denosumab is recommended when alendronate and either risedronate or etidronate are unsuitable</w:t>
            </w:r>
            <w:r w:rsidR="00F3609E">
              <w:rPr>
                <w:rFonts w:ascii="Arial" w:eastAsia="Times New Roman" w:hAnsi="Arial" w:cs="Arial"/>
                <w:sz w:val="24"/>
                <w:szCs w:val="24"/>
                <w:lang w:eastAsia="en-GB"/>
              </w:rPr>
              <w:t>:</w:t>
            </w:r>
          </w:p>
          <w:p w14:paraId="423A7889" w14:textId="6A5CE9FD" w:rsidR="009E2410" w:rsidRDefault="009E2410" w:rsidP="009E2410">
            <w:pPr>
              <w:spacing w:before="60" w:after="60" w:line="240" w:lineRule="auto"/>
              <w:rPr>
                <w:rFonts w:ascii="Arial" w:eastAsia="Times New Roman" w:hAnsi="Arial" w:cs="Arial"/>
                <w:sz w:val="24"/>
                <w:szCs w:val="24"/>
                <w:lang w:eastAsia="en-GB"/>
              </w:rPr>
            </w:pPr>
            <w:r>
              <w:rPr>
                <w:rFonts w:ascii="Arial" w:eastAsia="Times New Roman" w:hAnsi="Arial" w:cs="Arial"/>
                <w:noProof/>
                <w:sz w:val="24"/>
                <w:szCs w:val="24"/>
                <w:lang w:eastAsia="en-GB"/>
              </w:rPr>
              <w:drawing>
                <wp:inline distT="0" distB="0" distL="0" distR="0" wp14:anchorId="4DDDC56B" wp14:editId="122D2E7B">
                  <wp:extent cx="5895340" cy="1396365"/>
                  <wp:effectExtent l="0" t="0" r="0" b="0"/>
                  <wp:docPr id="843222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95340" cy="1396365"/>
                          </a:xfrm>
                          <a:prstGeom prst="rect">
                            <a:avLst/>
                          </a:prstGeom>
                          <a:noFill/>
                        </pic:spPr>
                      </pic:pic>
                    </a:graphicData>
                  </a:graphic>
                </wp:inline>
              </w:drawing>
            </w:r>
          </w:p>
          <w:p w14:paraId="031B46F1" w14:textId="77777777" w:rsidR="009E2410" w:rsidRDefault="009E2410" w:rsidP="009E2410">
            <w:pPr>
              <w:spacing w:before="60" w:after="60" w:line="240" w:lineRule="auto"/>
              <w:rPr>
                <w:rFonts w:ascii="Arial" w:eastAsia="Times New Roman" w:hAnsi="Arial" w:cs="Arial"/>
                <w:sz w:val="24"/>
                <w:szCs w:val="24"/>
                <w:lang w:eastAsia="en-GB"/>
              </w:rPr>
            </w:pPr>
          </w:p>
          <w:p w14:paraId="77BCD84B" w14:textId="77777777" w:rsidR="00331B6E" w:rsidRPr="00331B6E" w:rsidRDefault="00331B6E" w:rsidP="00331B6E">
            <w:pPr>
              <w:pStyle w:val="Heading3"/>
              <w:ind w:left="0"/>
              <w:rPr>
                <w:rFonts w:ascii="Arial" w:hAnsi="Arial" w:cs="Arial"/>
              </w:rPr>
            </w:pPr>
            <w:r w:rsidRPr="00331B6E">
              <w:rPr>
                <w:rFonts w:ascii="Arial" w:hAnsi="Arial" w:cs="Arial"/>
              </w:rPr>
              <w:t xml:space="preserve">2.2 Secondary Prevention </w:t>
            </w:r>
          </w:p>
          <w:p w14:paraId="45C820ED" w14:textId="0A6529B7" w:rsidR="00055685" w:rsidRPr="00D110C6" w:rsidRDefault="00331B6E" w:rsidP="00D110C6">
            <w:pPr>
              <w:rPr>
                <w:rFonts w:ascii="Arial" w:hAnsi="Arial" w:cs="Arial"/>
                <w:sz w:val="24"/>
                <w:szCs w:val="24"/>
              </w:rPr>
            </w:pPr>
            <w:bookmarkStart w:id="3" w:name="_Hlk205561069"/>
            <w:r w:rsidRPr="00331B6E">
              <w:rPr>
                <w:rFonts w:ascii="Arial" w:hAnsi="Arial" w:cs="Arial"/>
                <w:sz w:val="24"/>
                <w:szCs w:val="24"/>
              </w:rPr>
              <w:t xml:space="preserve">Denosumab is recommended as a treatment option for the secondary prevention of osteoporotic fragility fractures only in postmenopausal women at increased risk of fractures who are unable to comply with the special instructions for administering alendronate and either risedronate or etidronate, or have an intolerance of, or a contraindication to, those treatments. </w:t>
            </w:r>
            <w:bookmarkEnd w:id="3"/>
          </w:p>
        </w:tc>
      </w:tr>
      <w:tr w:rsidR="00055685" w:rsidRPr="00295135" w14:paraId="0408E228" w14:textId="77777777" w:rsidTr="00AD44FD">
        <w:trPr>
          <w:jc w:val="center"/>
        </w:trPr>
        <w:tc>
          <w:tcPr>
            <w:tcW w:w="10455" w:type="dxa"/>
            <w:gridSpan w:val="3"/>
            <w:tcBorders>
              <w:bottom w:val="nil"/>
            </w:tcBorders>
            <w:shd w:val="clear" w:color="auto" w:fill="F2F2F2"/>
          </w:tcPr>
          <w:p w14:paraId="7FEEB7AA" w14:textId="65FE010F" w:rsidR="00055685" w:rsidRPr="002E7467" w:rsidRDefault="00055685" w:rsidP="00055685">
            <w:pPr>
              <w:spacing w:before="60" w:after="60" w:line="240" w:lineRule="auto"/>
              <w:rPr>
                <w:rFonts w:ascii="Arial" w:eastAsia="Times New Roman" w:hAnsi="Arial" w:cs="Arial"/>
                <w:color w:val="000000"/>
                <w:sz w:val="24"/>
                <w:szCs w:val="24"/>
                <w:lang w:val="en" w:eastAsia="en-GB"/>
              </w:rPr>
            </w:pPr>
            <w:bookmarkStart w:id="4" w:name="Three_local_indications"/>
            <w:r w:rsidRPr="002E7467">
              <w:rPr>
                <w:rFonts w:ascii="Arial" w:eastAsia="Times New Roman" w:hAnsi="Arial" w:cs="Arial"/>
                <w:b/>
                <w:sz w:val="24"/>
                <w:szCs w:val="24"/>
                <w:lang w:eastAsia="en-GB"/>
              </w:rPr>
              <w:t>3. Locally agreed off-label use</w:t>
            </w:r>
            <w:bookmarkEnd w:id="4"/>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t xml:space="preserve">         </w:t>
            </w:r>
            <w:hyperlink w:anchor="Responsibilities" w:history="1">
              <w:r w:rsidRPr="002E7467">
                <w:rPr>
                  <w:rStyle w:val="Hyperlink"/>
                  <w:rFonts w:ascii="Arial" w:eastAsia="Times New Roman" w:hAnsi="Arial" w:cs="Arial"/>
                  <w:sz w:val="24"/>
                  <w:szCs w:val="24"/>
                  <w:lang w:eastAsia="en-GB"/>
                </w:rPr>
                <w:t>Back to top</w:t>
              </w:r>
            </w:hyperlink>
          </w:p>
        </w:tc>
      </w:tr>
      <w:tr w:rsidR="00055685" w:rsidRPr="00295135" w14:paraId="6AD485E9" w14:textId="77777777" w:rsidTr="00F56535">
        <w:trPr>
          <w:jc w:val="center"/>
        </w:trPr>
        <w:tc>
          <w:tcPr>
            <w:tcW w:w="10455" w:type="dxa"/>
            <w:gridSpan w:val="3"/>
            <w:tcBorders>
              <w:top w:val="nil"/>
              <w:bottom w:val="single" w:sz="4" w:space="0" w:color="auto"/>
            </w:tcBorders>
          </w:tcPr>
          <w:sdt>
            <w:sdtPr>
              <w:rPr>
                <w:rFonts w:ascii="Arial" w:eastAsia="Times New Roman" w:hAnsi="Arial" w:cs="Arial"/>
                <w:color w:val="FF0000"/>
                <w:sz w:val="24"/>
                <w:szCs w:val="24"/>
                <w:lang w:val="en" w:eastAsia="en-GB"/>
              </w:rPr>
              <w:id w:val="-477922673"/>
            </w:sdtPr>
            <w:sdtContent>
              <w:p w14:paraId="7537701A" w14:textId="51F789F9" w:rsidR="00055685" w:rsidRPr="00AC6A1B" w:rsidRDefault="00D110C6" w:rsidP="00055685">
                <w:pPr>
                  <w:spacing w:before="60" w:after="60" w:line="240" w:lineRule="auto"/>
                  <w:rPr>
                    <w:rFonts w:ascii="Arial" w:eastAsia="Times New Roman" w:hAnsi="Arial" w:cs="Arial"/>
                    <w:color w:val="FF0000"/>
                    <w:sz w:val="24"/>
                    <w:szCs w:val="24"/>
                    <w:lang w:val="en" w:eastAsia="en-GB"/>
                  </w:rPr>
                </w:pPr>
                <w:r w:rsidRPr="00D110C6">
                  <w:rPr>
                    <w:rFonts w:ascii="Arial" w:eastAsia="Times New Roman" w:hAnsi="Arial" w:cs="Arial"/>
                    <w:sz w:val="24"/>
                    <w:szCs w:val="24"/>
                    <w:lang w:eastAsia="en-GB"/>
                  </w:rPr>
                  <w:t>Not applicable</w:t>
                </w:r>
              </w:p>
            </w:sdtContent>
          </w:sdt>
        </w:tc>
      </w:tr>
      <w:tr w:rsidR="00055685" w:rsidRPr="00295135" w14:paraId="6AC5F0BC" w14:textId="77777777" w:rsidTr="00F56535">
        <w:trPr>
          <w:jc w:val="center"/>
        </w:trPr>
        <w:tc>
          <w:tcPr>
            <w:tcW w:w="10455" w:type="dxa"/>
            <w:gridSpan w:val="3"/>
            <w:tcBorders>
              <w:bottom w:val="nil"/>
            </w:tcBorders>
            <w:shd w:val="clear" w:color="auto" w:fill="F2F2F2"/>
          </w:tcPr>
          <w:p w14:paraId="09AB2071" w14:textId="6965EEC7" w:rsidR="00055685" w:rsidRPr="002E7467" w:rsidRDefault="00055685" w:rsidP="00055685">
            <w:pPr>
              <w:spacing w:before="60" w:after="60" w:line="240" w:lineRule="auto"/>
              <w:rPr>
                <w:rFonts w:ascii="Arial" w:eastAsia="Times New Roman" w:hAnsi="Arial" w:cs="Arial"/>
                <w:b/>
                <w:sz w:val="24"/>
                <w:szCs w:val="24"/>
                <w:lang w:eastAsia="en-GB"/>
              </w:rPr>
            </w:pPr>
            <w:bookmarkStart w:id="5" w:name="Four_cx_and_cautions"/>
            <w:r w:rsidRPr="002E7467">
              <w:rPr>
                <w:rFonts w:ascii="Arial" w:eastAsia="Times New Roman" w:hAnsi="Arial" w:cs="Arial"/>
                <w:b/>
                <w:sz w:val="24"/>
                <w:szCs w:val="24"/>
                <w:lang w:eastAsia="en-GB"/>
              </w:rPr>
              <w:t xml:space="preserve">4. Contraindications and cautions </w:t>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t xml:space="preserve">         </w:t>
            </w:r>
            <w:hyperlink w:anchor="Responsibilities" w:history="1">
              <w:r w:rsidRPr="002E7467">
                <w:rPr>
                  <w:rStyle w:val="Hyperlink"/>
                  <w:rFonts w:ascii="Arial" w:eastAsia="Times New Roman" w:hAnsi="Arial" w:cs="Arial"/>
                  <w:sz w:val="24"/>
                  <w:szCs w:val="24"/>
                  <w:lang w:eastAsia="en-GB"/>
                </w:rPr>
                <w:t>Back to top</w:t>
              </w:r>
            </w:hyperlink>
          </w:p>
          <w:bookmarkEnd w:id="5"/>
          <w:p w14:paraId="7CBFF278" w14:textId="535545AF" w:rsidR="00055685" w:rsidRPr="002E7467" w:rsidRDefault="00055685" w:rsidP="00055685">
            <w:pPr>
              <w:spacing w:before="60" w:after="60" w:line="240" w:lineRule="auto"/>
              <w:rPr>
                <w:rFonts w:ascii="Arial" w:eastAsia="Times New Roman" w:hAnsi="Arial" w:cs="Arial"/>
                <w:sz w:val="24"/>
                <w:szCs w:val="24"/>
                <w:lang w:eastAsia="en-GB"/>
              </w:rPr>
            </w:pPr>
            <w:r w:rsidRPr="002E7467">
              <w:rPr>
                <w:rFonts w:ascii="Arial" w:eastAsia="Times New Roman" w:hAnsi="Arial" w:cs="Arial"/>
                <w:sz w:val="24"/>
                <w:szCs w:val="24"/>
                <w:lang w:eastAsia="en-GB"/>
              </w:rPr>
              <w:t>This information does not replace the Summary of Product Characteristics (SPC), and should be read in conjunction with it. Please see</w:t>
            </w:r>
            <w:r w:rsidR="008D4A8B">
              <w:rPr>
                <w:rFonts w:ascii="Arial" w:eastAsia="Times New Roman" w:hAnsi="Arial" w:cs="Arial"/>
                <w:sz w:val="24"/>
                <w:szCs w:val="24"/>
                <w:lang w:eastAsia="en-GB"/>
              </w:rPr>
              <w:t xml:space="preserve"> </w:t>
            </w:r>
            <w:hyperlink r:id="rId19" w:history="1">
              <w:r w:rsidR="005A4E6A">
                <w:rPr>
                  <w:color w:val="0000FF"/>
                  <w:u w:val="single"/>
                </w:rPr>
                <w:t>BNF</w:t>
              </w:r>
            </w:hyperlink>
            <w:hyperlink r:id="rId20" w:history="1"/>
            <w:r w:rsidR="008D4A8B">
              <w:rPr>
                <w:rFonts w:ascii="Arial" w:eastAsia="Times New Roman" w:hAnsi="Arial" w:cs="Arial"/>
                <w:sz w:val="24"/>
                <w:szCs w:val="24"/>
                <w:lang w:eastAsia="en-GB"/>
              </w:rPr>
              <w:t xml:space="preserve"> </w:t>
            </w:r>
            <w:r w:rsidRPr="002E7467">
              <w:rPr>
                <w:rFonts w:ascii="Arial" w:eastAsia="Times New Roman" w:hAnsi="Arial" w:cs="Arial"/>
                <w:sz w:val="24"/>
                <w:szCs w:val="24"/>
                <w:lang w:eastAsia="en-GB"/>
              </w:rPr>
              <w:t xml:space="preserve">&amp; </w:t>
            </w:r>
            <w:hyperlink r:id="rId21" w:history="1">
              <w:r w:rsidR="00B25D6D">
                <w:rPr>
                  <w:color w:val="0000FF"/>
                  <w:u w:val="single"/>
                </w:rPr>
                <w:t>SPC</w:t>
              </w:r>
            </w:hyperlink>
            <w:r w:rsidR="00B25D6D">
              <w:t xml:space="preserve"> </w:t>
            </w:r>
            <w:r w:rsidRPr="002E7467">
              <w:rPr>
                <w:rFonts w:ascii="Arial" w:eastAsia="Times New Roman" w:hAnsi="Arial" w:cs="Arial"/>
                <w:sz w:val="24"/>
                <w:szCs w:val="24"/>
                <w:lang w:eastAsia="en-GB"/>
              </w:rPr>
              <w:t>for comprehensive information.</w:t>
            </w:r>
          </w:p>
        </w:tc>
      </w:tr>
      <w:tr w:rsidR="00055685" w:rsidRPr="00295135" w14:paraId="15455F3C" w14:textId="77777777" w:rsidTr="00F56535">
        <w:trPr>
          <w:jc w:val="center"/>
        </w:trPr>
        <w:tc>
          <w:tcPr>
            <w:tcW w:w="10455" w:type="dxa"/>
            <w:gridSpan w:val="3"/>
            <w:tcBorders>
              <w:top w:val="nil"/>
              <w:bottom w:val="single" w:sz="4" w:space="0" w:color="auto"/>
            </w:tcBorders>
          </w:tcPr>
          <w:p w14:paraId="4352CA5E" w14:textId="77777777" w:rsidR="00055685" w:rsidRPr="002E7467" w:rsidRDefault="00055685" w:rsidP="00055685">
            <w:pPr>
              <w:autoSpaceDE w:val="0"/>
              <w:autoSpaceDN w:val="0"/>
              <w:adjustRightInd w:val="0"/>
              <w:spacing w:before="60" w:after="60" w:line="240" w:lineRule="auto"/>
              <w:rPr>
                <w:rFonts w:ascii="Arial" w:eastAsia="Times New Roman" w:hAnsi="Arial" w:cs="Arial"/>
                <w:b/>
                <w:color w:val="000000"/>
                <w:sz w:val="24"/>
                <w:szCs w:val="24"/>
                <w:lang w:eastAsia="en-GB"/>
              </w:rPr>
            </w:pPr>
            <w:r w:rsidRPr="002E7467">
              <w:rPr>
                <w:rFonts w:ascii="Arial" w:eastAsia="Times New Roman" w:hAnsi="Arial" w:cs="Arial"/>
                <w:b/>
                <w:color w:val="000000"/>
                <w:sz w:val="24"/>
                <w:szCs w:val="24"/>
                <w:lang w:eastAsia="en-GB"/>
              </w:rPr>
              <w:t>Contraindications:</w:t>
            </w:r>
          </w:p>
          <w:p w14:paraId="657B3F24" w14:textId="77777777" w:rsidR="008E5BC8" w:rsidRPr="008E5BC8" w:rsidRDefault="008E5BC8" w:rsidP="008E5BC8">
            <w:pPr>
              <w:pStyle w:val="ListParagraph"/>
              <w:numPr>
                <w:ilvl w:val="0"/>
                <w:numId w:val="7"/>
              </w:numPr>
              <w:autoSpaceDE w:val="0"/>
              <w:autoSpaceDN w:val="0"/>
              <w:adjustRightInd w:val="0"/>
              <w:spacing w:before="60" w:after="60" w:line="240" w:lineRule="auto"/>
              <w:rPr>
                <w:rFonts w:ascii="Arial" w:eastAsia="Times New Roman" w:hAnsi="Arial" w:cs="Arial"/>
                <w:bCs/>
                <w:iCs/>
                <w:color w:val="000000"/>
                <w:sz w:val="24"/>
                <w:szCs w:val="24"/>
                <w:lang w:eastAsia="en-GB"/>
              </w:rPr>
            </w:pPr>
            <w:r w:rsidRPr="008E5BC8">
              <w:rPr>
                <w:rFonts w:ascii="Arial" w:eastAsia="Times New Roman" w:hAnsi="Arial" w:cs="Arial"/>
                <w:bCs/>
                <w:iCs/>
                <w:color w:val="000000"/>
                <w:sz w:val="24"/>
                <w:szCs w:val="24"/>
                <w:lang w:eastAsia="en-GB"/>
              </w:rPr>
              <w:t xml:space="preserve">Hypocalcaemia </w:t>
            </w:r>
          </w:p>
          <w:p w14:paraId="4432370C" w14:textId="77777777" w:rsidR="008E5BC8" w:rsidRPr="008E5BC8" w:rsidRDefault="008E5BC8" w:rsidP="008E5BC8">
            <w:pPr>
              <w:pStyle w:val="ListParagraph"/>
              <w:numPr>
                <w:ilvl w:val="0"/>
                <w:numId w:val="7"/>
              </w:numPr>
              <w:autoSpaceDE w:val="0"/>
              <w:autoSpaceDN w:val="0"/>
              <w:adjustRightInd w:val="0"/>
              <w:spacing w:before="60" w:after="60" w:line="240" w:lineRule="auto"/>
              <w:rPr>
                <w:rFonts w:ascii="Arial" w:eastAsia="Times New Roman" w:hAnsi="Arial" w:cs="Arial"/>
                <w:bCs/>
                <w:iCs/>
                <w:color w:val="000000"/>
                <w:sz w:val="24"/>
                <w:szCs w:val="24"/>
                <w:lang w:eastAsia="en-GB"/>
              </w:rPr>
            </w:pPr>
            <w:r w:rsidRPr="008E5BC8">
              <w:rPr>
                <w:rFonts w:ascii="Arial" w:eastAsia="Times New Roman" w:hAnsi="Arial" w:cs="Arial"/>
                <w:bCs/>
                <w:iCs/>
                <w:color w:val="000000"/>
                <w:sz w:val="24"/>
                <w:szCs w:val="24"/>
                <w:lang w:eastAsia="en-GB"/>
              </w:rPr>
              <w:t xml:space="preserve">Hypersensitivity to the active substance or to any of the excipients </w:t>
            </w:r>
          </w:p>
          <w:p w14:paraId="5576A192" w14:textId="77777777" w:rsidR="008E5BC8" w:rsidRPr="008E5BC8" w:rsidRDefault="008E5BC8" w:rsidP="008E5BC8">
            <w:pPr>
              <w:pStyle w:val="ListParagraph"/>
              <w:numPr>
                <w:ilvl w:val="0"/>
                <w:numId w:val="7"/>
              </w:numPr>
              <w:autoSpaceDE w:val="0"/>
              <w:autoSpaceDN w:val="0"/>
              <w:adjustRightInd w:val="0"/>
              <w:spacing w:before="60" w:after="60" w:line="240" w:lineRule="auto"/>
              <w:rPr>
                <w:rFonts w:ascii="Arial" w:eastAsia="Times New Roman" w:hAnsi="Arial" w:cs="Arial"/>
                <w:bCs/>
                <w:iCs/>
                <w:color w:val="000000"/>
                <w:sz w:val="24"/>
                <w:szCs w:val="24"/>
                <w:lang w:eastAsia="en-GB"/>
              </w:rPr>
            </w:pPr>
            <w:r w:rsidRPr="008E5BC8">
              <w:rPr>
                <w:rFonts w:ascii="Arial" w:eastAsia="Times New Roman" w:hAnsi="Arial" w:cs="Arial"/>
                <w:bCs/>
                <w:iCs/>
                <w:color w:val="000000"/>
                <w:sz w:val="24"/>
                <w:szCs w:val="24"/>
                <w:lang w:eastAsia="en-GB"/>
              </w:rPr>
              <w:lastRenderedPageBreak/>
              <w:t xml:space="preserve">Use is not recommended in pregnancy or in those age under 18 years </w:t>
            </w:r>
          </w:p>
          <w:p w14:paraId="725ACCC5" w14:textId="77777777" w:rsidR="00055685" w:rsidRDefault="00055685" w:rsidP="00055685">
            <w:pPr>
              <w:autoSpaceDE w:val="0"/>
              <w:autoSpaceDN w:val="0"/>
              <w:adjustRightInd w:val="0"/>
              <w:spacing w:before="60" w:after="60" w:line="240" w:lineRule="auto"/>
              <w:rPr>
                <w:rFonts w:ascii="Arial" w:eastAsia="Times New Roman" w:hAnsi="Arial" w:cs="Arial"/>
                <w:b/>
                <w:color w:val="000000"/>
                <w:sz w:val="24"/>
                <w:szCs w:val="24"/>
                <w:lang w:eastAsia="en-GB"/>
              </w:rPr>
            </w:pPr>
            <w:r w:rsidRPr="002E7467">
              <w:rPr>
                <w:rFonts w:ascii="Arial" w:eastAsia="Times New Roman" w:hAnsi="Arial" w:cs="Arial"/>
                <w:b/>
                <w:bCs/>
                <w:iCs/>
                <w:color w:val="000000"/>
                <w:sz w:val="24"/>
                <w:szCs w:val="24"/>
                <w:lang w:eastAsia="en-GB"/>
              </w:rPr>
              <w:t>Cautions</w:t>
            </w:r>
            <w:r w:rsidRPr="002E7467">
              <w:rPr>
                <w:rFonts w:ascii="Arial" w:eastAsia="Times New Roman" w:hAnsi="Arial" w:cs="Arial"/>
                <w:b/>
                <w:color w:val="000000"/>
                <w:sz w:val="24"/>
                <w:szCs w:val="24"/>
                <w:lang w:eastAsia="en-GB"/>
              </w:rPr>
              <w:t>:</w:t>
            </w:r>
          </w:p>
          <w:p w14:paraId="09F3770D" w14:textId="77777777" w:rsidR="000D4CCF" w:rsidRPr="008E5BC8" w:rsidRDefault="000D4CCF" w:rsidP="008E5BC8">
            <w:pPr>
              <w:pStyle w:val="ListParagraph"/>
              <w:numPr>
                <w:ilvl w:val="0"/>
                <w:numId w:val="7"/>
              </w:numPr>
              <w:autoSpaceDE w:val="0"/>
              <w:autoSpaceDN w:val="0"/>
              <w:adjustRightInd w:val="0"/>
              <w:spacing w:before="60" w:after="60" w:line="240" w:lineRule="auto"/>
              <w:rPr>
                <w:rFonts w:ascii="Arial" w:eastAsia="Times New Roman" w:hAnsi="Arial" w:cs="Arial"/>
                <w:bCs/>
                <w:iCs/>
                <w:color w:val="000000"/>
                <w:sz w:val="24"/>
                <w:szCs w:val="24"/>
                <w:lang w:eastAsia="en-GB"/>
              </w:rPr>
            </w:pPr>
            <w:r w:rsidRPr="008E5BC8">
              <w:rPr>
                <w:rFonts w:ascii="Arial" w:eastAsia="Times New Roman" w:hAnsi="Arial" w:cs="Arial"/>
                <w:bCs/>
                <w:iCs/>
                <w:color w:val="000000"/>
                <w:sz w:val="24"/>
                <w:szCs w:val="24"/>
                <w:lang w:eastAsia="en-GB"/>
              </w:rPr>
              <w:t xml:space="preserve">Correct hypocalcaemia and vitamin D deficiency before starting therapy. Monitor plasma-calcium concentration during therapy (see monitoring). </w:t>
            </w:r>
          </w:p>
          <w:p w14:paraId="5C2AE1B9" w14:textId="77777777" w:rsidR="000D4CCF" w:rsidRPr="008E5BC8" w:rsidRDefault="000D4CCF" w:rsidP="008E5BC8">
            <w:pPr>
              <w:pStyle w:val="ListParagraph"/>
              <w:numPr>
                <w:ilvl w:val="0"/>
                <w:numId w:val="7"/>
              </w:numPr>
              <w:autoSpaceDE w:val="0"/>
              <w:autoSpaceDN w:val="0"/>
              <w:adjustRightInd w:val="0"/>
              <w:spacing w:before="60" w:after="60" w:line="240" w:lineRule="auto"/>
              <w:rPr>
                <w:rFonts w:ascii="Arial" w:eastAsia="Times New Roman" w:hAnsi="Arial" w:cs="Arial"/>
                <w:bCs/>
                <w:iCs/>
                <w:color w:val="000000"/>
                <w:sz w:val="24"/>
                <w:szCs w:val="24"/>
                <w:lang w:eastAsia="en-GB"/>
              </w:rPr>
            </w:pPr>
            <w:r w:rsidRPr="008E5BC8">
              <w:rPr>
                <w:rFonts w:ascii="Arial" w:eastAsia="Times New Roman" w:hAnsi="Arial" w:cs="Arial"/>
                <w:bCs/>
                <w:iCs/>
                <w:color w:val="000000"/>
                <w:sz w:val="24"/>
                <w:szCs w:val="24"/>
                <w:lang w:eastAsia="en-GB"/>
              </w:rPr>
              <w:t xml:space="preserve">Patients receiving denosumab may develop skin infections (predominantly cellulitis). Patients must seek prompt medical attention from GP or A&amp;E if they develop signs of cellulitis. </w:t>
            </w:r>
          </w:p>
          <w:p w14:paraId="74226949" w14:textId="77777777" w:rsidR="000D4CCF" w:rsidRPr="008E5BC8" w:rsidRDefault="000D4CCF" w:rsidP="000D4CCF">
            <w:pPr>
              <w:pStyle w:val="ListParagraph"/>
              <w:numPr>
                <w:ilvl w:val="0"/>
                <w:numId w:val="11"/>
              </w:numPr>
              <w:spacing w:after="160" w:line="259" w:lineRule="auto"/>
              <w:rPr>
                <w:rFonts w:ascii="Arial" w:eastAsia="Times New Roman" w:hAnsi="Arial" w:cs="Arial"/>
                <w:bCs/>
                <w:iCs/>
                <w:color w:val="000000"/>
                <w:sz w:val="24"/>
                <w:szCs w:val="24"/>
                <w:lang w:eastAsia="en-GB"/>
              </w:rPr>
            </w:pPr>
            <w:r w:rsidRPr="008E5BC8">
              <w:rPr>
                <w:rFonts w:ascii="Arial" w:eastAsia="Times New Roman" w:hAnsi="Arial" w:cs="Arial"/>
                <w:bCs/>
                <w:iCs/>
                <w:color w:val="000000"/>
                <w:sz w:val="24"/>
                <w:szCs w:val="24"/>
                <w:lang w:eastAsia="en-GB"/>
              </w:rPr>
              <w:t xml:space="preserve">Osteonecrosis of the jaw (ONJ) has been reported (rare). </w:t>
            </w:r>
          </w:p>
          <w:p w14:paraId="672E066F" w14:textId="77777777" w:rsidR="000D4CCF" w:rsidRPr="008E5BC8" w:rsidRDefault="000D4CCF" w:rsidP="000D4CCF">
            <w:pPr>
              <w:pStyle w:val="ListParagraph"/>
              <w:numPr>
                <w:ilvl w:val="1"/>
                <w:numId w:val="11"/>
              </w:numPr>
              <w:spacing w:after="160" w:line="259" w:lineRule="auto"/>
              <w:rPr>
                <w:rFonts w:ascii="Arial" w:eastAsia="Times New Roman" w:hAnsi="Arial" w:cs="Arial"/>
                <w:bCs/>
                <w:iCs/>
                <w:color w:val="000000"/>
                <w:sz w:val="24"/>
                <w:szCs w:val="24"/>
                <w:lang w:eastAsia="en-GB"/>
              </w:rPr>
            </w:pPr>
            <w:r w:rsidRPr="008E5BC8">
              <w:rPr>
                <w:rFonts w:ascii="Arial" w:eastAsia="Times New Roman" w:hAnsi="Arial" w:cs="Arial"/>
                <w:bCs/>
                <w:iCs/>
                <w:color w:val="000000"/>
                <w:sz w:val="24"/>
                <w:szCs w:val="24"/>
                <w:lang w:eastAsia="en-GB"/>
              </w:rPr>
              <w:t xml:space="preserve">A dental examination with appropriate preventive dentistry should be considered prior to starting denosumab in all patients with concomitant risk factors. Risk factors include smoking, old age, poor oral hygiene, invasive dental procedures (including tooth extractions, dental implants, oral surgery), co-morbid disorders (pre-existing dental disease, anaemia, coagulopathy, infection} advanced cancer, previous treatment with bisphosphonates, and concomitant treatments (chemotherapy, corticosteroids, anti-angiogenic biologics, corticosteroids and radiotherapy to head and neck). </w:t>
            </w:r>
          </w:p>
          <w:p w14:paraId="6BB9C655" w14:textId="77777777" w:rsidR="000D4CCF" w:rsidRPr="008E5BC8" w:rsidRDefault="000D4CCF" w:rsidP="000D4CCF">
            <w:pPr>
              <w:pStyle w:val="ListParagraph"/>
              <w:numPr>
                <w:ilvl w:val="1"/>
                <w:numId w:val="11"/>
              </w:numPr>
              <w:spacing w:after="160" w:line="259" w:lineRule="auto"/>
              <w:rPr>
                <w:rFonts w:ascii="Arial" w:eastAsia="Times New Roman" w:hAnsi="Arial" w:cs="Arial"/>
                <w:bCs/>
                <w:iCs/>
                <w:color w:val="000000"/>
                <w:sz w:val="24"/>
                <w:szCs w:val="24"/>
                <w:lang w:eastAsia="en-GB"/>
              </w:rPr>
            </w:pPr>
            <w:r w:rsidRPr="008E5BC8">
              <w:rPr>
                <w:rFonts w:ascii="Arial" w:eastAsia="Times New Roman" w:hAnsi="Arial" w:cs="Arial"/>
                <w:bCs/>
                <w:iCs/>
                <w:color w:val="000000"/>
                <w:sz w:val="24"/>
                <w:szCs w:val="24"/>
                <w:lang w:eastAsia="en-GB"/>
              </w:rPr>
              <w:t xml:space="preserve">While on denosumab treatment, patients should receive routine dental check-ups and maintain good oral hygiene. </w:t>
            </w:r>
          </w:p>
          <w:p w14:paraId="50FAAE4D" w14:textId="77777777" w:rsidR="000D4CCF" w:rsidRPr="008E5BC8" w:rsidRDefault="000D4CCF" w:rsidP="000D4CCF">
            <w:pPr>
              <w:pStyle w:val="ListParagraph"/>
              <w:numPr>
                <w:ilvl w:val="1"/>
                <w:numId w:val="11"/>
              </w:numPr>
              <w:spacing w:after="160" w:line="259" w:lineRule="auto"/>
              <w:rPr>
                <w:rFonts w:ascii="Arial" w:eastAsia="Times New Roman" w:hAnsi="Arial" w:cs="Arial"/>
                <w:bCs/>
                <w:iCs/>
                <w:color w:val="000000"/>
                <w:sz w:val="24"/>
                <w:szCs w:val="24"/>
                <w:lang w:eastAsia="en-GB"/>
              </w:rPr>
            </w:pPr>
            <w:r w:rsidRPr="008E5BC8">
              <w:rPr>
                <w:rFonts w:ascii="Arial" w:eastAsia="Times New Roman" w:hAnsi="Arial" w:cs="Arial"/>
                <w:bCs/>
                <w:iCs/>
                <w:color w:val="000000"/>
                <w:sz w:val="24"/>
                <w:szCs w:val="24"/>
                <w:lang w:eastAsia="en-GB"/>
              </w:rPr>
              <w:t xml:space="preserve">Patients should immediately report any oral symptoms such as dental mobility, pain, swelling, non-healing sores or discharge to a doctor and dentist. </w:t>
            </w:r>
          </w:p>
          <w:p w14:paraId="3BFDB0E4" w14:textId="77777777" w:rsidR="000D4CCF" w:rsidRPr="008E5BC8" w:rsidRDefault="000D4CCF" w:rsidP="000D4CCF">
            <w:pPr>
              <w:pStyle w:val="ListParagraph"/>
              <w:numPr>
                <w:ilvl w:val="1"/>
                <w:numId w:val="11"/>
              </w:numPr>
              <w:spacing w:after="160" w:line="259" w:lineRule="auto"/>
              <w:rPr>
                <w:rFonts w:ascii="Arial" w:hAnsi="Arial" w:cs="Arial"/>
                <w:sz w:val="24"/>
                <w:szCs w:val="24"/>
              </w:rPr>
            </w:pPr>
            <w:r w:rsidRPr="008E5BC8">
              <w:rPr>
                <w:rFonts w:ascii="Arial" w:hAnsi="Arial" w:cs="Arial"/>
                <w:sz w:val="24"/>
                <w:szCs w:val="24"/>
              </w:rPr>
              <w:t xml:space="preserve">All patients should be given a </w:t>
            </w:r>
            <w:hyperlink r:id="rId22" w:history="1">
              <w:r w:rsidRPr="008E5BC8">
                <w:rPr>
                  <w:rStyle w:val="Hyperlink"/>
                  <w:rFonts w:ascii="Arial" w:hAnsi="Arial" w:cs="Arial"/>
                  <w:sz w:val="24"/>
                  <w:szCs w:val="24"/>
                </w:rPr>
                <w:t>patient reminder card</w:t>
              </w:r>
            </w:hyperlink>
            <w:r w:rsidRPr="008E5BC8">
              <w:rPr>
                <w:rFonts w:ascii="Arial" w:hAnsi="Arial" w:cs="Arial"/>
                <w:sz w:val="24"/>
                <w:szCs w:val="24"/>
              </w:rPr>
              <w:t xml:space="preserve"> and informed of the risk of ONJ. This will be given by the specialist at initiation and updated by GP with injection dates thereafter</w:t>
            </w:r>
          </w:p>
          <w:p w14:paraId="0E77EA68" w14:textId="77777777" w:rsidR="000D4CCF" w:rsidRDefault="000D4CCF" w:rsidP="000D4CCF">
            <w:pPr>
              <w:pStyle w:val="ListParagraph"/>
              <w:ind w:left="1440"/>
            </w:pPr>
          </w:p>
          <w:p w14:paraId="29684783" w14:textId="77777777" w:rsidR="000D4CCF" w:rsidRPr="008E5BC8" w:rsidRDefault="000D4CCF" w:rsidP="000D4CCF">
            <w:pPr>
              <w:pStyle w:val="ListParagraph"/>
              <w:numPr>
                <w:ilvl w:val="0"/>
                <w:numId w:val="12"/>
              </w:numPr>
              <w:spacing w:after="160" w:line="259" w:lineRule="auto"/>
              <w:rPr>
                <w:rFonts w:ascii="Arial" w:eastAsia="Times New Roman" w:hAnsi="Arial" w:cs="Arial"/>
                <w:bCs/>
                <w:iCs/>
                <w:color w:val="000000"/>
                <w:sz w:val="24"/>
                <w:szCs w:val="24"/>
                <w:lang w:eastAsia="en-GB"/>
              </w:rPr>
            </w:pPr>
            <w:r w:rsidRPr="008E5BC8">
              <w:rPr>
                <w:rFonts w:ascii="Arial" w:eastAsia="Times New Roman" w:hAnsi="Arial" w:cs="Arial"/>
                <w:bCs/>
                <w:iCs/>
                <w:color w:val="000000"/>
                <w:sz w:val="24"/>
                <w:szCs w:val="24"/>
                <w:lang w:eastAsia="en-GB"/>
              </w:rPr>
              <w:t xml:space="preserve">Osteonecrosis of the external auditory canal has been reported with denosumab. Possible risk factors for osteonecrosis of the external auditory canal include steroid use and chemotherapy and/or local risk factors such as infection or trauma. The possibility of osteonecrosis of the external auditory canal should be considered in patients receiving denosumab who present with ear symptoms including chronic ear infections. </w:t>
            </w:r>
          </w:p>
          <w:p w14:paraId="208C3B1E" w14:textId="77777777" w:rsidR="000D4CCF" w:rsidRPr="008E5BC8" w:rsidRDefault="000D4CCF" w:rsidP="008E5BC8">
            <w:pPr>
              <w:pStyle w:val="ListParagraph"/>
              <w:numPr>
                <w:ilvl w:val="0"/>
                <w:numId w:val="7"/>
              </w:numPr>
              <w:autoSpaceDE w:val="0"/>
              <w:autoSpaceDN w:val="0"/>
              <w:adjustRightInd w:val="0"/>
              <w:spacing w:before="60" w:after="60" w:line="240" w:lineRule="auto"/>
              <w:rPr>
                <w:rFonts w:ascii="Arial" w:eastAsia="Times New Roman" w:hAnsi="Arial" w:cs="Arial"/>
                <w:bCs/>
                <w:iCs/>
                <w:color w:val="000000"/>
                <w:sz w:val="24"/>
                <w:szCs w:val="24"/>
                <w:lang w:eastAsia="en-GB"/>
              </w:rPr>
            </w:pPr>
            <w:r w:rsidRPr="008E5BC8">
              <w:rPr>
                <w:rFonts w:ascii="Arial" w:eastAsia="Times New Roman" w:hAnsi="Arial" w:cs="Arial"/>
                <w:bCs/>
                <w:iCs/>
                <w:color w:val="000000"/>
                <w:sz w:val="24"/>
                <w:szCs w:val="24"/>
                <w:lang w:eastAsia="en-GB"/>
              </w:rPr>
              <w:t xml:space="preserve">Atypical femoral fractures have been reported rarely in patients receiving denosumab. Atypical femoral fractures may occur with little or no trauma in the subtrochanteric and diaphyseal regions of the femur. Specific radiographic findings characterise these events. Atypical femoral fractures have also been reported in patients with certain co-morbid conditions (e.g., vitamin D deficiency, rheumatoid arthritis, hypophosphatasia) and with use of certain pharmaceutical agents (e.g. bisphosphonates, glucocorticoids, proton pump inhibitors). Similar fractures reported in association with bisphosphonates are often bilateral; therefore, the contralateral femur should be examined in denosumab-treated patients who have sustained a femoral shaft fracture. Discontinuation of denosumab therapy in patients suspected to have an atypical femur fracture should be considered pending evaluation of the patient based on an individual benefit-risk assessment. During denosumab treatment, patients should be advised to report new or unusual thigh, hip, or groin pain. Patients presenting with such symptoms should be evaluated for an incomplete femoral fracture. </w:t>
            </w:r>
          </w:p>
          <w:p w14:paraId="3EC4AF29" w14:textId="77777777" w:rsidR="000D4CCF" w:rsidRPr="008E5BC8" w:rsidRDefault="000D4CCF" w:rsidP="008E5BC8">
            <w:pPr>
              <w:pStyle w:val="ListParagraph"/>
              <w:numPr>
                <w:ilvl w:val="0"/>
                <w:numId w:val="7"/>
              </w:numPr>
              <w:autoSpaceDE w:val="0"/>
              <w:autoSpaceDN w:val="0"/>
              <w:adjustRightInd w:val="0"/>
              <w:spacing w:before="60" w:after="60" w:line="240" w:lineRule="auto"/>
              <w:rPr>
                <w:rFonts w:ascii="Arial" w:eastAsia="Times New Roman" w:hAnsi="Arial" w:cs="Arial"/>
                <w:bCs/>
                <w:iCs/>
                <w:color w:val="000000"/>
                <w:sz w:val="24"/>
                <w:szCs w:val="24"/>
                <w:lang w:eastAsia="en-GB"/>
              </w:rPr>
            </w:pPr>
            <w:r w:rsidRPr="008E5BC8">
              <w:rPr>
                <w:rFonts w:ascii="Arial" w:eastAsia="Times New Roman" w:hAnsi="Arial" w:cs="Arial"/>
                <w:bCs/>
                <w:iCs/>
                <w:color w:val="000000"/>
                <w:sz w:val="24"/>
                <w:szCs w:val="24"/>
                <w:lang w:eastAsia="en-GB"/>
              </w:rPr>
              <w:t xml:space="preserve">Long-term antiresorptive treatment may contribute to an increased risk for adverse outcomes such as osteonecrosis of the jaw and atypical femur fractures due to significant suppression of bone remodelling </w:t>
            </w:r>
          </w:p>
          <w:p w14:paraId="1A8099C1" w14:textId="77777777" w:rsidR="000D4CCF" w:rsidRPr="008E5BC8" w:rsidRDefault="000D4CCF" w:rsidP="008E5BC8">
            <w:pPr>
              <w:pStyle w:val="ListParagraph"/>
              <w:numPr>
                <w:ilvl w:val="0"/>
                <w:numId w:val="7"/>
              </w:numPr>
              <w:autoSpaceDE w:val="0"/>
              <w:autoSpaceDN w:val="0"/>
              <w:adjustRightInd w:val="0"/>
              <w:spacing w:before="60" w:after="60" w:line="240" w:lineRule="auto"/>
              <w:rPr>
                <w:rFonts w:ascii="Arial" w:eastAsia="Times New Roman" w:hAnsi="Arial" w:cs="Arial"/>
                <w:bCs/>
                <w:iCs/>
                <w:color w:val="000000"/>
                <w:sz w:val="24"/>
                <w:szCs w:val="24"/>
                <w:lang w:eastAsia="en-GB"/>
              </w:rPr>
            </w:pPr>
            <w:r w:rsidRPr="008E5BC8">
              <w:rPr>
                <w:rFonts w:ascii="Arial" w:eastAsia="Times New Roman" w:hAnsi="Arial" w:cs="Arial"/>
                <w:bCs/>
                <w:iCs/>
                <w:color w:val="000000"/>
                <w:sz w:val="24"/>
                <w:szCs w:val="24"/>
                <w:lang w:eastAsia="en-GB"/>
              </w:rPr>
              <w:t xml:space="preserve">An increased risk of multiple vertebral fractures has been reported in patients within 18 months of stopping or delaying ongoing denosumab 60mg treatment for osteoporosis. Patients with a previous vertebral fracture may be at highest risk. Evaluate a patient’s individual factors for benefits and risks before initiating treatment with denosumab, particularly in patients at increased risk of vertebral fractures for example those with previous vertebral fracture. Patients should not stop denosumab without specialist review. The optimal </w:t>
            </w:r>
            <w:r w:rsidRPr="008E5BC8">
              <w:rPr>
                <w:rFonts w:ascii="Arial" w:eastAsia="Times New Roman" w:hAnsi="Arial" w:cs="Arial"/>
                <w:bCs/>
                <w:iCs/>
                <w:color w:val="000000"/>
                <w:sz w:val="24"/>
                <w:szCs w:val="24"/>
                <w:lang w:eastAsia="en-GB"/>
              </w:rPr>
              <w:lastRenderedPageBreak/>
              <w:t xml:space="preserve">duration of denosumab treatment for osteoporosis has not been established; reevaluate the need for continued treatment periodically based on the expected benefits and potential risks of denosumab on an individual patient basis, particularly after 5 or more years of use </w:t>
            </w:r>
          </w:p>
          <w:p w14:paraId="52973D21" w14:textId="77777777" w:rsidR="000D4CCF" w:rsidRPr="008E5BC8" w:rsidRDefault="000D4CCF" w:rsidP="008E5BC8">
            <w:pPr>
              <w:pStyle w:val="ListParagraph"/>
              <w:numPr>
                <w:ilvl w:val="0"/>
                <w:numId w:val="7"/>
              </w:numPr>
              <w:autoSpaceDE w:val="0"/>
              <w:autoSpaceDN w:val="0"/>
              <w:adjustRightInd w:val="0"/>
              <w:spacing w:before="60" w:after="60" w:line="240" w:lineRule="auto"/>
              <w:rPr>
                <w:rFonts w:ascii="Arial" w:eastAsia="Times New Roman" w:hAnsi="Arial" w:cs="Arial"/>
                <w:bCs/>
                <w:iCs/>
                <w:color w:val="000000"/>
                <w:sz w:val="24"/>
                <w:szCs w:val="24"/>
                <w:lang w:eastAsia="en-GB"/>
              </w:rPr>
            </w:pPr>
            <w:r w:rsidRPr="008E5BC8">
              <w:rPr>
                <w:rFonts w:ascii="Arial" w:eastAsia="Times New Roman" w:hAnsi="Arial" w:cs="Arial"/>
                <w:bCs/>
                <w:iCs/>
                <w:color w:val="000000"/>
                <w:sz w:val="24"/>
                <w:szCs w:val="24"/>
                <w:lang w:eastAsia="en-GB"/>
              </w:rPr>
              <w:t xml:space="preserve">The needle cover of the prefilled syringe contains dry natural rubber (a derivative of latex), which may cause allergic reactions. </w:t>
            </w:r>
          </w:p>
          <w:p w14:paraId="42E98FFB" w14:textId="6D962EF6" w:rsidR="00055685" w:rsidRPr="008E5BC8" w:rsidRDefault="000D4CCF" w:rsidP="00055685">
            <w:pPr>
              <w:pStyle w:val="ListParagraph"/>
              <w:numPr>
                <w:ilvl w:val="0"/>
                <w:numId w:val="7"/>
              </w:numPr>
              <w:autoSpaceDE w:val="0"/>
              <w:autoSpaceDN w:val="0"/>
              <w:adjustRightInd w:val="0"/>
              <w:spacing w:before="60" w:after="60" w:line="240" w:lineRule="auto"/>
              <w:rPr>
                <w:rFonts w:ascii="Arial" w:eastAsia="Times New Roman" w:hAnsi="Arial" w:cs="Arial"/>
                <w:bCs/>
                <w:iCs/>
                <w:color w:val="000000"/>
                <w:sz w:val="24"/>
                <w:szCs w:val="24"/>
                <w:lang w:eastAsia="en-GB"/>
              </w:rPr>
            </w:pPr>
            <w:r w:rsidRPr="008E5BC8">
              <w:rPr>
                <w:rFonts w:ascii="Arial" w:eastAsia="Times New Roman" w:hAnsi="Arial" w:cs="Arial"/>
                <w:bCs/>
                <w:iCs/>
                <w:color w:val="000000"/>
                <w:sz w:val="24"/>
                <w:szCs w:val="24"/>
                <w:lang w:eastAsia="en-GB"/>
              </w:rPr>
              <w:t xml:space="preserve">Patients with rare hereditary problems of fructose intolerance should not use denosumab. </w:t>
            </w:r>
          </w:p>
        </w:tc>
      </w:tr>
      <w:tr w:rsidR="00055685" w:rsidRPr="00295135" w14:paraId="36F2D6DF" w14:textId="77777777" w:rsidTr="00F56535">
        <w:trPr>
          <w:jc w:val="center"/>
        </w:trPr>
        <w:tc>
          <w:tcPr>
            <w:tcW w:w="10455" w:type="dxa"/>
            <w:gridSpan w:val="3"/>
            <w:tcBorders>
              <w:bottom w:val="nil"/>
            </w:tcBorders>
            <w:shd w:val="clear" w:color="auto" w:fill="F2F2F2"/>
          </w:tcPr>
          <w:p w14:paraId="3A956B78" w14:textId="35948230" w:rsidR="00055685" w:rsidRPr="002E7467" w:rsidRDefault="00055685" w:rsidP="00055685">
            <w:pPr>
              <w:spacing w:before="60" w:after="60" w:line="240" w:lineRule="auto"/>
              <w:rPr>
                <w:rFonts w:ascii="Arial" w:eastAsia="Times New Roman" w:hAnsi="Arial" w:cs="Arial"/>
                <w:b/>
                <w:sz w:val="24"/>
                <w:szCs w:val="24"/>
                <w:lang w:eastAsia="en-GB"/>
              </w:rPr>
            </w:pPr>
            <w:bookmarkStart w:id="6" w:name="Five_dosing"/>
            <w:r w:rsidRPr="002E7467">
              <w:rPr>
                <w:rFonts w:ascii="Arial" w:eastAsia="Times New Roman" w:hAnsi="Arial" w:cs="Arial"/>
                <w:b/>
                <w:sz w:val="24"/>
                <w:szCs w:val="24"/>
                <w:lang w:eastAsia="en-GB"/>
              </w:rPr>
              <w:lastRenderedPageBreak/>
              <w:t>5. Initiation and ongoing dose regime</w:t>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t xml:space="preserve">         </w:t>
            </w:r>
            <w:hyperlink w:anchor="Responsibilities" w:history="1">
              <w:r w:rsidRPr="002E7467">
                <w:rPr>
                  <w:rStyle w:val="Hyperlink"/>
                  <w:rFonts w:ascii="Arial" w:eastAsia="Times New Roman" w:hAnsi="Arial" w:cs="Arial"/>
                  <w:sz w:val="24"/>
                  <w:szCs w:val="24"/>
                  <w:lang w:eastAsia="en-GB"/>
                </w:rPr>
                <w:t>Back to top</w:t>
              </w:r>
            </w:hyperlink>
          </w:p>
          <w:bookmarkEnd w:id="6"/>
          <w:p w14:paraId="1148AFF1" w14:textId="035BB29B" w:rsidR="00055685" w:rsidRPr="002E7467" w:rsidRDefault="00055685" w:rsidP="00055685">
            <w:pPr>
              <w:pStyle w:val="ListParagraph"/>
              <w:numPr>
                <w:ilvl w:val="0"/>
                <w:numId w:val="7"/>
              </w:numPr>
              <w:spacing w:before="60" w:after="60" w:line="240" w:lineRule="auto"/>
              <w:rPr>
                <w:rFonts w:ascii="Arial" w:eastAsia="Times New Roman" w:hAnsi="Arial" w:cs="Arial"/>
                <w:sz w:val="24"/>
                <w:szCs w:val="24"/>
                <w:lang w:eastAsia="en-GB"/>
              </w:rPr>
            </w:pPr>
            <w:r w:rsidRPr="002E7467">
              <w:rPr>
                <w:rFonts w:ascii="Arial" w:eastAsia="Times New Roman" w:hAnsi="Arial" w:cs="Arial"/>
                <w:sz w:val="24"/>
                <w:szCs w:val="24"/>
                <w:lang w:eastAsia="en-GB"/>
              </w:rPr>
              <w:t xml:space="preserve">Transfer of monitoring and prescribing to primary care is normally after the patient’s dose has been optimised and with satisfactory investigation results for at least </w:t>
            </w:r>
            <w:r w:rsidR="0047261B">
              <w:rPr>
                <w:rFonts w:ascii="Arial" w:eastAsia="Times New Roman" w:hAnsi="Arial" w:cs="Arial"/>
                <w:sz w:val="24"/>
                <w:szCs w:val="24"/>
                <w:lang w:eastAsia="en-GB"/>
              </w:rPr>
              <w:t>6monhts</w:t>
            </w:r>
          </w:p>
          <w:p w14:paraId="2C925FC2" w14:textId="77777777" w:rsidR="00055685" w:rsidRPr="002E7467" w:rsidRDefault="00055685" w:rsidP="00055685">
            <w:pPr>
              <w:pStyle w:val="ListParagraph"/>
              <w:numPr>
                <w:ilvl w:val="0"/>
                <w:numId w:val="7"/>
              </w:numPr>
              <w:spacing w:before="60" w:after="60" w:line="240" w:lineRule="auto"/>
              <w:rPr>
                <w:rFonts w:ascii="Arial" w:eastAsia="Times New Roman" w:hAnsi="Arial" w:cs="Arial"/>
                <w:sz w:val="24"/>
                <w:szCs w:val="24"/>
                <w:lang w:eastAsia="en-GB"/>
              </w:rPr>
            </w:pPr>
            <w:r w:rsidRPr="002E7467">
              <w:rPr>
                <w:rFonts w:ascii="Arial" w:eastAsia="Times New Roman" w:hAnsi="Arial" w:cs="Arial"/>
                <w:sz w:val="24"/>
                <w:szCs w:val="24"/>
                <w:lang w:eastAsia="en-GB"/>
              </w:rPr>
              <w:t>The duration of treatment &amp; frequency of review will be determined by the specialist, based on clinical response and tolerability.</w:t>
            </w:r>
          </w:p>
          <w:p w14:paraId="06705997" w14:textId="77777777" w:rsidR="00055685" w:rsidRPr="002E7467" w:rsidRDefault="00055685" w:rsidP="00055685">
            <w:pPr>
              <w:pStyle w:val="ListParagraph"/>
              <w:numPr>
                <w:ilvl w:val="0"/>
                <w:numId w:val="7"/>
              </w:numPr>
              <w:spacing w:before="60" w:after="60" w:line="240" w:lineRule="auto"/>
              <w:rPr>
                <w:rFonts w:ascii="Arial" w:eastAsia="Times New Roman" w:hAnsi="Arial" w:cs="Arial"/>
                <w:sz w:val="24"/>
                <w:szCs w:val="24"/>
                <w:lang w:eastAsia="en-GB"/>
              </w:rPr>
            </w:pPr>
            <w:r w:rsidRPr="002E7467">
              <w:rPr>
                <w:rFonts w:ascii="Arial" w:eastAsia="Times New Roman" w:hAnsi="Arial" w:cs="Arial"/>
                <w:sz w:val="24"/>
                <w:szCs w:val="24"/>
                <w:lang w:eastAsia="en-GB"/>
              </w:rPr>
              <w:t>All dose or formulation adjustments will be the responsibility of the initiating specialist unless directions have been discussed and agreed with the primary care clinician</w:t>
            </w:r>
          </w:p>
          <w:p w14:paraId="3F3031CA" w14:textId="1F29AD9B" w:rsidR="00055685" w:rsidRPr="002E7467" w:rsidRDefault="00055685" w:rsidP="00055685">
            <w:pPr>
              <w:pStyle w:val="ListParagraph"/>
              <w:numPr>
                <w:ilvl w:val="0"/>
                <w:numId w:val="7"/>
              </w:numPr>
              <w:spacing w:before="60" w:after="60" w:line="240" w:lineRule="auto"/>
              <w:rPr>
                <w:rFonts w:ascii="Arial" w:eastAsia="Times New Roman" w:hAnsi="Arial" w:cs="Arial"/>
                <w:iCs/>
                <w:color w:val="000000"/>
                <w:sz w:val="24"/>
                <w:szCs w:val="24"/>
              </w:rPr>
            </w:pPr>
            <w:r w:rsidRPr="002E7467">
              <w:rPr>
                <w:rFonts w:ascii="Arial" w:eastAsia="Times New Roman" w:hAnsi="Arial" w:cs="Arial"/>
                <w:sz w:val="24"/>
                <w:szCs w:val="24"/>
                <w:lang w:eastAsia="en-GB"/>
              </w:rPr>
              <w:t>Termination of treatment will be</w:t>
            </w:r>
            <w:r w:rsidRPr="002E7467">
              <w:rPr>
                <w:rFonts w:ascii="Arial" w:eastAsia="Times New Roman" w:hAnsi="Arial" w:cs="Arial"/>
                <w:b/>
                <w:sz w:val="24"/>
                <w:szCs w:val="24"/>
                <w:lang w:eastAsia="en-GB"/>
              </w:rPr>
              <w:t xml:space="preserve"> </w:t>
            </w:r>
            <w:r w:rsidRPr="002E7467">
              <w:rPr>
                <w:rFonts w:ascii="Arial" w:eastAsia="Times New Roman" w:hAnsi="Arial" w:cs="Arial"/>
                <w:sz w:val="24"/>
                <w:szCs w:val="24"/>
                <w:lang w:eastAsia="en-GB"/>
              </w:rPr>
              <w:t>the responsibility of the specialist.</w:t>
            </w:r>
          </w:p>
        </w:tc>
      </w:tr>
      <w:tr w:rsidR="00055685" w:rsidRPr="00295135" w14:paraId="05FF7F42" w14:textId="77777777" w:rsidTr="00F56535">
        <w:trPr>
          <w:jc w:val="center"/>
        </w:trPr>
        <w:tc>
          <w:tcPr>
            <w:tcW w:w="10455" w:type="dxa"/>
            <w:gridSpan w:val="3"/>
            <w:tcBorders>
              <w:top w:val="nil"/>
            </w:tcBorders>
          </w:tcPr>
          <w:p w14:paraId="558B16D8" w14:textId="77777777" w:rsidR="00055685" w:rsidRPr="002E7467" w:rsidRDefault="00055685" w:rsidP="00055685">
            <w:pPr>
              <w:spacing w:before="60" w:after="60" w:line="240" w:lineRule="auto"/>
              <w:rPr>
                <w:rFonts w:ascii="Arial" w:eastAsia="Times New Roman" w:hAnsi="Arial" w:cs="Arial"/>
                <w:b/>
                <w:iCs/>
                <w:color w:val="000000"/>
                <w:sz w:val="24"/>
                <w:szCs w:val="24"/>
                <w:u w:val="single"/>
              </w:rPr>
            </w:pPr>
            <w:r w:rsidRPr="002E7467">
              <w:rPr>
                <w:rFonts w:ascii="Arial" w:eastAsia="Times New Roman" w:hAnsi="Arial" w:cs="Arial"/>
                <w:b/>
                <w:iCs/>
                <w:color w:val="000000"/>
                <w:sz w:val="24"/>
                <w:szCs w:val="24"/>
                <w:u w:val="single"/>
              </w:rPr>
              <w:t>Initial stabilisation:</w:t>
            </w:r>
          </w:p>
          <w:p w14:paraId="53F83675" w14:textId="1036B185" w:rsidR="00055685" w:rsidRPr="009A61A0" w:rsidRDefault="000D3693" w:rsidP="00055685">
            <w:pPr>
              <w:spacing w:before="60" w:after="60" w:line="240" w:lineRule="auto"/>
              <w:rPr>
                <w:rFonts w:ascii="Arial" w:eastAsia="Times New Roman" w:hAnsi="Arial" w:cs="Arial"/>
                <w:bCs/>
                <w:iCs/>
                <w:color w:val="000000"/>
                <w:sz w:val="24"/>
                <w:szCs w:val="24"/>
                <w:lang w:eastAsia="en-GB"/>
              </w:rPr>
            </w:pPr>
            <w:r w:rsidRPr="009A61A0">
              <w:rPr>
                <w:rFonts w:ascii="Arial" w:eastAsia="Times New Roman" w:hAnsi="Arial" w:cs="Arial"/>
                <w:bCs/>
                <w:iCs/>
                <w:color w:val="000000"/>
                <w:sz w:val="24"/>
                <w:szCs w:val="24"/>
                <w:lang w:eastAsia="en-GB"/>
              </w:rPr>
              <w:t>The recommended dose of denosumab is 60mg administered as a single subcutaneous injection once every 6 months into the thigh, abdomen or back of the arm</w:t>
            </w:r>
          </w:p>
          <w:p w14:paraId="6229A39F" w14:textId="77777777" w:rsidR="00055685" w:rsidRPr="002E7467" w:rsidRDefault="00055685" w:rsidP="00055685">
            <w:pPr>
              <w:spacing w:before="60" w:after="60" w:line="240" w:lineRule="auto"/>
              <w:rPr>
                <w:rFonts w:ascii="Arial" w:eastAsia="Times New Roman" w:hAnsi="Arial" w:cs="Arial"/>
                <w:iCs/>
                <w:color w:val="000000"/>
                <w:sz w:val="24"/>
                <w:szCs w:val="24"/>
              </w:rPr>
            </w:pPr>
            <w:r w:rsidRPr="002E7467">
              <w:rPr>
                <w:rFonts w:ascii="Arial" w:eastAsia="Times New Roman" w:hAnsi="Arial" w:cs="Arial"/>
                <w:b/>
                <w:iCs/>
                <w:color w:val="000000"/>
                <w:sz w:val="24"/>
                <w:szCs w:val="24"/>
                <w:u w:val="single"/>
              </w:rPr>
              <w:t>Maintenance dose (following initial stabilisation):</w:t>
            </w:r>
          </w:p>
          <w:p w14:paraId="280BF6F2" w14:textId="77777777" w:rsidR="009A61A0" w:rsidRPr="009A61A0" w:rsidRDefault="009A61A0" w:rsidP="009A61A0">
            <w:pPr>
              <w:spacing w:before="60" w:after="60" w:line="240" w:lineRule="auto"/>
              <w:rPr>
                <w:rFonts w:ascii="Arial" w:eastAsia="Times New Roman" w:hAnsi="Arial" w:cs="Arial"/>
                <w:bCs/>
                <w:iCs/>
                <w:color w:val="000000"/>
                <w:sz w:val="24"/>
                <w:szCs w:val="24"/>
                <w:lang w:eastAsia="en-GB"/>
              </w:rPr>
            </w:pPr>
            <w:r w:rsidRPr="009A61A0">
              <w:rPr>
                <w:rFonts w:ascii="Arial" w:eastAsia="Times New Roman" w:hAnsi="Arial" w:cs="Arial"/>
                <w:bCs/>
                <w:iCs/>
                <w:color w:val="000000"/>
                <w:sz w:val="24"/>
                <w:szCs w:val="24"/>
                <w:lang w:eastAsia="en-GB"/>
              </w:rPr>
              <w:t>The recommended dose of denosumab is 60mg administered as a single subcutaneous injection once every 6 months into the thigh, abdomen or back of the arm</w:t>
            </w:r>
          </w:p>
          <w:p w14:paraId="50098CD6" w14:textId="77777777" w:rsidR="001A5F0C" w:rsidRDefault="001A5F0C" w:rsidP="008B0427">
            <w:pPr>
              <w:spacing w:after="160" w:line="259" w:lineRule="auto"/>
              <w:rPr>
                <w:rFonts w:ascii="Arial" w:hAnsi="Arial" w:cs="Arial"/>
                <w:sz w:val="24"/>
                <w:szCs w:val="24"/>
              </w:rPr>
            </w:pPr>
          </w:p>
          <w:p w14:paraId="39328E85" w14:textId="034D849E" w:rsidR="008B0427" w:rsidRPr="008B0427" w:rsidRDefault="008B0427" w:rsidP="008B0427">
            <w:pPr>
              <w:spacing w:after="160" w:line="259" w:lineRule="auto"/>
              <w:rPr>
                <w:rFonts w:ascii="Arial" w:hAnsi="Arial" w:cs="Arial"/>
                <w:sz w:val="24"/>
                <w:szCs w:val="24"/>
              </w:rPr>
            </w:pPr>
            <w:r w:rsidRPr="008B0427">
              <w:rPr>
                <w:rFonts w:ascii="Arial" w:hAnsi="Arial" w:cs="Arial"/>
                <w:sz w:val="24"/>
                <w:szCs w:val="24"/>
              </w:rPr>
              <w:t xml:space="preserve">Patients must have adequate intake of calcium and vitamin D. Most adults need 700mg of calcium a day, but if taking an osteoporosis medication, they may benefit from increasing daily calcium intake to around 1,000mg.   This may be obtained from food  without taking a supplement and intake may be checked using an online </w:t>
            </w:r>
            <w:hyperlink r:id="rId23" w:history="1">
              <w:r w:rsidRPr="008B0427">
                <w:rPr>
                  <w:rStyle w:val="Hyperlink"/>
                  <w:rFonts w:ascii="Arial" w:hAnsi="Arial" w:cs="Arial"/>
                  <w:sz w:val="24"/>
                  <w:szCs w:val="24"/>
                </w:rPr>
                <w:t>calcium calculator</w:t>
              </w:r>
            </w:hyperlink>
            <w:r w:rsidRPr="008B0427">
              <w:rPr>
                <w:rFonts w:ascii="Arial" w:hAnsi="Arial" w:cs="Arial"/>
                <w:sz w:val="24"/>
                <w:szCs w:val="24"/>
              </w:rPr>
              <w:t xml:space="preserve"> or </w:t>
            </w:r>
            <w:hyperlink r:id="rId24" w:history="1">
              <w:r w:rsidRPr="008B0427">
                <w:rPr>
                  <w:rStyle w:val="Hyperlink"/>
                  <w:rFonts w:ascii="Arial" w:hAnsi="Arial" w:cs="Arial"/>
                  <w:sz w:val="24"/>
                  <w:szCs w:val="24"/>
                </w:rPr>
                <w:t>BDA Calcium</w:t>
              </w:r>
            </w:hyperlink>
            <w:r w:rsidRPr="008B0427">
              <w:rPr>
                <w:rFonts w:ascii="Arial" w:hAnsi="Arial" w:cs="Arial"/>
                <w:sz w:val="24"/>
                <w:szCs w:val="24"/>
              </w:rPr>
              <w:t xml:space="preserve">: </w:t>
            </w:r>
            <w:hyperlink r:id="rId25" w:history="1">
              <w:r w:rsidRPr="008B0427">
                <w:rPr>
                  <w:rStyle w:val="Hyperlink"/>
                  <w:rFonts w:ascii="Arial" w:hAnsi="Arial" w:cs="Arial"/>
                  <w:sz w:val="24"/>
                  <w:szCs w:val="24"/>
                </w:rPr>
                <w:t>Food Fact Sheet</w:t>
              </w:r>
            </w:hyperlink>
            <w:r w:rsidRPr="008B0427">
              <w:rPr>
                <w:rFonts w:ascii="Arial" w:hAnsi="Arial" w:cs="Arial"/>
                <w:sz w:val="24"/>
                <w:szCs w:val="24"/>
              </w:rPr>
              <w:t>. They should be taking</w:t>
            </w:r>
            <w:r w:rsidR="004469F7">
              <w:rPr>
                <w:rFonts w:ascii="Arial" w:hAnsi="Arial" w:cs="Arial"/>
                <w:sz w:val="24"/>
                <w:szCs w:val="24"/>
              </w:rPr>
              <w:t xml:space="preserve"> minimum</w:t>
            </w:r>
            <w:r w:rsidRPr="008B0427">
              <w:rPr>
                <w:rFonts w:ascii="Arial" w:hAnsi="Arial" w:cs="Arial"/>
                <w:sz w:val="24"/>
                <w:szCs w:val="24"/>
              </w:rPr>
              <w:t xml:space="preserve"> </w:t>
            </w:r>
            <w:r w:rsidRPr="004469F7">
              <w:rPr>
                <w:rFonts w:ascii="Arial" w:hAnsi="Arial" w:cs="Arial"/>
                <w:sz w:val="24"/>
                <w:szCs w:val="24"/>
              </w:rPr>
              <w:t>800</w:t>
            </w:r>
            <w:r w:rsidRPr="008B0427">
              <w:rPr>
                <w:rFonts w:ascii="Arial" w:hAnsi="Arial" w:cs="Arial"/>
                <w:sz w:val="24"/>
                <w:szCs w:val="24"/>
              </w:rPr>
              <w:t xml:space="preserve"> units of Vitamin D daily.</w:t>
            </w:r>
          </w:p>
          <w:p w14:paraId="1DF7C084" w14:textId="77777777" w:rsidR="00055685" w:rsidRPr="002E7467" w:rsidRDefault="00055685" w:rsidP="00055685">
            <w:pPr>
              <w:spacing w:before="60" w:after="60" w:line="240" w:lineRule="auto"/>
              <w:rPr>
                <w:rFonts w:ascii="Arial" w:eastAsia="Times New Roman" w:hAnsi="Arial" w:cs="Arial"/>
                <w:b/>
                <w:iCs/>
                <w:color w:val="000000"/>
                <w:sz w:val="24"/>
                <w:szCs w:val="24"/>
              </w:rPr>
            </w:pPr>
          </w:p>
          <w:p w14:paraId="44A1440C" w14:textId="77777777" w:rsidR="00055685" w:rsidRDefault="00055685" w:rsidP="00055685">
            <w:pPr>
              <w:spacing w:before="60" w:after="60" w:line="240" w:lineRule="auto"/>
              <w:rPr>
                <w:rFonts w:ascii="Arial" w:eastAsia="Times New Roman" w:hAnsi="Arial" w:cs="Arial"/>
                <w:b/>
                <w:iCs/>
                <w:color w:val="000000"/>
                <w:sz w:val="24"/>
                <w:szCs w:val="24"/>
                <w:u w:val="single"/>
              </w:rPr>
            </w:pPr>
            <w:r w:rsidRPr="002E7467">
              <w:rPr>
                <w:rFonts w:ascii="Arial" w:eastAsia="Times New Roman" w:hAnsi="Arial" w:cs="Arial"/>
                <w:b/>
                <w:iCs/>
                <w:color w:val="000000"/>
                <w:sz w:val="24"/>
                <w:szCs w:val="24"/>
                <w:u w:val="single"/>
              </w:rPr>
              <w:t>Conditions requiring dose adjustment:</w:t>
            </w:r>
          </w:p>
          <w:p w14:paraId="0644524E" w14:textId="74BBF2CA" w:rsidR="009B1A49" w:rsidRPr="009B1A49" w:rsidRDefault="009B1A49" w:rsidP="00055685">
            <w:pPr>
              <w:spacing w:before="60" w:after="60" w:line="240" w:lineRule="auto"/>
              <w:rPr>
                <w:rFonts w:ascii="Arial" w:hAnsi="Arial" w:cs="Arial"/>
                <w:sz w:val="24"/>
                <w:szCs w:val="24"/>
              </w:rPr>
            </w:pPr>
            <w:r w:rsidRPr="009B1A49">
              <w:rPr>
                <w:rFonts w:ascii="Arial" w:hAnsi="Arial" w:cs="Arial"/>
                <w:sz w:val="24"/>
                <w:szCs w:val="24"/>
              </w:rPr>
              <w:t>Not applicable</w:t>
            </w:r>
          </w:p>
          <w:p w14:paraId="0103B33B" w14:textId="77777777" w:rsidR="00055685" w:rsidRPr="002E7467" w:rsidRDefault="00055685" w:rsidP="00055685">
            <w:pPr>
              <w:spacing w:before="60" w:after="60" w:line="240" w:lineRule="auto"/>
              <w:rPr>
                <w:rFonts w:ascii="Arial" w:eastAsia="Times New Roman" w:hAnsi="Arial" w:cs="Arial"/>
                <w:b/>
                <w:iCs/>
                <w:color w:val="000000"/>
                <w:sz w:val="24"/>
                <w:szCs w:val="24"/>
                <w:u w:val="single"/>
              </w:rPr>
            </w:pPr>
          </w:p>
        </w:tc>
      </w:tr>
      <w:tr w:rsidR="00055685" w:rsidRPr="00295135" w14:paraId="4CDE4318" w14:textId="77777777" w:rsidTr="001A1DB6">
        <w:trPr>
          <w:jc w:val="center"/>
        </w:trPr>
        <w:tc>
          <w:tcPr>
            <w:tcW w:w="10455" w:type="dxa"/>
            <w:gridSpan w:val="3"/>
            <w:shd w:val="clear" w:color="auto" w:fill="F2F2F2"/>
          </w:tcPr>
          <w:p w14:paraId="4C936032" w14:textId="5D16C41C" w:rsidR="00055685" w:rsidRPr="002E7467" w:rsidRDefault="00055685" w:rsidP="00055685">
            <w:pPr>
              <w:spacing w:before="60" w:after="60" w:line="240" w:lineRule="auto"/>
              <w:rPr>
                <w:rFonts w:ascii="Arial" w:eastAsia="Times New Roman" w:hAnsi="Arial" w:cs="Arial"/>
                <w:sz w:val="24"/>
                <w:szCs w:val="24"/>
                <w:lang w:eastAsia="en-GB"/>
              </w:rPr>
            </w:pPr>
            <w:bookmarkStart w:id="7" w:name="Six_pharmaceutical"/>
            <w:r w:rsidRPr="002E7467">
              <w:rPr>
                <w:rFonts w:ascii="Arial" w:eastAsia="Times New Roman" w:hAnsi="Arial" w:cs="Arial"/>
                <w:b/>
                <w:sz w:val="24"/>
                <w:szCs w:val="24"/>
                <w:lang w:eastAsia="en-GB"/>
              </w:rPr>
              <w:t xml:space="preserve">6. Pharmaceutical aspects </w:t>
            </w:r>
            <w:bookmarkEnd w:id="7"/>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t xml:space="preserve">         </w:t>
            </w:r>
            <w:hyperlink w:anchor="Responsibilities" w:history="1">
              <w:r w:rsidRPr="002E7467">
                <w:rPr>
                  <w:rStyle w:val="Hyperlink"/>
                  <w:rFonts w:ascii="Arial" w:eastAsia="Times New Roman" w:hAnsi="Arial" w:cs="Arial"/>
                  <w:sz w:val="24"/>
                  <w:szCs w:val="24"/>
                  <w:lang w:eastAsia="en-GB"/>
                </w:rPr>
                <w:t>Back to top</w:t>
              </w:r>
            </w:hyperlink>
          </w:p>
        </w:tc>
      </w:tr>
      <w:tr w:rsidR="00055685" w:rsidRPr="00295135" w14:paraId="24522E4E" w14:textId="77777777" w:rsidTr="00AC6A1B">
        <w:trPr>
          <w:trHeight w:val="99"/>
          <w:jc w:val="center"/>
        </w:trPr>
        <w:tc>
          <w:tcPr>
            <w:tcW w:w="2753" w:type="dxa"/>
            <w:vAlign w:val="center"/>
          </w:tcPr>
          <w:p w14:paraId="5EA76DFC" w14:textId="1FB27EF7" w:rsidR="00055685" w:rsidRPr="002E7467" w:rsidRDefault="00055685" w:rsidP="00055685">
            <w:pPr>
              <w:autoSpaceDE w:val="0"/>
              <w:autoSpaceDN w:val="0"/>
              <w:adjustRightInd w:val="0"/>
              <w:spacing w:before="60" w:after="60" w:line="240" w:lineRule="auto"/>
              <w:rPr>
                <w:rFonts w:ascii="Arial" w:eastAsia="Times New Roman" w:hAnsi="Arial" w:cs="Arial"/>
                <w:b/>
                <w:bCs/>
                <w:iCs/>
                <w:color w:val="000000"/>
                <w:sz w:val="24"/>
                <w:szCs w:val="24"/>
                <w:lang w:eastAsia="en-GB"/>
              </w:rPr>
            </w:pPr>
            <w:r w:rsidRPr="002E7467">
              <w:rPr>
                <w:rFonts w:ascii="Arial" w:eastAsia="Times New Roman" w:hAnsi="Arial" w:cs="Arial"/>
                <w:sz w:val="24"/>
                <w:szCs w:val="24"/>
                <w:lang w:eastAsia="en-GB"/>
              </w:rPr>
              <w:t>Route of administration:</w:t>
            </w:r>
          </w:p>
        </w:tc>
        <w:tc>
          <w:tcPr>
            <w:tcW w:w="7702" w:type="dxa"/>
            <w:gridSpan w:val="2"/>
          </w:tcPr>
          <w:p w14:paraId="48C763F3" w14:textId="657C8C1A" w:rsidR="00055685" w:rsidRPr="00D23275" w:rsidRDefault="00D23275" w:rsidP="00055685">
            <w:pPr>
              <w:autoSpaceDE w:val="0"/>
              <w:autoSpaceDN w:val="0"/>
              <w:adjustRightInd w:val="0"/>
              <w:spacing w:before="60" w:after="60" w:line="240" w:lineRule="auto"/>
              <w:rPr>
                <w:rFonts w:ascii="Arial" w:eastAsia="Times New Roman" w:hAnsi="Arial" w:cs="Arial"/>
                <w:sz w:val="24"/>
                <w:szCs w:val="24"/>
                <w:lang w:eastAsia="en-GB"/>
              </w:rPr>
            </w:pPr>
            <w:r w:rsidRPr="00D23275">
              <w:rPr>
                <w:rFonts w:ascii="Arial" w:eastAsia="Times New Roman" w:hAnsi="Arial" w:cs="Arial"/>
                <w:sz w:val="24"/>
                <w:szCs w:val="24"/>
                <w:lang w:eastAsia="en-GB"/>
              </w:rPr>
              <w:t>Subcutaneous injection</w:t>
            </w:r>
          </w:p>
        </w:tc>
      </w:tr>
      <w:tr w:rsidR="00055685" w:rsidRPr="00295135" w14:paraId="4CD28C8C" w14:textId="77777777" w:rsidTr="00AC6A1B">
        <w:trPr>
          <w:trHeight w:val="97"/>
          <w:jc w:val="center"/>
        </w:trPr>
        <w:tc>
          <w:tcPr>
            <w:tcW w:w="2753" w:type="dxa"/>
            <w:vAlign w:val="center"/>
          </w:tcPr>
          <w:p w14:paraId="18421745" w14:textId="1DBD7A96" w:rsidR="00055685" w:rsidRPr="002E7467" w:rsidRDefault="00055685" w:rsidP="00055685">
            <w:pPr>
              <w:autoSpaceDE w:val="0"/>
              <w:autoSpaceDN w:val="0"/>
              <w:adjustRightInd w:val="0"/>
              <w:spacing w:before="60" w:after="60" w:line="240" w:lineRule="auto"/>
              <w:rPr>
                <w:rFonts w:ascii="Arial" w:eastAsia="Times New Roman" w:hAnsi="Arial" w:cs="Arial"/>
                <w:b/>
                <w:bCs/>
                <w:iCs/>
                <w:color w:val="000000"/>
                <w:sz w:val="24"/>
                <w:szCs w:val="24"/>
                <w:lang w:eastAsia="en-GB"/>
              </w:rPr>
            </w:pPr>
            <w:r w:rsidRPr="002E7467">
              <w:rPr>
                <w:rFonts w:ascii="Arial" w:eastAsia="Times New Roman" w:hAnsi="Arial" w:cs="Arial"/>
                <w:sz w:val="24"/>
                <w:szCs w:val="24"/>
                <w:lang w:eastAsia="en-GB"/>
              </w:rPr>
              <w:t>Formulation:</w:t>
            </w:r>
          </w:p>
        </w:tc>
        <w:tc>
          <w:tcPr>
            <w:tcW w:w="7702" w:type="dxa"/>
            <w:gridSpan w:val="2"/>
          </w:tcPr>
          <w:p w14:paraId="1312A1B6" w14:textId="2C20AB94" w:rsidR="00055685" w:rsidRPr="00D23275" w:rsidRDefault="00D23275" w:rsidP="00055685">
            <w:pPr>
              <w:autoSpaceDE w:val="0"/>
              <w:autoSpaceDN w:val="0"/>
              <w:adjustRightInd w:val="0"/>
              <w:spacing w:before="60" w:after="60" w:line="240" w:lineRule="auto"/>
              <w:rPr>
                <w:rFonts w:ascii="Arial" w:eastAsia="Times New Roman" w:hAnsi="Arial" w:cs="Arial"/>
                <w:sz w:val="24"/>
                <w:szCs w:val="24"/>
                <w:lang w:eastAsia="en-GB"/>
              </w:rPr>
            </w:pPr>
            <w:r w:rsidRPr="00D23275">
              <w:rPr>
                <w:rFonts w:ascii="Arial" w:eastAsia="Times New Roman" w:hAnsi="Arial" w:cs="Arial"/>
                <w:sz w:val="24"/>
                <w:szCs w:val="24"/>
                <w:lang w:eastAsia="en-GB"/>
              </w:rPr>
              <w:t>Injection</w:t>
            </w:r>
          </w:p>
        </w:tc>
      </w:tr>
      <w:tr w:rsidR="00055685" w:rsidRPr="00295135" w14:paraId="32A1142F" w14:textId="77777777" w:rsidTr="00AC6A1B">
        <w:trPr>
          <w:trHeight w:val="97"/>
          <w:jc w:val="center"/>
        </w:trPr>
        <w:tc>
          <w:tcPr>
            <w:tcW w:w="2753" w:type="dxa"/>
            <w:vAlign w:val="center"/>
          </w:tcPr>
          <w:p w14:paraId="33657BA5" w14:textId="09149075" w:rsidR="00055685" w:rsidRPr="002E7467" w:rsidRDefault="00055685" w:rsidP="00055685">
            <w:pPr>
              <w:autoSpaceDE w:val="0"/>
              <w:autoSpaceDN w:val="0"/>
              <w:adjustRightInd w:val="0"/>
              <w:spacing w:before="60" w:after="60" w:line="240" w:lineRule="auto"/>
              <w:rPr>
                <w:rFonts w:ascii="Arial" w:eastAsia="Times New Roman" w:hAnsi="Arial" w:cs="Arial"/>
                <w:b/>
                <w:bCs/>
                <w:iCs/>
                <w:color w:val="000000"/>
                <w:sz w:val="24"/>
                <w:szCs w:val="24"/>
                <w:lang w:eastAsia="en-GB"/>
              </w:rPr>
            </w:pPr>
            <w:r w:rsidRPr="002E7467">
              <w:rPr>
                <w:rFonts w:ascii="Arial" w:eastAsia="Times New Roman" w:hAnsi="Arial" w:cs="Arial"/>
                <w:sz w:val="24"/>
                <w:szCs w:val="24"/>
                <w:lang w:eastAsia="en-GB"/>
              </w:rPr>
              <w:t>Administration details:</w:t>
            </w:r>
          </w:p>
        </w:tc>
        <w:tc>
          <w:tcPr>
            <w:tcW w:w="7702" w:type="dxa"/>
            <w:gridSpan w:val="2"/>
          </w:tcPr>
          <w:p w14:paraId="4466B100" w14:textId="5E7B6448" w:rsidR="00055685" w:rsidRPr="00D23275" w:rsidRDefault="00D23275" w:rsidP="00055685">
            <w:pPr>
              <w:autoSpaceDE w:val="0"/>
              <w:autoSpaceDN w:val="0"/>
              <w:adjustRightInd w:val="0"/>
              <w:spacing w:before="60" w:after="60" w:line="240" w:lineRule="auto"/>
              <w:rPr>
                <w:rFonts w:ascii="Arial" w:eastAsia="Times New Roman" w:hAnsi="Arial" w:cs="Arial"/>
                <w:sz w:val="24"/>
                <w:szCs w:val="24"/>
                <w:lang w:eastAsia="en-GB"/>
              </w:rPr>
            </w:pPr>
            <w:r w:rsidRPr="00D23275">
              <w:rPr>
                <w:rFonts w:ascii="Arial" w:eastAsia="Times New Roman" w:hAnsi="Arial" w:cs="Arial"/>
                <w:sz w:val="24"/>
                <w:szCs w:val="24"/>
                <w:lang w:eastAsia="en-GB"/>
              </w:rPr>
              <w:t>Administered into the thigh, abdomen or back of the arm</w:t>
            </w:r>
          </w:p>
        </w:tc>
      </w:tr>
      <w:tr w:rsidR="00055685" w:rsidRPr="00295135" w14:paraId="7AF4C7E7" w14:textId="77777777" w:rsidTr="00F56535">
        <w:trPr>
          <w:trHeight w:val="97"/>
          <w:jc w:val="center"/>
        </w:trPr>
        <w:tc>
          <w:tcPr>
            <w:tcW w:w="2753" w:type="dxa"/>
            <w:tcBorders>
              <w:bottom w:val="single" w:sz="4" w:space="0" w:color="auto"/>
            </w:tcBorders>
            <w:vAlign w:val="center"/>
          </w:tcPr>
          <w:p w14:paraId="1C2DED5A" w14:textId="74F68250" w:rsidR="00055685" w:rsidRPr="002E7467" w:rsidRDefault="00055685" w:rsidP="00055685">
            <w:pPr>
              <w:autoSpaceDE w:val="0"/>
              <w:autoSpaceDN w:val="0"/>
              <w:adjustRightInd w:val="0"/>
              <w:spacing w:before="60" w:after="60" w:line="240" w:lineRule="auto"/>
              <w:rPr>
                <w:rFonts w:ascii="Arial" w:eastAsia="Times New Roman" w:hAnsi="Arial" w:cs="Arial"/>
                <w:b/>
                <w:bCs/>
                <w:iCs/>
                <w:color w:val="000000"/>
                <w:sz w:val="24"/>
                <w:szCs w:val="24"/>
                <w:lang w:eastAsia="en-GB"/>
              </w:rPr>
            </w:pPr>
            <w:r w:rsidRPr="002E7467">
              <w:rPr>
                <w:rFonts w:ascii="Arial" w:eastAsia="Times New Roman" w:hAnsi="Arial" w:cs="Arial"/>
                <w:sz w:val="24"/>
                <w:szCs w:val="24"/>
                <w:lang w:eastAsia="en-GB"/>
              </w:rPr>
              <w:t>Other important information:</w:t>
            </w:r>
          </w:p>
        </w:tc>
        <w:tc>
          <w:tcPr>
            <w:tcW w:w="7702" w:type="dxa"/>
            <w:gridSpan w:val="2"/>
            <w:tcBorders>
              <w:bottom w:val="single" w:sz="4" w:space="0" w:color="auto"/>
            </w:tcBorders>
          </w:tcPr>
          <w:p w14:paraId="5531E3A7" w14:textId="77777777" w:rsidR="00F123DF" w:rsidRPr="007123BD" w:rsidRDefault="00F123DF" w:rsidP="00F123DF">
            <w:pPr>
              <w:spacing w:after="160" w:line="259" w:lineRule="auto"/>
              <w:rPr>
                <w:rFonts w:ascii="Arial" w:hAnsi="Arial" w:cs="Arial"/>
                <w:sz w:val="24"/>
                <w:szCs w:val="24"/>
              </w:rPr>
            </w:pPr>
            <w:r w:rsidRPr="007123BD">
              <w:rPr>
                <w:rFonts w:ascii="Arial" w:hAnsi="Arial" w:cs="Arial"/>
                <w:sz w:val="24"/>
                <w:szCs w:val="24"/>
              </w:rPr>
              <w:t>If the practice is administering the injection:</w:t>
            </w:r>
          </w:p>
          <w:p w14:paraId="2B90277A" w14:textId="77777777" w:rsidR="00E9330F" w:rsidRPr="004469F7" w:rsidRDefault="002C7D22" w:rsidP="00F123DF">
            <w:pPr>
              <w:spacing w:after="160" w:line="259" w:lineRule="auto"/>
              <w:rPr>
                <w:rFonts w:ascii="Arial" w:hAnsi="Arial" w:cs="Arial"/>
                <w:sz w:val="24"/>
                <w:szCs w:val="24"/>
              </w:rPr>
            </w:pPr>
            <w:r w:rsidRPr="004469F7">
              <w:rPr>
                <w:rFonts w:ascii="Arial" w:hAnsi="Arial" w:cs="Arial"/>
                <w:sz w:val="24"/>
                <w:szCs w:val="24"/>
              </w:rPr>
              <w:t>Osvyrti® should be ordered via usual wholesaler</w:t>
            </w:r>
            <w:r w:rsidR="009651DE" w:rsidRPr="004469F7">
              <w:rPr>
                <w:rFonts w:ascii="Arial" w:hAnsi="Arial" w:cs="Arial"/>
                <w:sz w:val="24"/>
                <w:szCs w:val="24"/>
              </w:rPr>
              <w:t xml:space="preserve"> (Manufacturer Discount Scheme is available via Phoenix and Allianc</w:t>
            </w:r>
            <w:r w:rsidR="00E9330F" w:rsidRPr="004469F7">
              <w:rPr>
                <w:rFonts w:ascii="Arial" w:hAnsi="Arial" w:cs="Arial"/>
                <w:sz w:val="24"/>
                <w:szCs w:val="24"/>
              </w:rPr>
              <w:t>e)</w:t>
            </w:r>
          </w:p>
          <w:p w14:paraId="3B999E4F" w14:textId="77777777" w:rsidR="00E9330F" w:rsidRPr="004469F7" w:rsidRDefault="00E9330F" w:rsidP="00F123DF">
            <w:pPr>
              <w:spacing w:after="160" w:line="259" w:lineRule="auto"/>
              <w:rPr>
                <w:rFonts w:ascii="Arial" w:hAnsi="Arial" w:cs="Arial"/>
                <w:sz w:val="24"/>
                <w:szCs w:val="24"/>
              </w:rPr>
            </w:pPr>
            <w:r w:rsidRPr="004469F7">
              <w:rPr>
                <w:rFonts w:ascii="Arial" w:hAnsi="Arial" w:cs="Arial"/>
                <w:sz w:val="24"/>
                <w:szCs w:val="24"/>
              </w:rPr>
              <w:t>PIP code: 436-2612</w:t>
            </w:r>
          </w:p>
          <w:p w14:paraId="18237543" w14:textId="77777777" w:rsidR="00E9330F" w:rsidRPr="004469F7" w:rsidRDefault="00E9330F" w:rsidP="00F123DF">
            <w:pPr>
              <w:spacing w:after="160" w:line="259" w:lineRule="auto"/>
              <w:rPr>
                <w:rFonts w:ascii="Arial" w:hAnsi="Arial" w:cs="Arial"/>
                <w:sz w:val="24"/>
                <w:szCs w:val="24"/>
              </w:rPr>
            </w:pPr>
            <w:r w:rsidRPr="004469F7">
              <w:rPr>
                <w:rFonts w:ascii="Arial" w:hAnsi="Arial" w:cs="Arial"/>
                <w:sz w:val="24"/>
                <w:szCs w:val="24"/>
              </w:rPr>
              <w:t>EAN code:5056842802598</w:t>
            </w:r>
          </w:p>
          <w:p w14:paraId="681C8BF1" w14:textId="30E95A3E" w:rsidR="002C7D22" w:rsidRPr="004469F7" w:rsidRDefault="00E9330F" w:rsidP="00F123DF">
            <w:pPr>
              <w:spacing w:after="160" w:line="259" w:lineRule="auto"/>
              <w:rPr>
                <w:rFonts w:ascii="Arial" w:hAnsi="Arial" w:cs="Arial"/>
                <w:sz w:val="24"/>
                <w:szCs w:val="24"/>
              </w:rPr>
            </w:pPr>
            <w:r w:rsidRPr="004469F7">
              <w:rPr>
                <w:rFonts w:ascii="Arial" w:hAnsi="Arial" w:cs="Arial"/>
                <w:sz w:val="24"/>
                <w:szCs w:val="24"/>
              </w:rPr>
              <w:lastRenderedPageBreak/>
              <w:t xml:space="preserve">The product should be </w:t>
            </w:r>
            <w:r w:rsidR="002C7D22" w:rsidRPr="004469F7">
              <w:rPr>
                <w:rFonts w:ascii="Arial" w:hAnsi="Arial" w:cs="Arial"/>
                <w:sz w:val="24"/>
                <w:szCs w:val="24"/>
              </w:rPr>
              <w:t xml:space="preserve">stored in line with the </w:t>
            </w:r>
            <w:r w:rsidR="002C6140" w:rsidRPr="004469F7">
              <w:rPr>
                <w:rFonts w:ascii="Arial" w:hAnsi="Arial" w:cs="Arial"/>
                <w:sz w:val="24"/>
                <w:szCs w:val="24"/>
              </w:rPr>
              <w:t>manufacturer’s</w:t>
            </w:r>
            <w:r w:rsidR="002C7D22" w:rsidRPr="004469F7">
              <w:rPr>
                <w:rFonts w:ascii="Arial" w:hAnsi="Arial" w:cs="Arial"/>
                <w:sz w:val="24"/>
                <w:szCs w:val="24"/>
              </w:rPr>
              <w:t xml:space="preserve"> recommendations.</w:t>
            </w:r>
          </w:p>
          <w:p w14:paraId="689017FA" w14:textId="568B4399" w:rsidR="00055685" w:rsidRPr="00D23275" w:rsidRDefault="00F123DF" w:rsidP="004469F7">
            <w:pPr>
              <w:spacing w:after="160" w:line="259" w:lineRule="auto"/>
              <w:rPr>
                <w:rFonts w:ascii="Arial" w:eastAsia="Times New Roman" w:hAnsi="Arial" w:cs="Arial"/>
                <w:iCs/>
                <w:color w:val="000000"/>
                <w:sz w:val="24"/>
                <w:szCs w:val="24"/>
                <w:lang w:eastAsia="en-GB"/>
              </w:rPr>
            </w:pPr>
            <w:r w:rsidRPr="004469F7">
              <w:rPr>
                <w:rFonts w:ascii="Arial" w:hAnsi="Arial" w:cs="Arial"/>
                <w:sz w:val="24"/>
                <w:szCs w:val="24"/>
              </w:rPr>
              <w:t xml:space="preserve">Alternatively, an FP10 </w:t>
            </w:r>
            <w:r w:rsidR="007123BD" w:rsidRPr="004469F7">
              <w:rPr>
                <w:rFonts w:ascii="Arial" w:hAnsi="Arial" w:cs="Arial"/>
                <w:sz w:val="24"/>
                <w:szCs w:val="24"/>
              </w:rPr>
              <w:t xml:space="preserve">may be </w:t>
            </w:r>
            <w:r w:rsidRPr="004469F7">
              <w:rPr>
                <w:rFonts w:ascii="Arial" w:hAnsi="Arial" w:cs="Arial"/>
                <w:sz w:val="24"/>
                <w:szCs w:val="24"/>
              </w:rPr>
              <w:t xml:space="preserve"> written.</w:t>
            </w:r>
            <w:r w:rsidRPr="007123BD">
              <w:rPr>
                <w:rFonts w:ascii="Arial" w:hAnsi="Arial" w:cs="Arial"/>
                <w:sz w:val="24"/>
                <w:szCs w:val="24"/>
              </w:rPr>
              <w:t xml:space="preserve"> </w:t>
            </w:r>
          </w:p>
        </w:tc>
      </w:tr>
      <w:tr w:rsidR="00055685" w:rsidRPr="00295135" w14:paraId="43330AD8" w14:textId="77777777" w:rsidTr="00F56535">
        <w:trPr>
          <w:jc w:val="center"/>
        </w:trPr>
        <w:tc>
          <w:tcPr>
            <w:tcW w:w="10455" w:type="dxa"/>
            <w:gridSpan w:val="3"/>
            <w:tcBorders>
              <w:bottom w:val="nil"/>
            </w:tcBorders>
            <w:shd w:val="clear" w:color="auto" w:fill="F2F2F2"/>
          </w:tcPr>
          <w:p w14:paraId="2293CECB" w14:textId="4B263DAF" w:rsidR="00055685" w:rsidRPr="002E7467" w:rsidRDefault="00055685" w:rsidP="00055685">
            <w:pPr>
              <w:spacing w:before="60" w:after="60" w:line="240" w:lineRule="auto"/>
              <w:rPr>
                <w:rFonts w:ascii="Arial" w:eastAsia="Times New Roman" w:hAnsi="Arial" w:cs="Arial"/>
                <w:b/>
                <w:sz w:val="24"/>
                <w:szCs w:val="24"/>
                <w:lang w:eastAsia="en-GB"/>
              </w:rPr>
            </w:pPr>
            <w:bookmarkStart w:id="8" w:name="Seven_interactions"/>
            <w:r w:rsidRPr="002E7467">
              <w:rPr>
                <w:rFonts w:ascii="Arial" w:eastAsia="Times New Roman" w:hAnsi="Arial" w:cs="Arial"/>
                <w:b/>
                <w:sz w:val="24"/>
                <w:szCs w:val="24"/>
                <w:lang w:eastAsia="en-GB"/>
              </w:rPr>
              <w:lastRenderedPageBreak/>
              <w:t>7. Significant medicine interactions</w:t>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t xml:space="preserve">         </w:t>
            </w:r>
            <w:hyperlink w:anchor="Responsibilities" w:history="1">
              <w:r w:rsidRPr="002E7467">
                <w:rPr>
                  <w:rStyle w:val="Hyperlink"/>
                  <w:rFonts w:ascii="Arial" w:eastAsia="Times New Roman" w:hAnsi="Arial" w:cs="Arial"/>
                  <w:sz w:val="24"/>
                  <w:szCs w:val="24"/>
                  <w:lang w:eastAsia="en-GB"/>
                </w:rPr>
                <w:t>Back to top</w:t>
              </w:r>
            </w:hyperlink>
          </w:p>
          <w:bookmarkEnd w:id="8"/>
          <w:p w14:paraId="561D758A" w14:textId="11B9843B" w:rsidR="00055685" w:rsidRPr="002E7467" w:rsidRDefault="00055685" w:rsidP="00055685">
            <w:pPr>
              <w:autoSpaceDE w:val="0"/>
              <w:autoSpaceDN w:val="0"/>
              <w:adjustRightInd w:val="0"/>
              <w:spacing w:before="60" w:after="60" w:line="240" w:lineRule="auto"/>
              <w:rPr>
                <w:rFonts w:ascii="Arial" w:eastAsia="Times New Roman" w:hAnsi="Arial" w:cs="Arial"/>
                <w:bCs/>
                <w:iCs/>
                <w:color w:val="000000"/>
                <w:sz w:val="24"/>
                <w:szCs w:val="24"/>
                <w:lang w:eastAsia="en-GB"/>
              </w:rPr>
            </w:pPr>
            <w:r w:rsidRPr="002E7467">
              <w:rPr>
                <w:rFonts w:ascii="Arial" w:eastAsia="Times New Roman" w:hAnsi="Arial" w:cs="Arial"/>
                <w:bCs/>
                <w:iCs/>
                <w:color w:val="000000"/>
                <w:sz w:val="24"/>
                <w:szCs w:val="24"/>
                <w:lang w:eastAsia="en-GB"/>
              </w:rPr>
              <w:t>The following list is not exhaustive. Please see</w:t>
            </w:r>
            <w:r w:rsidR="00DF7364">
              <w:rPr>
                <w:rFonts w:ascii="Arial" w:eastAsia="Times New Roman" w:hAnsi="Arial" w:cs="Arial"/>
                <w:bCs/>
                <w:iCs/>
                <w:color w:val="000000"/>
                <w:sz w:val="24"/>
                <w:szCs w:val="24"/>
                <w:lang w:eastAsia="en-GB"/>
              </w:rPr>
              <w:t xml:space="preserve"> </w:t>
            </w:r>
            <w:hyperlink r:id="rId26" w:history="1">
              <w:r w:rsidR="009F6BBE">
                <w:rPr>
                  <w:color w:val="0000FF"/>
                  <w:u w:val="single"/>
                </w:rPr>
                <w:t>BNF</w:t>
              </w:r>
            </w:hyperlink>
            <w:r w:rsidRPr="002E7467">
              <w:rPr>
                <w:rStyle w:val="Hyperlink"/>
                <w:rFonts w:ascii="Arial" w:eastAsia="Times New Roman" w:hAnsi="Arial" w:cs="Arial"/>
                <w:sz w:val="24"/>
                <w:szCs w:val="24"/>
                <w:u w:val="none"/>
                <w:lang w:eastAsia="en-GB"/>
              </w:rPr>
              <w:t xml:space="preserve"> </w:t>
            </w:r>
            <w:r w:rsidRPr="002E7467">
              <w:rPr>
                <w:rFonts w:ascii="Arial" w:eastAsia="Times New Roman" w:hAnsi="Arial" w:cs="Arial"/>
                <w:bCs/>
                <w:iCs/>
                <w:color w:val="000000"/>
                <w:sz w:val="24"/>
                <w:szCs w:val="24"/>
                <w:lang w:val="en-US" w:eastAsia="en-GB"/>
              </w:rPr>
              <w:t>or</w:t>
            </w:r>
            <w:r w:rsidR="00E96EDF">
              <w:rPr>
                <w:rFonts w:ascii="Arial" w:eastAsia="Times New Roman" w:hAnsi="Arial" w:cs="Arial"/>
                <w:bCs/>
                <w:iCs/>
                <w:color w:val="000000"/>
                <w:sz w:val="24"/>
                <w:szCs w:val="24"/>
                <w:lang w:val="en-US" w:eastAsia="en-GB"/>
              </w:rPr>
              <w:t xml:space="preserve"> </w:t>
            </w:r>
            <w:hyperlink r:id="rId27" w:history="1">
              <w:r w:rsidR="009F6BBE">
                <w:rPr>
                  <w:color w:val="0000FF"/>
                  <w:u w:val="single"/>
                </w:rPr>
                <w:t>SPC</w:t>
              </w:r>
            </w:hyperlink>
            <w:r w:rsidRPr="002E7467">
              <w:rPr>
                <w:rStyle w:val="Hyperlink"/>
                <w:rFonts w:ascii="Arial" w:eastAsia="Times New Roman" w:hAnsi="Arial" w:cs="Arial"/>
                <w:bCs/>
                <w:iCs/>
                <w:color w:val="000000"/>
                <w:sz w:val="24"/>
                <w:szCs w:val="24"/>
                <w:u w:val="none"/>
                <w:lang w:val="en-US" w:eastAsia="en-GB"/>
              </w:rPr>
              <w:t xml:space="preserve"> for </w:t>
            </w:r>
            <w:r w:rsidRPr="002E7467">
              <w:rPr>
                <w:rFonts w:ascii="Arial" w:eastAsia="Times New Roman" w:hAnsi="Arial" w:cs="Arial"/>
                <w:bCs/>
                <w:iCs/>
                <w:color w:val="000000"/>
                <w:sz w:val="24"/>
                <w:szCs w:val="24"/>
                <w:lang w:val="en-US" w:eastAsia="en-GB"/>
              </w:rPr>
              <w:t>comprehensive information and recommended management.</w:t>
            </w:r>
          </w:p>
        </w:tc>
      </w:tr>
      <w:tr w:rsidR="00055685" w:rsidRPr="00295135" w14:paraId="44BD7062" w14:textId="77777777" w:rsidTr="00F56535">
        <w:trPr>
          <w:jc w:val="center"/>
        </w:trPr>
        <w:tc>
          <w:tcPr>
            <w:tcW w:w="10455" w:type="dxa"/>
            <w:gridSpan w:val="3"/>
            <w:tcBorders>
              <w:top w:val="nil"/>
              <w:bottom w:val="single" w:sz="4" w:space="0" w:color="auto"/>
            </w:tcBorders>
          </w:tcPr>
          <w:p w14:paraId="10B57583" w14:textId="3D1D5A4D" w:rsidR="00055685" w:rsidRPr="00DC7766" w:rsidRDefault="00DC7766" w:rsidP="00055685">
            <w:pPr>
              <w:pStyle w:val="ListParagraph"/>
              <w:numPr>
                <w:ilvl w:val="0"/>
                <w:numId w:val="9"/>
              </w:numPr>
              <w:autoSpaceDE w:val="0"/>
              <w:autoSpaceDN w:val="0"/>
              <w:adjustRightInd w:val="0"/>
              <w:spacing w:before="60" w:after="60" w:line="240" w:lineRule="auto"/>
              <w:rPr>
                <w:rFonts w:ascii="Arial" w:eastAsia="Times New Roman" w:hAnsi="Arial" w:cs="Arial"/>
                <w:b/>
                <w:bCs/>
                <w:iCs/>
                <w:color w:val="000000"/>
                <w:sz w:val="24"/>
                <w:szCs w:val="24"/>
                <w:lang w:eastAsia="en-GB"/>
              </w:rPr>
            </w:pPr>
            <w:r w:rsidRPr="00DC7766">
              <w:rPr>
                <w:rFonts w:ascii="Arial" w:hAnsi="Arial" w:cs="Arial"/>
                <w:sz w:val="24"/>
                <w:szCs w:val="24"/>
              </w:rPr>
              <w:t>No interaction studies have been performed</w:t>
            </w:r>
          </w:p>
          <w:p w14:paraId="24289A8A" w14:textId="5B380F72" w:rsidR="00055685" w:rsidRPr="002E7467" w:rsidRDefault="00055685" w:rsidP="00055685">
            <w:pPr>
              <w:autoSpaceDE w:val="0"/>
              <w:autoSpaceDN w:val="0"/>
              <w:adjustRightInd w:val="0"/>
              <w:spacing w:before="60" w:after="60" w:line="240" w:lineRule="auto"/>
              <w:rPr>
                <w:rFonts w:ascii="Arial" w:eastAsia="Times New Roman" w:hAnsi="Arial" w:cs="Arial"/>
                <w:b/>
                <w:bCs/>
                <w:iCs/>
                <w:color w:val="000000"/>
                <w:sz w:val="24"/>
                <w:szCs w:val="24"/>
                <w:lang w:eastAsia="en-GB"/>
              </w:rPr>
            </w:pPr>
          </w:p>
        </w:tc>
      </w:tr>
      <w:tr w:rsidR="00055685" w:rsidRPr="00295135" w14:paraId="24EF260A" w14:textId="77777777" w:rsidTr="00F56535">
        <w:trPr>
          <w:jc w:val="center"/>
        </w:trPr>
        <w:tc>
          <w:tcPr>
            <w:tcW w:w="10455" w:type="dxa"/>
            <w:gridSpan w:val="3"/>
            <w:tcBorders>
              <w:bottom w:val="nil"/>
            </w:tcBorders>
            <w:shd w:val="clear" w:color="auto" w:fill="F2F2F2"/>
          </w:tcPr>
          <w:p w14:paraId="136822C7" w14:textId="77777777" w:rsidR="00055685" w:rsidRPr="002E7467" w:rsidRDefault="00055685" w:rsidP="00055685">
            <w:pPr>
              <w:autoSpaceDE w:val="0"/>
              <w:autoSpaceDN w:val="0"/>
              <w:adjustRightInd w:val="0"/>
              <w:spacing w:before="60" w:after="60" w:line="240" w:lineRule="auto"/>
              <w:rPr>
                <w:rFonts w:ascii="Arial" w:eastAsia="Times New Roman" w:hAnsi="Arial" w:cs="Arial"/>
                <w:b/>
                <w:sz w:val="24"/>
                <w:szCs w:val="24"/>
                <w:lang w:eastAsia="en-GB"/>
              </w:rPr>
            </w:pPr>
            <w:bookmarkStart w:id="9" w:name="Eight_specialist_monitoring"/>
            <w:r w:rsidRPr="002E7467">
              <w:rPr>
                <w:rFonts w:ascii="Arial" w:eastAsia="Times New Roman" w:hAnsi="Arial" w:cs="Arial"/>
                <w:b/>
                <w:sz w:val="24"/>
                <w:szCs w:val="24"/>
                <w:lang w:eastAsia="en-GB"/>
              </w:rPr>
              <w:t>8. Baseline investigations, initial monitoring  and ongoing monitoring to be undertaken by specialist</w:t>
            </w:r>
          </w:p>
          <w:bookmarkEnd w:id="9"/>
          <w:p w14:paraId="57CB14F0" w14:textId="5A302FA0" w:rsidR="00055685" w:rsidRPr="002E7467" w:rsidRDefault="00055685" w:rsidP="00055685">
            <w:pPr>
              <w:autoSpaceDE w:val="0"/>
              <w:autoSpaceDN w:val="0"/>
              <w:adjustRightInd w:val="0"/>
              <w:spacing w:before="60" w:after="60" w:line="240" w:lineRule="auto"/>
              <w:rPr>
                <w:rFonts w:ascii="Arial" w:eastAsia="Times New Roman" w:hAnsi="Arial" w:cs="Arial"/>
                <w:b/>
                <w:sz w:val="24"/>
                <w:szCs w:val="24"/>
                <w:lang w:eastAsia="en-GB"/>
              </w:rPr>
            </w:pPr>
            <w:r w:rsidRPr="002E7467">
              <w:rPr>
                <w:rFonts w:ascii="Arial" w:eastAsia="Times New Roman" w:hAnsi="Arial" w:cs="Arial"/>
                <w:sz w:val="24"/>
                <w:szCs w:val="24"/>
                <w:lang w:eastAsia="en-GB"/>
              </w:rPr>
              <w:t xml:space="preserve">Monitoring at baseline and during initiation is the responsibility of the specialist; only once the patient is optimised on the chosen medication with no anticipated further changes expected in immediate future will prescribing and monitoring be transferred to primary care. </w:t>
            </w:r>
            <w:r w:rsidRPr="002E7467">
              <w:rPr>
                <w:rFonts w:ascii="Arial" w:eastAsia="Times New Roman" w:hAnsi="Arial" w:cs="Arial"/>
                <w:b/>
                <w:sz w:val="24"/>
                <w:szCs w:val="24"/>
                <w:lang w:eastAsia="en-GB"/>
              </w:rPr>
              <w:t xml:space="preserve">        </w:t>
            </w:r>
            <w:hyperlink w:anchor="Responsibilities" w:history="1">
              <w:r w:rsidRPr="002E7467">
                <w:rPr>
                  <w:rStyle w:val="Hyperlink"/>
                  <w:rFonts w:ascii="Arial" w:eastAsia="Times New Roman" w:hAnsi="Arial" w:cs="Arial"/>
                  <w:sz w:val="24"/>
                  <w:szCs w:val="24"/>
                  <w:lang w:eastAsia="en-GB"/>
                </w:rPr>
                <w:t>Back to top</w:t>
              </w:r>
            </w:hyperlink>
          </w:p>
        </w:tc>
      </w:tr>
      <w:tr w:rsidR="00055685" w:rsidRPr="00295135" w14:paraId="03C811CF" w14:textId="77777777" w:rsidTr="00F56535">
        <w:trPr>
          <w:jc w:val="center"/>
        </w:trPr>
        <w:tc>
          <w:tcPr>
            <w:tcW w:w="10455" w:type="dxa"/>
            <w:gridSpan w:val="3"/>
            <w:tcBorders>
              <w:top w:val="nil"/>
            </w:tcBorders>
          </w:tcPr>
          <w:p w14:paraId="55B4B1F0" w14:textId="3E2C46F3" w:rsidR="009E7BAC" w:rsidRPr="009A765A" w:rsidRDefault="00055685" w:rsidP="003036C9">
            <w:pPr>
              <w:autoSpaceDE w:val="0"/>
              <w:autoSpaceDN w:val="0"/>
              <w:adjustRightInd w:val="0"/>
              <w:spacing w:before="60" w:after="60" w:line="240" w:lineRule="auto"/>
              <w:rPr>
                <w:rFonts w:ascii="Arial" w:hAnsi="Arial" w:cs="Arial"/>
                <w:sz w:val="24"/>
                <w:szCs w:val="24"/>
              </w:rPr>
            </w:pPr>
            <w:r w:rsidRPr="002E7467">
              <w:rPr>
                <w:rFonts w:ascii="Arial" w:eastAsia="Times New Roman" w:hAnsi="Arial" w:cs="Arial"/>
                <w:b/>
                <w:color w:val="000000"/>
                <w:sz w:val="24"/>
                <w:szCs w:val="24"/>
                <w:lang w:eastAsia="en-GB"/>
              </w:rPr>
              <w:t>Baseline investigations</w:t>
            </w:r>
            <w:r w:rsidR="003036C9">
              <w:rPr>
                <w:rFonts w:ascii="Arial" w:eastAsia="Times New Roman" w:hAnsi="Arial" w:cs="Arial"/>
                <w:b/>
                <w:color w:val="000000"/>
                <w:sz w:val="24"/>
                <w:szCs w:val="24"/>
                <w:lang w:eastAsia="en-GB"/>
              </w:rPr>
              <w:t xml:space="preserve"> (</w:t>
            </w:r>
            <w:r w:rsidR="003F665C" w:rsidRPr="009A765A">
              <w:rPr>
                <w:rFonts w:ascii="Arial" w:hAnsi="Arial" w:cs="Arial"/>
                <w:b/>
                <w:bCs/>
                <w:sz w:val="24"/>
                <w:szCs w:val="24"/>
              </w:rPr>
              <w:t>Before 1</w:t>
            </w:r>
            <w:r w:rsidR="003F665C" w:rsidRPr="009A765A">
              <w:rPr>
                <w:rFonts w:ascii="Arial" w:hAnsi="Arial" w:cs="Arial"/>
                <w:b/>
                <w:bCs/>
                <w:sz w:val="24"/>
                <w:szCs w:val="24"/>
                <w:vertAlign w:val="superscript"/>
              </w:rPr>
              <w:t>st</w:t>
            </w:r>
            <w:r w:rsidR="003F665C" w:rsidRPr="009A765A">
              <w:rPr>
                <w:rFonts w:ascii="Arial" w:hAnsi="Arial" w:cs="Arial"/>
                <w:b/>
                <w:bCs/>
                <w:sz w:val="24"/>
                <w:szCs w:val="24"/>
              </w:rPr>
              <w:t xml:space="preserve"> dose</w:t>
            </w:r>
            <w:r w:rsidR="003036C9">
              <w:rPr>
                <w:rFonts w:ascii="Arial" w:hAnsi="Arial" w:cs="Arial"/>
                <w:b/>
                <w:bCs/>
                <w:sz w:val="24"/>
                <w:szCs w:val="24"/>
              </w:rPr>
              <w:t>)</w:t>
            </w:r>
            <w:r w:rsidR="003F665C" w:rsidRPr="009A765A">
              <w:rPr>
                <w:rFonts w:ascii="Arial" w:hAnsi="Arial" w:cs="Arial"/>
                <w:b/>
                <w:bCs/>
                <w:sz w:val="24"/>
                <w:szCs w:val="24"/>
              </w:rPr>
              <w:t>:</w:t>
            </w:r>
            <w:r w:rsidR="003F665C" w:rsidRPr="009A765A">
              <w:rPr>
                <w:rFonts w:ascii="Arial" w:hAnsi="Arial" w:cs="Arial"/>
                <w:sz w:val="24"/>
                <w:szCs w:val="24"/>
              </w:rPr>
              <w:t xml:space="preserve"> </w:t>
            </w:r>
          </w:p>
          <w:p w14:paraId="50CC603E" w14:textId="475A12B6" w:rsidR="0050470F" w:rsidRPr="009A765A" w:rsidRDefault="003F665C" w:rsidP="00F70152">
            <w:pPr>
              <w:pStyle w:val="ListParagraph"/>
              <w:numPr>
                <w:ilvl w:val="0"/>
                <w:numId w:val="5"/>
              </w:numPr>
              <w:spacing w:after="160" w:line="259" w:lineRule="auto"/>
              <w:rPr>
                <w:rFonts w:ascii="Arial" w:hAnsi="Arial" w:cs="Arial"/>
                <w:sz w:val="24"/>
                <w:szCs w:val="24"/>
              </w:rPr>
            </w:pPr>
            <w:r w:rsidRPr="009A765A">
              <w:rPr>
                <w:rFonts w:ascii="Arial" w:hAnsi="Arial" w:cs="Arial"/>
                <w:sz w:val="24"/>
                <w:szCs w:val="24"/>
              </w:rPr>
              <w:t>C</w:t>
            </w:r>
            <w:r w:rsidR="0050470F" w:rsidRPr="009A765A">
              <w:rPr>
                <w:rFonts w:ascii="Arial" w:hAnsi="Arial" w:cs="Arial"/>
                <w:sz w:val="24"/>
                <w:szCs w:val="24"/>
              </w:rPr>
              <w:t xml:space="preserve">alcium levels before the 1st dose and, in patients with risk factors for hypocalcaemia (e.g. severe renal impairment, creatinine clearance &lt;30ml/min) within two weeks after the initial dose </w:t>
            </w:r>
          </w:p>
          <w:p w14:paraId="0768E23D" w14:textId="503E8794" w:rsidR="00A34F50" w:rsidRPr="002C6140" w:rsidRDefault="00A34F50" w:rsidP="00F70152">
            <w:pPr>
              <w:pStyle w:val="ListParagraph"/>
              <w:numPr>
                <w:ilvl w:val="0"/>
                <w:numId w:val="5"/>
              </w:numPr>
              <w:spacing w:after="160" w:line="259" w:lineRule="auto"/>
              <w:rPr>
                <w:rFonts w:ascii="Arial" w:hAnsi="Arial" w:cs="Arial"/>
                <w:sz w:val="24"/>
                <w:szCs w:val="24"/>
              </w:rPr>
            </w:pPr>
            <w:r w:rsidRPr="009A765A">
              <w:rPr>
                <w:rFonts w:ascii="Arial" w:hAnsi="Arial" w:cs="Arial"/>
                <w:sz w:val="24"/>
                <w:szCs w:val="24"/>
              </w:rPr>
              <w:t>Vitamin D</w:t>
            </w:r>
            <w:r w:rsidR="009E7BAC" w:rsidRPr="009A765A">
              <w:rPr>
                <w:rFonts w:ascii="Arial" w:hAnsi="Arial" w:cs="Arial"/>
                <w:sz w:val="24"/>
                <w:szCs w:val="24"/>
              </w:rPr>
              <w:t>: Correct</w:t>
            </w:r>
            <w:r w:rsidRPr="009A765A">
              <w:rPr>
                <w:rFonts w:ascii="Arial" w:hAnsi="Arial" w:cs="Arial"/>
                <w:sz w:val="24"/>
                <w:szCs w:val="24"/>
              </w:rPr>
              <w:t xml:space="preserve"> deficiency or </w:t>
            </w:r>
            <w:r w:rsidRPr="002C6140">
              <w:rPr>
                <w:rFonts w:ascii="Arial" w:hAnsi="Arial" w:cs="Arial"/>
                <w:sz w:val="24"/>
                <w:szCs w:val="24"/>
              </w:rPr>
              <w:t xml:space="preserve">insufficiency before starting denosumab treatment, in line with SWL guidelines. Targeted Vitamin D level is 50 nmol/litre  </w:t>
            </w:r>
          </w:p>
          <w:p w14:paraId="5DBBF994" w14:textId="0E5048C0" w:rsidR="00A34F50" w:rsidRPr="009A765A" w:rsidRDefault="00A34F50" w:rsidP="00F70152">
            <w:pPr>
              <w:pStyle w:val="ListParagraph"/>
              <w:numPr>
                <w:ilvl w:val="1"/>
                <w:numId w:val="5"/>
              </w:numPr>
              <w:spacing w:after="160" w:line="259" w:lineRule="auto"/>
              <w:rPr>
                <w:rFonts w:ascii="Arial" w:hAnsi="Arial" w:cs="Arial"/>
                <w:sz w:val="24"/>
                <w:szCs w:val="24"/>
              </w:rPr>
            </w:pPr>
            <w:r w:rsidRPr="002C6140">
              <w:rPr>
                <w:rFonts w:ascii="Arial" w:hAnsi="Arial" w:cs="Arial"/>
                <w:sz w:val="24"/>
                <w:szCs w:val="24"/>
              </w:rPr>
              <w:t xml:space="preserve">Treat using a rapid correction regimen in the </w:t>
            </w:r>
            <w:hyperlink r:id="rId28" w:history="1">
              <w:r w:rsidR="004469F7" w:rsidRPr="002C6140">
                <w:rPr>
                  <w:color w:val="0000FF"/>
                  <w:sz w:val="24"/>
                  <w:szCs w:val="24"/>
                  <w:u w:val="single"/>
                </w:rPr>
                <w:t>SWL guideline (Vitamin D: Management of Vitamin D deficiency in adults and children)</w:t>
              </w:r>
            </w:hyperlink>
            <w:r w:rsidRPr="002C6140">
              <w:rPr>
                <w:rFonts w:ascii="Arial" w:hAnsi="Arial" w:cs="Arial"/>
                <w:sz w:val="24"/>
                <w:szCs w:val="24"/>
              </w:rPr>
              <w:t>). Prescribe</w:t>
            </w:r>
            <w:r w:rsidRPr="009A765A">
              <w:rPr>
                <w:rFonts w:ascii="Arial" w:hAnsi="Arial" w:cs="Arial"/>
                <w:sz w:val="24"/>
                <w:szCs w:val="24"/>
              </w:rPr>
              <w:t xml:space="preserve"> as a single acute prescription.</w:t>
            </w:r>
          </w:p>
          <w:p w14:paraId="1AC8023E" w14:textId="77777777" w:rsidR="00A34F50" w:rsidRPr="009A765A" w:rsidRDefault="00A34F50" w:rsidP="00F70152">
            <w:pPr>
              <w:pStyle w:val="ListParagraph"/>
              <w:numPr>
                <w:ilvl w:val="1"/>
                <w:numId w:val="5"/>
              </w:numPr>
              <w:spacing w:after="160" w:line="259" w:lineRule="auto"/>
              <w:rPr>
                <w:rFonts w:ascii="Arial" w:hAnsi="Arial" w:cs="Arial"/>
                <w:sz w:val="24"/>
                <w:szCs w:val="24"/>
              </w:rPr>
            </w:pPr>
            <w:r w:rsidRPr="009A765A">
              <w:rPr>
                <w:rFonts w:ascii="Arial" w:hAnsi="Arial" w:cs="Arial"/>
                <w:sz w:val="24"/>
                <w:szCs w:val="24"/>
              </w:rPr>
              <w:t xml:space="preserve">Maintenance </w:t>
            </w:r>
            <w:r w:rsidRPr="004469F7">
              <w:rPr>
                <w:rFonts w:ascii="Arial" w:hAnsi="Arial" w:cs="Arial"/>
                <w:sz w:val="24"/>
                <w:szCs w:val="24"/>
              </w:rPr>
              <w:t>treatment should begin one month after completion of loading regime - 1000 IU (25 micrograms) tablet daily and this should be continued whilst patient is on</w:t>
            </w:r>
            <w:r w:rsidRPr="009A765A">
              <w:rPr>
                <w:rFonts w:ascii="Arial" w:hAnsi="Arial" w:cs="Arial"/>
                <w:sz w:val="24"/>
                <w:szCs w:val="24"/>
              </w:rPr>
              <w:t xml:space="preserve"> treatment for osteoporosis. Alternatively, where calcium intake is inadequate, continue to prescribe a calcium and vitamin D supplement in line with local guidance  </w:t>
            </w:r>
          </w:p>
          <w:p w14:paraId="4CA76800" w14:textId="77777777" w:rsidR="00A34F50" w:rsidRPr="009A765A" w:rsidRDefault="00A34F50" w:rsidP="00F70152">
            <w:pPr>
              <w:pStyle w:val="ListParagraph"/>
              <w:numPr>
                <w:ilvl w:val="1"/>
                <w:numId w:val="5"/>
              </w:numPr>
              <w:spacing w:after="160" w:line="259" w:lineRule="auto"/>
              <w:rPr>
                <w:rFonts w:ascii="Arial" w:hAnsi="Arial" w:cs="Arial"/>
                <w:sz w:val="24"/>
                <w:szCs w:val="24"/>
              </w:rPr>
            </w:pPr>
            <w:r w:rsidRPr="009A765A">
              <w:rPr>
                <w:rFonts w:ascii="Arial" w:hAnsi="Arial" w:cs="Arial"/>
                <w:sz w:val="24"/>
                <w:szCs w:val="24"/>
              </w:rPr>
              <w:t xml:space="preserve">Check adjusted serum calcium level within 1 month after last loading dose, or after starting on lower dose maintenance therapy to detect calcium deficiency or unmasked primary hyperparathyroidism </w:t>
            </w:r>
          </w:p>
          <w:p w14:paraId="2DA4E109" w14:textId="47709EDF" w:rsidR="00A34F50" w:rsidRDefault="00A34F50" w:rsidP="00686D26">
            <w:pPr>
              <w:pStyle w:val="ListParagraph"/>
              <w:autoSpaceDE w:val="0"/>
              <w:autoSpaceDN w:val="0"/>
              <w:adjustRightInd w:val="0"/>
              <w:spacing w:before="60" w:after="60" w:line="240" w:lineRule="auto"/>
              <w:ind w:left="360"/>
              <w:contextualSpacing w:val="0"/>
              <w:rPr>
                <w:rFonts w:ascii="Arial" w:hAnsi="Arial" w:cs="Arial"/>
                <w:sz w:val="24"/>
                <w:szCs w:val="24"/>
              </w:rPr>
            </w:pPr>
            <w:r w:rsidRPr="009A765A">
              <w:rPr>
                <w:rFonts w:ascii="Arial" w:hAnsi="Arial" w:cs="Arial"/>
                <w:sz w:val="24"/>
                <w:szCs w:val="24"/>
              </w:rPr>
              <w:t>Consider checking serum 25(OH)D level 3–6 months after starting vitamin D treatment in people prescribed denosumab who have extremely low levels of vitamin D at baseline or where poor</w:t>
            </w:r>
            <w:r w:rsidR="00686D26" w:rsidRPr="009A765A">
              <w:rPr>
                <w:rFonts w:ascii="Arial" w:hAnsi="Arial" w:cs="Arial"/>
                <w:sz w:val="24"/>
                <w:szCs w:val="24"/>
              </w:rPr>
              <w:t xml:space="preserve"> </w:t>
            </w:r>
            <w:r w:rsidRPr="009A765A">
              <w:rPr>
                <w:rFonts w:ascii="Arial" w:hAnsi="Arial" w:cs="Arial"/>
                <w:sz w:val="24"/>
                <w:szCs w:val="24"/>
              </w:rPr>
              <w:t xml:space="preserve">concordance is suspected. Please note that vitamin D levels may not be requested until at least 3 months after the previous test </w:t>
            </w:r>
          </w:p>
          <w:p w14:paraId="612D047E" w14:textId="483DA417" w:rsidR="00CD5AD9" w:rsidRPr="009A765A" w:rsidRDefault="00CD5AD9" w:rsidP="00686D26">
            <w:pPr>
              <w:pStyle w:val="ListParagraph"/>
              <w:autoSpaceDE w:val="0"/>
              <w:autoSpaceDN w:val="0"/>
              <w:adjustRightInd w:val="0"/>
              <w:spacing w:before="60" w:after="60" w:line="240" w:lineRule="auto"/>
              <w:ind w:left="360"/>
              <w:contextualSpacing w:val="0"/>
              <w:rPr>
                <w:rFonts w:ascii="Arial" w:hAnsi="Arial" w:cs="Arial"/>
                <w:sz w:val="24"/>
                <w:szCs w:val="24"/>
              </w:rPr>
            </w:pPr>
            <w:r>
              <w:rPr>
                <w:rFonts w:ascii="Arial" w:hAnsi="Arial" w:cs="Arial"/>
                <w:sz w:val="24"/>
                <w:szCs w:val="24"/>
              </w:rPr>
              <w:t xml:space="preserve">NB </w:t>
            </w:r>
            <w:r w:rsidRPr="009A765A">
              <w:rPr>
                <w:rFonts w:ascii="Arial" w:hAnsi="Arial" w:cs="Arial"/>
                <w:sz w:val="24"/>
                <w:szCs w:val="24"/>
              </w:rPr>
              <w:t>When requesting vitamin D tests</w:t>
            </w:r>
            <w:r>
              <w:rPr>
                <w:rFonts w:ascii="Arial" w:hAnsi="Arial" w:cs="Arial"/>
                <w:sz w:val="24"/>
                <w:szCs w:val="24"/>
              </w:rPr>
              <w:t xml:space="preserve">, </w:t>
            </w:r>
            <w:r w:rsidRPr="009A765A">
              <w:rPr>
                <w:rFonts w:ascii="Arial" w:hAnsi="Arial" w:cs="Arial"/>
                <w:sz w:val="24"/>
                <w:szCs w:val="24"/>
              </w:rPr>
              <w:t>add</w:t>
            </w:r>
            <w:r>
              <w:rPr>
                <w:rFonts w:ascii="Arial" w:hAnsi="Arial" w:cs="Arial"/>
                <w:sz w:val="24"/>
                <w:szCs w:val="24"/>
              </w:rPr>
              <w:t>,</w:t>
            </w:r>
            <w:r w:rsidRPr="009A765A">
              <w:rPr>
                <w:rFonts w:ascii="Arial" w:hAnsi="Arial" w:cs="Arial"/>
                <w:sz w:val="24"/>
                <w:szCs w:val="24"/>
              </w:rPr>
              <w:t xml:space="preserve"> as the first clinical detail “test prior to initiation of denosumab or patient on denosumab treatment” as appropriate</w:t>
            </w:r>
          </w:p>
          <w:p w14:paraId="135B1347" w14:textId="28114B59" w:rsidR="00055685" w:rsidRDefault="00055685" w:rsidP="00055685">
            <w:pPr>
              <w:autoSpaceDE w:val="0"/>
              <w:autoSpaceDN w:val="0"/>
              <w:adjustRightInd w:val="0"/>
              <w:spacing w:before="60" w:after="60" w:line="240" w:lineRule="auto"/>
              <w:rPr>
                <w:rFonts w:ascii="Arial" w:eastAsia="Times New Roman" w:hAnsi="Arial" w:cs="Arial"/>
                <w:bCs/>
                <w:sz w:val="24"/>
                <w:szCs w:val="24"/>
                <w:lang w:eastAsia="en-GB"/>
              </w:rPr>
            </w:pPr>
            <w:r w:rsidRPr="002E7467">
              <w:rPr>
                <w:rFonts w:ascii="Arial" w:eastAsia="Times New Roman" w:hAnsi="Arial" w:cs="Arial"/>
                <w:b/>
                <w:sz w:val="24"/>
                <w:szCs w:val="24"/>
                <w:lang w:eastAsia="en-GB"/>
              </w:rPr>
              <w:t>Initial monitoring:</w:t>
            </w:r>
            <w:r w:rsidR="009A765A">
              <w:rPr>
                <w:rFonts w:ascii="Arial" w:eastAsia="Times New Roman" w:hAnsi="Arial" w:cs="Arial"/>
                <w:b/>
                <w:sz w:val="24"/>
                <w:szCs w:val="24"/>
                <w:lang w:eastAsia="en-GB"/>
              </w:rPr>
              <w:t xml:space="preserve"> </w:t>
            </w:r>
            <w:r w:rsidR="009A765A" w:rsidRPr="00941D4E">
              <w:rPr>
                <w:rFonts w:ascii="Arial" w:eastAsia="Times New Roman" w:hAnsi="Arial" w:cs="Arial"/>
                <w:bCs/>
                <w:sz w:val="24"/>
                <w:szCs w:val="24"/>
                <w:lang w:eastAsia="en-GB"/>
              </w:rPr>
              <w:t>As above</w:t>
            </w:r>
          </w:p>
          <w:p w14:paraId="03A6DE26" w14:textId="77777777" w:rsidR="00EC768D" w:rsidRPr="002E7467" w:rsidRDefault="00EC768D" w:rsidP="00055685">
            <w:pPr>
              <w:autoSpaceDE w:val="0"/>
              <w:autoSpaceDN w:val="0"/>
              <w:adjustRightInd w:val="0"/>
              <w:spacing w:before="60" w:after="60" w:line="240" w:lineRule="auto"/>
              <w:rPr>
                <w:rFonts w:ascii="Arial" w:eastAsia="Times New Roman" w:hAnsi="Arial" w:cs="Arial"/>
                <w:b/>
                <w:sz w:val="24"/>
                <w:szCs w:val="24"/>
                <w:lang w:eastAsia="en-GB"/>
              </w:rPr>
            </w:pPr>
          </w:p>
          <w:p w14:paraId="0207B6ED" w14:textId="77777777" w:rsidR="00055685" w:rsidRPr="002E7467" w:rsidRDefault="00055685" w:rsidP="00055685">
            <w:pPr>
              <w:autoSpaceDE w:val="0"/>
              <w:autoSpaceDN w:val="0"/>
              <w:adjustRightInd w:val="0"/>
              <w:spacing w:before="60" w:after="60" w:line="240" w:lineRule="auto"/>
              <w:rPr>
                <w:rFonts w:ascii="Arial" w:eastAsia="Times New Roman" w:hAnsi="Arial" w:cs="Arial"/>
                <w:b/>
                <w:sz w:val="24"/>
                <w:szCs w:val="24"/>
                <w:lang w:eastAsia="en-GB"/>
              </w:rPr>
            </w:pPr>
            <w:r w:rsidRPr="002E7467">
              <w:rPr>
                <w:rFonts w:ascii="Arial" w:eastAsia="Times New Roman" w:hAnsi="Arial" w:cs="Arial"/>
                <w:b/>
                <w:sz w:val="24"/>
                <w:szCs w:val="24"/>
                <w:lang w:eastAsia="en-GB"/>
              </w:rPr>
              <w:t>Ongoing monitoring:</w:t>
            </w:r>
          </w:p>
          <w:p w14:paraId="04C1B032" w14:textId="77777777" w:rsidR="00F70152" w:rsidRPr="00941D4E" w:rsidRDefault="00F70152" w:rsidP="00F70152">
            <w:pPr>
              <w:pStyle w:val="ListParagraph"/>
              <w:numPr>
                <w:ilvl w:val="0"/>
                <w:numId w:val="5"/>
              </w:numPr>
              <w:spacing w:after="160" w:line="259" w:lineRule="auto"/>
              <w:rPr>
                <w:rFonts w:ascii="Arial" w:hAnsi="Arial" w:cs="Arial"/>
                <w:sz w:val="24"/>
                <w:szCs w:val="24"/>
              </w:rPr>
            </w:pPr>
            <w:r w:rsidRPr="00941D4E">
              <w:rPr>
                <w:rFonts w:ascii="Arial" w:hAnsi="Arial" w:cs="Arial"/>
                <w:sz w:val="24"/>
                <w:szCs w:val="24"/>
              </w:rPr>
              <w:t>Check renal function, Vitamin D and serum calcium 2 months before each Denosumab injection and supplement as necessary</w:t>
            </w:r>
          </w:p>
          <w:p w14:paraId="106C9654" w14:textId="77777777" w:rsidR="00CD5AD9" w:rsidRDefault="00F70152" w:rsidP="00CD5AD9">
            <w:pPr>
              <w:pStyle w:val="ListParagraph"/>
              <w:numPr>
                <w:ilvl w:val="0"/>
                <w:numId w:val="5"/>
              </w:numPr>
              <w:spacing w:after="160" w:line="259" w:lineRule="auto"/>
              <w:rPr>
                <w:rFonts w:ascii="Arial" w:hAnsi="Arial" w:cs="Arial"/>
                <w:sz w:val="24"/>
                <w:szCs w:val="24"/>
              </w:rPr>
            </w:pPr>
            <w:r w:rsidRPr="00941D4E">
              <w:rPr>
                <w:rFonts w:ascii="Arial" w:hAnsi="Arial" w:cs="Arial"/>
                <w:sz w:val="24"/>
                <w:szCs w:val="24"/>
              </w:rPr>
              <w:t>Discuss the importance of concordance with</w:t>
            </w:r>
            <w:r w:rsidR="009A765A" w:rsidRPr="00941D4E">
              <w:rPr>
                <w:rFonts w:ascii="Arial" w:hAnsi="Arial" w:cs="Arial"/>
                <w:sz w:val="24"/>
                <w:szCs w:val="24"/>
              </w:rPr>
              <w:t xml:space="preserve"> Calcium &amp; Vitamin D</w:t>
            </w:r>
            <w:r w:rsidRPr="00941D4E">
              <w:rPr>
                <w:rFonts w:ascii="Arial" w:hAnsi="Arial" w:cs="Arial"/>
                <w:sz w:val="24"/>
                <w:szCs w:val="24"/>
              </w:rPr>
              <w:t xml:space="preserve"> supplementation at each visit </w:t>
            </w:r>
          </w:p>
          <w:p w14:paraId="01BE7CD8" w14:textId="40F478A7" w:rsidR="00055685" w:rsidRPr="00CD5AD9" w:rsidRDefault="00CD5AD9" w:rsidP="00CD5AD9">
            <w:pPr>
              <w:pStyle w:val="ListParagraph"/>
              <w:numPr>
                <w:ilvl w:val="0"/>
                <w:numId w:val="5"/>
              </w:numPr>
              <w:spacing w:after="160" w:line="259" w:lineRule="auto"/>
              <w:rPr>
                <w:rFonts w:ascii="Arial" w:hAnsi="Arial" w:cs="Arial"/>
                <w:sz w:val="24"/>
                <w:szCs w:val="24"/>
              </w:rPr>
            </w:pPr>
            <w:r w:rsidRPr="00CD5AD9">
              <w:rPr>
                <w:rFonts w:ascii="Arial" w:hAnsi="Arial" w:cs="Arial"/>
                <w:sz w:val="24"/>
                <w:szCs w:val="24"/>
              </w:rPr>
              <w:t>When requesting vitamin D tests, add, as the first clinical detail “test prior to initiation of denosumab or patient on denosumab treatment” as appropriate</w:t>
            </w:r>
          </w:p>
        </w:tc>
      </w:tr>
      <w:tr w:rsidR="00055685" w:rsidRPr="00295135" w14:paraId="6695C431" w14:textId="77777777" w:rsidTr="00AE6586">
        <w:trPr>
          <w:jc w:val="center"/>
        </w:trPr>
        <w:tc>
          <w:tcPr>
            <w:tcW w:w="10455" w:type="dxa"/>
            <w:gridSpan w:val="3"/>
            <w:shd w:val="clear" w:color="auto" w:fill="F2F2F2"/>
          </w:tcPr>
          <w:p w14:paraId="631F17A8" w14:textId="189DB332" w:rsidR="00055685" w:rsidRPr="002E7467" w:rsidRDefault="00055685" w:rsidP="00055685">
            <w:pPr>
              <w:spacing w:before="60" w:after="60" w:line="240" w:lineRule="auto"/>
              <w:rPr>
                <w:rFonts w:ascii="Arial" w:eastAsia="Times New Roman" w:hAnsi="Arial" w:cs="Arial"/>
                <w:b/>
                <w:strike/>
                <w:sz w:val="24"/>
                <w:szCs w:val="24"/>
                <w:lang w:eastAsia="en-GB"/>
              </w:rPr>
            </w:pPr>
            <w:bookmarkStart w:id="10" w:name="Nine_primary_care_monitoring"/>
            <w:r w:rsidRPr="002E7467">
              <w:rPr>
                <w:rFonts w:ascii="Arial" w:eastAsia="Times New Roman" w:hAnsi="Arial" w:cs="Arial"/>
                <w:b/>
                <w:sz w:val="24"/>
                <w:szCs w:val="24"/>
                <w:lang w:eastAsia="en-GB"/>
              </w:rPr>
              <w:lastRenderedPageBreak/>
              <w:t>9. Ongoing monitoring requirements to be undertaken by primary care</w:t>
            </w:r>
            <w:bookmarkEnd w:id="10"/>
            <w:r w:rsidR="005B563C">
              <w:rPr>
                <w:rFonts w:ascii="Arial" w:eastAsia="Times New Roman" w:hAnsi="Arial" w:cs="Arial"/>
                <w:b/>
                <w:sz w:val="24"/>
                <w:szCs w:val="24"/>
                <w:lang w:eastAsia="en-GB"/>
              </w:rPr>
              <w:t xml:space="preserve"> </w:t>
            </w:r>
            <w:r w:rsidRPr="002E7467">
              <w:rPr>
                <w:rFonts w:ascii="Arial" w:eastAsia="Times New Roman" w:hAnsi="Arial" w:cs="Arial"/>
                <w:b/>
                <w:sz w:val="24"/>
                <w:szCs w:val="24"/>
                <w:lang w:eastAsia="en-GB"/>
              </w:rPr>
              <w:t xml:space="preserve">         </w:t>
            </w:r>
            <w:hyperlink w:anchor="Responsibilities" w:history="1">
              <w:r w:rsidRPr="002E7467">
                <w:rPr>
                  <w:rStyle w:val="Hyperlink"/>
                  <w:rFonts w:ascii="Arial" w:eastAsia="Times New Roman" w:hAnsi="Arial" w:cs="Arial"/>
                  <w:sz w:val="24"/>
                  <w:szCs w:val="24"/>
                  <w:lang w:eastAsia="en-GB"/>
                </w:rPr>
                <w:t>Back to top</w:t>
              </w:r>
            </w:hyperlink>
          </w:p>
          <w:p w14:paraId="25F94340" w14:textId="50E56A73" w:rsidR="00055685" w:rsidRPr="002E7467" w:rsidRDefault="00055685" w:rsidP="00055685">
            <w:pPr>
              <w:spacing w:before="60" w:after="60" w:line="240" w:lineRule="auto"/>
              <w:rPr>
                <w:rFonts w:ascii="Arial" w:eastAsia="Times New Roman" w:hAnsi="Arial" w:cs="Arial"/>
                <w:b/>
                <w:sz w:val="24"/>
                <w:szCs w:val="24"/>
                <w:lang w:eastAsia="en-GB"/>
              </w:rPr>
            </w:pPr>
            <w:r w:rsidRPr="002E7467">
              <w:rPr>
                <w:rFonts w:ascii="Arial" w:eastAsia="Times New Roman" w:hAnsi="Arial" w:cs="Arial"/>
                <w:iCs/>
                <w:color w:val="000000"/>
                <w:sz w:val="24"/>
                <w:szCs w:val="24"/>
                <w:lang w:eastAsia="en-GB"/>
              </w:rPr>
              <w:t xml:space="preserve">See </w:t>
            </w:r>
            <w:hyperlink w:anchor="Ten_ADRs_and_Management" w:history="1">
              <w:r w:rsidRPr="002E7467">
                <w:rPr>
                  <w:rStyle w:val="Hyperlink"/>
                  <w:rFonts w:ascii="Arial" w:eastAsia="Times New Roman" w:hAnsi="Arial" w:cs="Arial"/>
                  <w:iCs/>
                  <w:sz w:val="24"/>
                  <w:szCs w:val="24"/>
                  <w:lang w:eastAsia="en-GB"/>
                </w:rPr>
                <w:t>section 10</w:t>
              </w:r>
            </w:hyperlink>
            <w:r w:rsidRPr="002E7467">
              <w:rPr>
                <w:rFonts w:ascii="Arial" w:eastAsia="Times New Roman" w:hAnsi="Arial" w:cs="Arial"/>
                <w:iCs/>
                <w:color w:val="000000"/>
                <w:sz w:val="24"/>
                <w:szCs w:val="24"/>
                <w:lang w:eastAsia="en-GB"/>
              </w:rPr>
              <w:t xml:space="preserve"> for further guidance on management of adverse effects/responding to monitoring results.</w:t>
            </w:r>
          </w:p>
        </w:tc>
      </w:tr>
      <w:tr w:rsidR="00055685" w:rsidRPr="00295135" w14:paraId="636A3198" w14:textId="77777777" w:rsidTr="00AE6586">
        <w:trPr>
          <w:trHeight w:val="140"/>
          <w:jc w:val="center"/>
        </w:trPr>
        <w:tc>
          <w:tcPr>
            <w:tcW w:w="5227" w:type="dxa"/>
            <w:gridSpan w:val="2"/>
            <w:shd w:val="clear" w:color="auto" w:fill="F2F2F2"/>
          </w:tcPr>
          <w:p w14:paraId="4512E5AE" w14:textId="776F0344" w:rsidR="00055685" w:rsidRPr="002E7467" w:rsidRDefault="00055685" w:rsidP="00055685">
            <w:pPr>
              <w:spacing w:before="60" w:after="60" w:line="240" w:lineRule="auto"/>
              <w:jc w:val="center"/>
              <w:rPr>
                <w:rFonts w:ascii="Arial" w:eastAsia="Times New Roman" w:hAnsi="Arial" w:cs="Arial"/>
                <w:b/>
                <w:sz w:val="24"/>
                <w:szCs w:val="24"/>
                <w:lang w:eastAsia="en-GB"/>
              </w:rPr>
            </w:pPr>
            <w:r w:rsidRPr="002E7467">
              <w:rPr>
                <w:rFonts w:ascii="Arial" w:eastAsia="Times New Roman" w:hAnsi="Arial" w:cs="Arial"/>
                <w:b/>
                <w:sz w:val="24"/>
                <w:szCs w:val="24"/>
                <w:lang w:eastAsia="en-GB"/>
              </w:rPr>
              <w:t>Monitoring</w:t>
            </w:r>
          </w:p>
        </w:tc>
        <w:tc>
          <w:tcPr>
            <w:tcW w:w="5228" w:type="dxa"/>
            <w:shd w:val="clear" w:color="auto" w:fill="F2F2F2"/>
          </w:tcPr>
          <w:p w14:paraId="5B122D8C" w14:textId="78DD3AA4" w:rsidR="00055685" w:rsidRPr="002E7467" w:rsidRDefault="00055685" w:rsidP="00055685">
            <w:pPr>
              <w:spacing w:before="60" w:after="60" w:line="240" w:lineRule="auto"/>
              <w:jc w:val="center"/>
              <w:rPr>
                <w:rFonts w:ascii="Arial" w:eastAsia="Times New Roman" w:hAnsi="Arial" w:cs="Arial"/>
                <w:b/>
                <w:sz w:val="24"/>
                <w:szCs w:val="24"/>
                <w:lang w:eastAsia="en-GB"/>
              </w:rPr>
            </w:pPr>
            <w:r w:rsidRPr="002E7467">
              <w:rPr>
                <w:rFonts w:ascii="Arial" w:eastAsia="Times New Roman" w:hAnsi="Arial" w:cs="Arial"/>
                <w:b/>
                <w:sz w:val="24"/>
                <w:szCs w:val="24"/>
                <w:lang w:eastAsia="en-GB"/>
              </w:rPr>
              <w:t>Frequency</w:t>
            </w:r>
          </w:p>
        </w:tc>
      </w:tr>
      <w:tr w:rsidR="00055685" w:rsidRPr="00295135" w14:paraId="6767A09B" w14:textId="77777777" w:rsidTr="00AC6A1B">
        <w:trPr>
          <w:trHeight w:val="140"/>
          <w:jc w:val="center"/>
        </w:trPr>
        <w:tc>
          <w:tcPr>
            <w:tcW w:w="5227" w:type="dxa"/>
            <w:gridSpan w:val="2"/>
          </w:tcPr>
          <w:p w14:paraId="1D69D13A" w14:textId="2693058B" w:rsidR="00055685" w:rsidRPr="0075411B" w:rsidRDefault="005B563C" w:rsidP="00055685">
            <w:pPr>
              <w:spacing w:before="60" w:after="60" w:line="240" w:lineRule="auto"/>
              <w:rPr>
                <w:rFonts w:ascii="Arial" w:eastAsia="Times New Roman" w:hAnsi="Arial" w:cs="Arial"/>
                <w:bCs/>
                <w:sz w:val="24"/>
                <w:szCs w:val="24"/>
                <w:lang w:eastAsia="en-GB"/>
              </w:rPr>
            </w:pPr>
            <w:r w:rsidRPr="0075411B">
              <w:rPr>
                <w:rFonts w:ascii="Arial" w:eastAsia="Times New Roman" w:hAnsi="Arial" w:cs="Arial"/>
                <w:bCs/>
                <w:sz w:val="24"/>
                <w:szCs w:val="24"/>
                <w:lang w:eastAsia="en-GB"/>
              </w:rPr>
              <w:t xml:space="preserve">Renal function </w:t>
            </w:r>
          </w:p>
        </w:tc>
        <w:tc>
          <w:tcPr>
            <w:tcW w:w="5228" w:type="dxa"/>
          </w:tcPr>
          <w:p w14:paraId="5CBD5B62" w14:textId="6732582F" w:rsidR="00055685" w:rsidRPr="0075411B" w:rsidRDefault="0075411B" w:rsidP="00055685">
            <w:pPr>
              <w:spacing w:before="60" w:after="60" w:line="240" w:lineRule="auto"/>
              <w:rPr>
                <w:rFonts w:ascii="Arial" w:eastAsia="Times New Roman" w:hAnsi="Arial" w:cs="Arial"/>
                <w:bCs/>
                <w:sz w:val="24"/>
                <w:szCs w:val="24"/>
                <w:lang w:eastAsia="en-GB"/>
              </w:rPr>
            </w:pPr>
            <w:r w:rsidRPr="0075411B">
              <w:rPr>
                <w:rFonts w:ascii="Arial" w:eastAsia="Times New Roman" w:hAnsi="Arial" w:cs="Arial"/>
                <w:bCs/>
                <w:sz w:val="24"/>
                <w:szCs w:val="24"/>
                <w:lang w:eastAsia="en-GB"/>
              </w:rPr>
              <w:t>Every 6</w:t>
            </w:r>
            <w:r w:rsidR="00E6340A">
              <w:rPr>
                <w:rFonts w:ascii="Arial" w:eastAsia="Times New Roman" w:hAnsi="Arial" w:cs="Arial"/>
                <w:bCs/>
                <w:sz w:val="24"/>
                <w:szCs w:val="24"/>
                <w:lang w:eastAsia="en-GB"/>
              </w:rPr>
              <w:t xml:space="preserve"> </w:t>
            </w:r>
            <w:r w:rsidRPr="0075411B">
              <w:rPr>
                <w:rFonts w:ascii="Arial" w:eastAsia="Times New Roman" w:hAnsi="Arial" w:cs="Arial"/>
                <w:bCs/>
                <w:sz w:val="24"/>
                <w:szCs w:val="24"/>
                <w:lang w:eastAsia="en-GB"/>
              </w:rPr>
              <w:t>months (2 months before dose is due)</w:t>
            </w:r>
          </w:p>
        </w:tc>
      </w:tr>
      <w:tr w:rsidR="00055685" w:rsidRPr="00295135" w14:paraId="6700C0AD" w14:textId="77777777" w:rsidTr="00AC6A1B">
        <w:trPr>
          <w:trHeight w:val="140"/>
          <w:jc w:val="center"/>
        </w:trPr>
        <w:tc>
          <w:tcPr>
            <w:tcW w:w="5227" w:type="dxa"/>
            <w:gridSpan w:val="2"/>
          </w:tcPr>
          <w:p w14:paraId="5AEE3D58" w14:textId="6F6B3280" w:rsidR="00055685" w:rsidRPr="0075411B" w:rsidRDefault="005B563C" w:rsidP="00055685">
            <w:pPr>
              <w:spacing w:before="60" w:after="60" w:line="240" w:lineRule="auto"/>
              <w:rPr>
                <w:rFonts w:ascii="Arial" w:eastAsia="Times New Roman" w:hAnsi="Arial" w:cs="Arial"/>
                <w:bCs/>
                <w:sz w:val="24"/>
                <w:szCs w:val="24"/>
                <w:lang w:eastAsia="en-GB"/>
              </w:rPr>
            </w:pPr>
            <w:r w:rsidRPr="0075411B">
              <w:rPr>
                <w:rFonts w:ascii="Arial" w:eastAsia="Times New Roman" w:hAnsi="Arial" w:cs="Arial"/>
                <w:bCs/>
                <w:sz w:val="24"/>
                <w:szCs w:val="24"/>
                <w:lang w:eastAsia="en-GB"/>
              </w:rPr>
              <w:t>Vitamin D</w:t>
            </w:r>
          </w:p>
        </w:tc>
        <w:tc>
          <w:tcPr>
            <w:tcW w:w="5228" w:type="dxa"/>
          </w:tcPr>
          <w:p w14:paraId="7C0819EC" w14:textId="7C01AC0D" w:rsidR="00055685" w:rsidRPr="00036507" w:rsidRDefault="0075411B" w:rsidP="00055685">
            <w:pPr>
              <w:spacing w:before="60" w:after="60" w:line="240" w:lineRule="auto"/>
              <w:rPr>
                <w:rFonts w:ascii="Arial" w:eastAsia="Times New Roman" w:hAnsi="Arial" w:cs="Arial"/>
                <w:bCs/>
                <w:sz w:val="24"/>
                <w:szCs w:val="24"/>
                <w:lang w:eastAsia="en-GB"/>
              </w:rPr>
            </w:pPr>
            <w:r w:rsidRPr="00036507">
              <w:rPr>
                <w:rFonts w:ascii="Arial" w:eastAsia="Times New Roman" w:hAnsi="Arial" w:cs="Arial"/>
                <w:bCs/>
                <w:sz w:val="24"/>
                <w:szCs w:val="24"/>
                <w:lang w:eastAsia="en-GB"/>
              </w:rPr>
              <w:t>Every 6</w:t>
            </w:r>
            <w:r w:rsidR="00E6340A">
              <w:rPr>
                <w:rFonts w:ascii="Arial" w:eastAsia="Times New Roman" w:hAnsi="Arial" w:cs="Arial"/>
                <w:bCs/>
                <w:sz w:val="24"/>
                <w:szCs w:val="24"/>
                <w:lang w:eastAsia="en-GB"/>
              </w:rPr>
              <w:t xml:space="preserve"> </w:t>
            </w:r>
            <w:r w:rsidRPr="00036507">
              <w:rPr>
                <w:rFonts w:ascii="Arial" w:eastAsia="Times New Roman" w:hAnsi="Arial" w:cs="Arial"/>
                <w:bCs/>
                <w:sz w:val="24"/>
                <w:szCs w:val="24"/>
                <w:lang w:eastAsia="en-GB"/>
              </w:rPr>
              <w:t>months (2 months before dose is due)</w:t>
            </w:r>
          </w:p>
          <w:p w14:paraId="0D894AA1" w14:textId="43AA9FD5" w:rsidR="00752A80" w:rsidRPr="002E7467" w:rsidRDefault="00752A80" w:rsidP="00055685">
            <w:pPr>
              <w:spacing w:before="60" w:after="60" w:line="240" w:lineRule="auto"/>
              <w:rPr>
                <w:rFonts w:ascii="Arial" w:eastAsia="Times New Roman" w:hAnsi="Arial" w:cs="Arial"/>
                <w:b/>
                <w:sz w:val="24"/>
                <w:szCs w:val="24"/>
                <w:lang w:eastAsia="en-GB"/>
              </w:rPr>
            </w:pPr>
            <w:r w:rsidRPr="00036507">
              <w:rPr>
                <w:rFonts w:ascii="Arial" w:hAnsi="Arial" w:cs="Arial"/>
                <w:sz w:val="24"/>
                <w:szCs w:val="24"/>
              </w:rPr>
              <w:t xml:space="preserve">NB </w:t>
            </w:r>
            <w:r w:rsidR="00036507" w:rsidRPr="00036507">
              <w:rPr>
                <w:rFonts w:ascii="Arial" w:hAnsi="Arial" w:cs="Arial"/>
                <w:sz w:val="24"/>
                <w:szCs w:val="24"/>
              </w:rPr>
              <w:t xml:space="preserve">when requesting test, </w:t>
            </w:r>
            <w:r w:rsidRPr="00036507">
              <w:rPr>
                <w:rFonts w:ascii="Arial" w:hAnsi="Arial" w:cs="Arial"/>
                <w:sz w:val="24"/>
                <w:szCs w:val="24"/>
              </w:rPr>
              <w:t>add</w:t>
            </w:r>
            <w:r w:rsidR="00036507" w:rsidRPr="00036507">
              <w:rPr>
                <w:rFonts w:ascii="Arial" w:hAnsi="Arial" w:cs="Arial"/>
                <w:sz w:val="24"/>
                <w:szCs w:val="24"/>
              </w:rPr>
              <w:t>,</w:t>
            </w:r>
            <w:r w:rsidR="003036C9">
              <w:rPr>
                <w:rFonts w:ascii="Arial" w:hAnsi="Arial" w:cs="Arial"/>
                <w:sz w:val="24"/>
                <w:szCs w:val="24"/>
              </w:rPr>
              <w:t xml:space="preserve"> </w:t>
            </w:r>
            <w:r w:rsidRPr="00036507">
              <w:rPr>
                <w:rFonts w:ascii="Arial" w:hAnsi="Arial" w:cs="Arial"/>
                <w:sz w:val="24"/>
                <w:szCs w:val="24"/>
              </w:rPr>
              <w:t xml:space="preserve">as the first clinical detail </w:t>
            </w:r>
            <w:r w:rsidR="00036507" w:rsidRPr="00036507">
              <w:rPr>
                <w:rFonts w:ascii="Arial" w:hAnsi="Arial" w:cs="Arial"/>
                <w:sz w:val="24"/>
                <w:szCs w:val="24"/>
              </w:rPr>
              <w:t>,</w:t>
            </w:r>
            <w:r w:rsidRPr="00036507">
              <w:rPr>
                <w:rFonts w:ascii="Arial" w:hAnsi="Arial" w:cs="Arial"/>
                <w:sz w:val="24"/>
                <w:szCs w:val="24"/>
              </w:rPr>
              <w:t>“Patient on denosumab treatment</w:t>
            </w:r>
            <w:r w:rsidR="00036507" w:rsidRPr="00036507">
              <w:rPr>
                <w:rFonts w:ascii="Arial" w:hAnsi="Arial" w:cs="Arial"/>
                <w:sz w:val="24"/>
                <w:szCs w:val="24"/>
              </w:rPr>
              <w:t>”</w:t>
            </w:r>
          </w:p>
        </w:tc>
      </w:tr>
      <w:tr w:rsidR="0075411B" w:rsidRPr="00295135" w14:paraId="55AD5F40" w14:textId="77777777" w:rsidTr="00AC6A1B">
        <w:trPr>
          <w:trHeight w:val="140"/>
          <w:jc w:val="center"/>
        </w:trPr>
        <w:tc>
          <w:tcPr>
            <w:tcW w:w="5227" w:type="dxa"/>
            <w:gridSpan w:val="2"/>
          </w:tcPr>
          <w:p w14:paraId="7F47DFE3" w14:textId="6987F861" w:rsidR="0075411B" w:rsidRPr="0075411B" w:rsidRDefault="0075411B" w:rsidP="00055685">
            <w:pPr>
              <w:spacing w:before="60" w:after="60" w:line="240" w:lineRule="auto"/>
              <w:rPr>
                <w:rFonts w:ascii="Arial" w:eastAsia="Times New Roman" w:hAnsi="Arial" w:cs="Arial"/>
                <w:bCs/>
                <w:sz w:val="24"/>
                <w:szCs w:val="24"/>
                <w:lang w:eastAsia="en-GB"/>
              </w:rPr>
            </w:pPr>
            <w:r w:rsidRPr="0075411B">
              <w:rPr>
                <w:rFonts w:ascii="Arial" w:eastAsia="Times New Roman" w:hAnsi="Arial" w:cs="Arial"/>
                <w:bCs/>
                <w:sz w:val="24"/>
                <w:szCs w:val="24"/>
                <w:lang w:eastAsia="en-GB"/>
              </w:rPr>
              <w:t>Calcium</w:t>
            </w:r>
          </w:p>
        </w:tc>
        <w:tc>
          <w:tcPr>
            <w:tcW w:w="5228" w:type="dxa"/>
          </w:tcPr>
          <w:p w14:paraId="0365063F" w14:textId="7C920089" w:rsidR="003036C9" w:rsidRPr="002E7467" w:rsidRDefault="0075411B" w:rsidP="00DC0AD8">
            <w:pPr>
              <w:spacing w:before="60" w:after="60" w:line="240" w:lineRule="auto"/>
              <w:rPr>
                <w:rFonts w:ascii="Arial" w:eastAsia="Times New Roman" w:hAnsi="Arial" w:cs="Arial"/>
                <w:b/>
                <w:sz w:val="24"/>
                <w:szCs w:val="24"/>
                <w:lang w:eastAsia="en-GB"/>
              </w:rPr>
            </w:pPr>
            <w:r w:rsidRPr="0075411B">
              <w:rPr>
                <w:rFonts w:ascii="Arial" w:eastAsia="Times New Roman" w:hAnsi="Arial" w:cs="Arial"/>
                <w:bCs/>
                <w:sz w:val="24"/>
                <w:szCs w:val="24"/>
                <w:lang w:eastAsia="en-GB"/>
              </w:rPr>
              <w:t>Every 6</w:t>
            </w:r>
            <w:r w:rsidR="00E6340A">
              <w:rPr>
                <w:rFonts w:ascii="Arial" w:eastAsia="Times New Roman" w:hAnsi="Arial" w:cs="Arial"/>
                <w:bCs/>
                <w:sz w:val="24"/>
                <w:szCs w:val="24"/>
                <w:lang w:eastAsia="en-GB"/>
              </w:rPr>
              <w:t xml:space="preserve"> </w:t>
            </w:r>
            <w:r w:rsidRPr="0075411B">
              <w:rPr>
                <w:rFonts w:ascii="Arial" w:eastAsia="Times New Roman" w:hAnsi="Arial" w:cs="Arial"/>
                <w:bCs/>
                <w:sz w:val="24"/>
                <w:szCs w:val="24"/>
                <w:lang w:eastAsia="en-GB"/>
              </w:rPr>
              <w:t>months (2 months before dose is due)</w:t>
            </w:r>
          </w:p>
        </w:tc>
      </w:tr>
      <w:tr w:rsidR="00055685" w:rsidRPr="00295135" w14:paraId="042BD065" w14:textId="77777777" w:rsidTr="00AE6586">
        <w:trPr>
          <w:jc w:val="center"/>
        </w:trPr>
        <w:tc>
          <w:tcPr>
            <w:tcW w:w="10455" w:type="dxa"/>
            <w:gridSpan w:val="3"/>
            <w:shd w:val="clear" w:color="auto" w:fill="F2F2F2"/>
          </w:tcPr>
          <w:p w14:paraId="32599F9D" w14:textId="6B68D590" w:rsidR="00055685" w:rsidRPr="002E7467" w:rsidRDefault="00055685" w:rsidP="00055685">
            <w:pPr>
              <w:spacing w:before="60" w:after="60" w:line="240" w:lineRule="auto"/>
              <w:rPr>
                <w:rFonts w:ascii="Arial" w:eastAsia="Times New Roman" w:hAnsi="Arial" w:cs="Arial"/>
                <w:b/>
                <w:sz w:val="24"/>
                <w:szCs w:val="24"/>
                <w:lang w:eastAsia="en-GB"/>
              </w:rPr>
            </w:pPr>
            <w:bookmarkStart w:id="11" w:name="Ten_ADRs_and_Management"/>
            <w:r w:rsidRPr="002E7467">
              <w:rPr>
                <w:rFonts w:ascii="Arial" w:eastAsia="Times New Roman" w:hAnsi="Arial" w:cs="Arial"/>
                <w:b/>
                <w:sz w:val="24"/>
                <w:szCs w:val="24"/>
                <w:lang w:eastAsia="en-GB"/>
              </w:rPr>
              <w:t>10. Adverse effects and other management</w:t>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t xml:space="preserve">         </w:t>
            </w:r>
            <w:hyperlink w:anchor="Responsibilities" w:history="1">
              <w:r w:rsidRPr="002E7467">
                <w:rPr>
                  <w:rStyle w:val="Hyperlink"/>
                  <w:rFonts w:ascii="Arial" w:eastAsia="Times New Roman" w:hAnsi="Arial" w:cs="Arial"/>
                  <w:sz w:val="24"/>
                  <w:szCs w:val="24"/>
                  <w:lang w:eastAsia="en-GB"/>
                </w:rPr>
                <w:t>Back to top</w:t>
              </w:r>
            </w:hyperlink>
          </w:p>
          <w:bookmarkEnd w:id="11"/>
          <w:p w14:paraId="334D0561" w14:textId="77777777" w:rsidR="00055685" w:rsidRPr="002E7467" w:rsidRDefault="00055685" w:rsidP="00055685">
            <w:pPr>
              <w:pStyle w:val="Default"/>
              <w:spacing w:before="60" w:after="60"/>
              <w:rPr>
                <w:rStyle w:val="Hyperlink"/>
                <w:rFonts w:eastAsia="Calibri"/>
                <w:noProof/>
                <w:lang w:eastAsia="en-GB"/>
              </w:rPr>
            </w:pPr>
            <w:r w:rsidRPr="002E7467">
              <w:rPr>
                <w:b/>
                <w:bCs/>
                <w:color w:val="auto"/>
              </w:rPr>
              <w:t xml:space="preserve">Any serious adverse reactions should be reported to the MHRA via the Yellow Card scheme. Visit </w:t>
            </w:r>
            <w:hyperlink r:id="rId29" w:tooltip="http://www.mhra.gov.uk/yellowcard" w:history="1">
              <w:r w:rsidRPr="002E7467">
                <w:rPr>
                  <w:rStyle w:val="Hyperlink"/>
                  <w:rFonts w:eastAsia="Calibri"/>
                  <w:noProof/>
                  <w:lang w:eastAsia="en-GB"/>
                </w:rPr>
                <w:t>www.mhra.gov.uk/yellowcard</w:t>
              </w:r>
            </w:hyperlink>
          </w:p>
          <w:p w14:paraId="6CDD62FF" w14:textId="2CD42EAF" w:rsidR="00055685" w:rsidRPr="002E7467" w:rsidRDefault="00055685" w:rsidP="00055685">
            <w:pPr>
              <w:pStyle w:val="Default"/>
              <w:spacing w:before="60" w:after="60"/>
              <w:rPr>
                <w:rFonts w:eastAsia="Calibri"/>
                <w:noProof/>
                <w:lang w:eastAsia="en-GB"/>
              </w:rPr>
            </w:pPr>
            <w:r w:rsidRPr="002E7467">
              <w:rPr>
                <w:rStyle w:val="Hyperlink"/>
                <w:rFonts w:eastAsia="Calibri"/>
                <w:noProof/>
                <w:color w:val="000000"/>
                <w:u w:val="none"/>
                <w:lang w:eastAsia="en-GB"/>
              </w:rPr>
              <w:t>For information on incidence of ADRs see relevant summaries of product characteristics</w:t>
            </w:r>
          </w:p>
        </w:tc>
      </w:tr>
      <w:tr w:rsidR="00055685" w:rsidRPr="00295135" w14:paraId="3C261EF2" w14:textId="77777777" w:rsidTr="00AC6A1B">
        <w:trPr>
          <w:jc w:val="center"/>
        </w:trPr>
        <w:tc>
          <w:tcPr>
            <w:tcW w:w="5227" w:type="dxa"/>
            <w:gridSpan w:val="2"/>
            <w:shd w:val="clear" w:color="auto" w:fill="F2F2F2"/>
          </w:tcPr>
          <w:p w14:paraId="516C3772" w14:textId="24C8DC24" w:rsidR="00055685" w:rsidRPr="002E7467" w:rsidRDefault="00055685" w:rsidP="00055685">
            <w:pPr>
              <w:spacing w:before="60" w:after="60" w:line="240" w:lineRule="auto"/>
              <w:jc w:val="center"/>
              <w:rPr>
                <w:rFonts w:ascii="Arial" w:eastAsia="Times New Roman" w:hAnsi="Arial" w:cs="Arial"/>
                <w:b/>
                <w:sz w:val="24"/>
                <w:szCs w:val="24"/>
                <w:lang w:eastAsia="en-GB"/>
              </w:rPr>
            </w:pPr>
            <w:r w:rsidRPr="002E7467">
              <w:rPr>
                <w:rFonts w:ascii="Arial" w:eastAsia="Times New Roman" w:hAnsi="Arial" w:cs="Arial"/>
                <w:b/>
                <w:sz w:val="24"/>
                <w:szCs w:val="24"/>
                <w:lang w:eastAsia="en-GB"/>
              </w:rPr>
              <w:t>Result</w:t>
            </w:r>
          </w:p>
        </w:tc>
        <w:tc>
          <w:tcPr>
            <w:tcW w:w="5228" w:type="dxa"/>
            <w:shd w:val="clear" w:color="auto" w:fill="F2F2F2"/>
          </w:tcPr>
          <w:p w14:paraId="0CA8A09B" w14:textId="4301643C" w:rsidR="00055685" w:rsidRPr="002E7467" w:rsidRDefault="00055685" w:rsidP="00055685">
            <w:pPr>
              <w:spacing w:before="60" w:after="60" w:line="240" w:lineRule="auto"/>
              <w:jc w:val="center"/>
              <w:rPr>
                <w:rFonts w:ascii="Arial" w:eastAsia="Times New Roman" w:hAnsi="Arial" w:cs="Arial"/>
                <w:b/>
                <w:sz w:val="24"/>
                <w:szCs w:val="24"/>
                <w:lang w:eastAsia="en-GB"/>
              </w:rPr>
            </w:pPr>
            <w:r w:rsidRPr="002E7467">
              <w:rPr>
                <w:rFonts w:ascii="Arial" w:eastAsia="Times New Roman" w:hAnsi="Arial" w:cs="Arial"/>
                <w:b/>
                <w:sz w:val="24"/>
                <w:szCs w:val="24"/>
                <w:lang w:eastAsia="en-GB"/>
              </w:rPr>
              <w:t>Action for primary care</w:t>
            </w:r>
          </w:p>
        </w:tc>
      </w:tr>
      <w:tr w:rsidR="00055685" w:rsidRPr="00295135" w14:paraId="6C44DC1D" w14:textId="77777777" w:rsidTr="00AC6A1B">
        <w:trPr>
          <w:jc w:val="center"/>
        </w:trPr>
        <w:tc>
          <w:tcPr>
            <w:tcW w:w="10455" w:type="dxa"/>
            <w:gridSpan w:val="3"/>
          </w:tcPr>
          <w:p w14:paraId="00D7A796" w14:textId="77777777" w:rsidR="00055685" w:rsidRPr="002E7467" w:rsidRDefault="00055685" w:rsidP="00055685">
            <w:pPr>
              <w:spacing w:before="60" w:after="60" w:line="240" w:lineRule="auto"/>
              <w:jc w:val="center"/>
              <w:rPr>
                <w:rFonts w:ascii="Arial" w:eastAsia="Times New Roman" w:hAnsi="Arial" w:cs="Arial"/>
                <w:b/>
                <w:sz w:val="24"/>
                <w:szCs w:val="24"/>
                <w:lang w:eastAsia="en-GB"/>
              </w:rPr>
            </w:pPr>
            <w:r w:rsidRPr="002E7467">
              <w:rPr>
                <w:rFonts w:ascii="Arial" w:eastAsia="Times New Roman" w:hAnsi="Arial" w:cs="Arial"/>
                <w:b/>
                <w:sz w:val="24"/>
                <w:szCs w:val="24"/>
                <w:lang w:eastAsia="en-GB"/>
              </w:rPr>
              <w:t>As well as responding to absolute values in laboratory tests, a rapid change or a consistent trend in any value should prompt caution and extra vigilance</w:t>
            </w:r>
          </w:p>
        </w:tc>
      </w:tr>
      <w:tr w:rsidR="00C11A54" w:rsidRPr="00295135" w14:paraId="3ADBA703" w14:textId="77777777" w:rsidTr="00C04E98">
        <w:trPr>
          <w:trHeight w:val="78"/>
          <w:jc w:val="center"/>
        </w:trPr>
        <w:tc>
          <w:tcPr>
            <w:tcW w:w="10455" w:type="dxa"/>
            <w:gridSpan w:val="3"/>
          </w:tcPr>
          <w:tbl>
            <w:tblPr>
              <w:tblStyle w:val="TableGrid"/>
              <w:tblW w:w="10207" w:type="dxa"/>
              <w:jc w:val="center"/>
              <w:tblLook w:val="04A0" w:firstRow="1" w:lastRow="0" w:firstColumn="1" w:lastColumn="0" w:noHBand="0" w:noVBand="1"/>
            </w:tblPr>
            <w:tblGrid>
              <w:gridCol w:w="1702"/>
              <w:gridCol w:w="1559"/>
              <w:gridCol w:w="1559"/>
              <w:gridCol w:w="1985"/>
              <w:gridCol w:w="3402"/>
            </w:tblGrid>
            <w:tr w:rsidR="00C11A54" w:rsidRPr="0020002C" w14:paraId="7442356F" w14:textId="77777777" w:rsidTr="000D242E">
              <w:trPr>
                <w:jc w:val="center"/>
              </w:trPr>
              <w:tc>
                <w:tcPr>
                  <w:tcW w:w="1702" w:type="dxa"/>
                </w:tcPr>
                <w:p w14:paraId="610B79C7" w14:textId="77777777" w:rsidR="00C11A54" w:rsidRPr="0020002C" w:rsidRDefault="00C11A54" w:rsidP="00C11A54">
                  <w:pPr>
                    <w:rPr>
                      <w:rFonts w:ascii="Arial" w:hAnsi="Arial" w:cs="Arial"/>
                      <w:b/>
                      <w:bCs/>
                      <w:sz w:val="20"/>
                      <w:szCs w:val="20"/>
                    </w:rPr>
                  </w:pPr>
                  <w:r w:rsidRPr="0020002C">
                    <w:rPr>
                      <w:rFonts w:ascii="Arial" w:hAnsi="Arial" w:cs="Arial"/>
                      <w:b/>
                      <w:bCs/>
                      <w:sz w:val="20"/>
                      <w:szCs w:val="20"/>
                    </w:rPr>
                    <w:t>Test</w:t>
                  </w:r>
                </w:p>
              </w:tc>
              <w:tc>
                <w:tcPr>
                  <w:tcW w:w="1559" w:type="dxa"/>
                </w:tcPr>
                <w:p w14:paraId="104BBA50" w14:textId="77777777" w:rsidR="00C11A54" w:rsidRPr="0020002C" w:rsidRDefault="00C11A54" w:rsidP="00C11A54">
                  <w:pPr>
                    <w:rPr>
                      <w:rFonts w:ascii="Arial" w:hAnsi="Arial" w:cs="Arial"/>
                      <w:b/>
                      <w:bCs/>
                      <w:sz w:val="20"/>
                      <w:szCs w:val="20"/>
                    </w:rPr>
                  </w:pPr>
                  <w:r w:rsidRPr="0020002C">
                    <w:rPr>
                      <w:rFonts w:ascii="Arial" w:hAnsi="Arial" w:cs="Arial"/>
                      <w:b/>
                      <w:bCs/>
                      <w:sz w:val="20"/>
                      <w:szCs w:val="20"/>
                    </w:rPr>
                    <w:t>Result</w:t>
                  </w:r>
                </w:p>
              </w:tc>
              <w:tc>
                <w:tcPr>
                  <w:tcW w:w="1559" w:type="dxa"/>
                </w:tcPr>
                <w:p w14:paraId="44373B92" w14:textId="77777777" w:rsidR="00C11A54" w:rsidRPr="0020002C" w:rsidRDefault="00C11A54" w:rsidP="00C11A54">
                  <w:pPr>
                    <w:rPr>
                      <w:rFonts w:ascii="Arial" w:hAnsi="Arial" w:cs="Arial"/>
                      <w:b/>
                      <w:bCs/>
                      <w:sz w:val="20"/>
                      <w:szCs w:val="20"/>
                    </w:rPr>
                  </w:pPr>
                  <w:r w:rsidRPr="0020002C">
                    <w:rPr>
                      <w:rFonts w:ascii="Arial" w:hAnsi="Arial" w:cs="Arial"/>
                      <w:b/>
                      <w:bCs/>
                      <w:sz w:val="20"/>
                      <w:szCs w:val="20"/>
                    </w:rPr>
                    <w:t>Date of Test</w:t>
                  </w:r>
                </w:p>
              </w:tc>
              <w:tc>
                <w:tcPr>
                  <w:tcW w:w="1985" w:type="dxa"/>
                </w:tcPr>
                <w:p w14:paraId="15F525D6" w14:textId="77777777" w:rsidR="00C11A54" w:rsidRPr="0020002C" w:rsidRDefault="00C11A54" w:rsidP="00C11A54">
                  <w:pPr>
                    <w:rPr>
                      <w:rFonts w:ascii="Arial" w:hAnsi="Arial" w:cs="Arial"/>
                      <w:b/>
                      <w:bCs/>
                      <w:sz w:val="20"/>
                      <w:szCs w:val="20"/>
                    </w:rPr>
                  </w:pPr>
                  <w:r w:rsidRPr="0020002C">
                    <w:rPr>
                      <w:rFonts w:ascii="Arial" w:hAnsi="Arial" w:cs="Arial"/>
                      <w:b/>
                      <w:bCs/>
                      <w:sz w:val="20"/>
                      <w:szCs w:val="20"/>
                    </w:rPr>
                    <w:t>Repeat test in:</w:t>
                  </w:r>
                </w:p>
              </w:tc>
              <w:tc>
                <w:tcPr>
                  <w:tcW w:w="3402" w:type="dxa"/>
                </w:tcPr>
                <w:p w14:paraId="78B93564" w14:textId="77777777" w:rsidR="00C11A54" w:rsidRPr="0020002C" w:rsidRDefault="00C11A54" w:rsidP="00C11A54">
                  <w:pPr>
                    <w:rPr>
                      <w:rFonts w:ascii="Arial" w:hAnsi="Arial" w:cs="Arial"/>
                      <w:b/>
                      <w:bCs/>
                      <w:sz w:val="20"/>
                      <w:szCs w:val="20"/>
                    </w:rPr>
                  </w:pPr>
                </w:p>
              </w:tc>
            </w:tr>
            <w:tr w:rsidR="00C11A54" w14:paraId="123A73FF" w14:textId="77777777" w:rsidTr="000D242E">
              <w:trPr>
                <w:jc w:val="center"/>
              </w:trPr>
              <w:tc>
                <w:tcPr>
                  <w:tcW w:w="1702" w:type="dxa"/>
                </w:tcPr>
                <w:p w14:paraId="2B08EA1F" w14:textId="77777777" w:rsidR="00C11A54" w:rsidRDefault="00C11A54" w:rsidP="00C11A54">
                  <w:pPr>
                    <w:rPr>
                      <w:rFonts w:ascii="Arial" w:hAnsi="Arial" w:cs="Arial"/>
                      <w:sz w:val="20"/>
                      <w:szCs w:val="20"/>
                    </w:rPr>
                  </w:pPr>
                  <w:permStart w:id="1240801343" w:edGrp="everyone" w:colFirst="1" w:colLast="1"/>
                  <w:permStart w:id="946472037" w:edGrp="everyone" w:colFirst="2" w:colLast="2"/>
                  <w:permStart w:id="32337877" w:edGrp="everyone" w:colFirst="3" w:colLast="3"/>
                  <w:r>
                    <w:rPr>
                      <w:rFonts w:ascii="Arial" w:hAnsi="Arial" w:cs="Arial"/>
                      <w:sz w:val="20"/>
                      <w:szCs w:val="20"/>
                    </w:rPr>
                    <w:t>T-score</w:t>
                  </w:r>
                </w:p>
              </w:tc>
              <w:tc>
                <w:tcPr>
                  <w:tcW w:w="1559" w:type="dxa"/>
                </w:tcPr>
                <w:p w14:paraId="100A786A" w14:textId="77777777" w:rsidR="00C11A54" w:rsidRDefault="00C11A54" w:rsidP="00C11A54">
                  <w:pPr>
                    <w:rPr>
                      <w:rFonts w:ascii="Arial" w:hAnsi="Arial" w:cs="Arial"/>
                      <w:sz w:val="20"/>
                      <w:szCs w:val="20"/>
                    </w:rPr>
                  </w:pPr>
                </w:p>
              </w:tc>
              <w:tc>
                <w:tcPr>
                  <w:tcW w:w="1559" w:type="dxa"/>
                </w:tcPr>
                <w:p w14:paraId="7CBA231E" w14:textId="77777777" w:rsidR="00C11A54" w:rsidRDefault="00C11A54" w:rsidP="00C11A54">
                  <w:pPr>
                    <w:rPr>
                      <w:rFonts w:ascii="Arial" w:hAnsi="Arial" w:cs="Arial"/>
                      <w:sz w:val="20"/>
                      <w:szCs w:val="20"/>
                    </w:rPr>
                  </w:pPr>
                  <w:r w:rsidRPr="00DD1061">
                    <w:rPr>
                      <w:rFonts w:ascii="Arial" w:hAnsi="Arial" w:cs="Arial"/>
                      <w:sz w:val="20"/>
                      <w:szCs w:val="20"/>
                    </w:rPr>
                    <w:fldChar w:fldCharType="begin">
                      <w:ffData>
                        <w:name w:val="Text1"/>
                        <w:enabled/>
                        <w:calcOnExit w:val="0"/>
                        <w:textInput/>
                      </w:ffData>
                    </w:fldChar>
                  </w:r>
                  <w:r w:rsidRPr="00DD1061">
                    <w:rPr>
                      <w:rFonts w:ascii="Arial" w:hAnsi="Arial" w:cs="Arial"/>
                      <w:sz w:val="20"/>
                      <w:szCs w:val="20"/>
                    </w:rPr>
                    <w:instrText xml:space="preserve"> FORMTEXT </w:instrText>
                  </w:r>
                  <w:r w:rsidRPr="00DD1061">
                    <w:rPr>
                      <w:rFonts w:ascii="Arial" w:hAnsi="Arial" w:cs="Arial"/>
                      <w:sz w:val="20"/>
                      <w:szCs w:val="20"/>
                    </w:rPr>
                  </w:r>
                  <w:r w:rsidRPr="00DD1061">
                    <w:rPr>
                      <w:rFonts w:ascii="Arial" w:hAnsi="Arial" w:cs="Arial"/>
                      <w:sz w:val="20"/>
                      <w:szCs w:val="20"/>
                    </w:rPr>
                    <w:fldChar w:fldCharType="separate"/>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fldChar w:fldCharType="end"/>
                  </w:r>
                </w:p>
              </w:tc>
              <w:tc>
                <w:tcPr>
                  <w:tcW w:w="1985" w:type="dxa"/>
                </w:tcPr>
                <w:p w14:paraId="0BE220F9" w14:textId="77777777" w:rsidR="00C11A54" w:rsidRDefault="00C11A54" w:rsidP="00C11A54">
                  <w:pPr>
                    <w:rPr>
                      <w:rFonts w:ascii="Arial" w:hAnsi="Arial" w:cs="Arial"/>
                      <w:sz w:val="20"/>
                      <w:szCs w:val="20"/>
                    </w:rPr>
                  </w:pPr>
                  <w:r w:rsidRPr="00DD1061">
                    <w:rPr>
                      <w:rFonts w:ascii="Arial" w:hAnsi="Arial" w:cs="Arial"/>
                      <w:sz w:val="20"/>
                      <w:szCs w:val="20"/>
                    </w:rPr>
                    <w:fldChar w:fldCharType="begin">
                      <w:ffData>
                        <w:name w:val="Text1"/>
                        <w:enabled/>
                        <w:calcOnExit w:val="0"/>
                        <w:textInput/>
                      </w:ffData>
                    </w:fldChar>
                  </w:r>
                  <w:r w:rsidRPr="00DD1061">
                    <w:rPr>
                      <w:rFonts w:ascii="Arial" w:hAnsi="Arial" w:cs="Arial"/>
                      <w:sz w:val="20"/>
                      <w:szCs w:val="20"/>
                    </w:rPr>
                    <w:instrText xml:space="preserve"> FORMTEXT </w:instrText>
                  </w:r>
                  <w:r w:rsidRPr="00DD1061">
                    <w:rPr>
                      <w:rFonts w:ascii="Arial" w:hAnsi="Arial" w:cs="Arial"/>
                      <w:sz w:val="20"/>
                      <w:szCs w:val="20"/>
                    </w:rPr>
                  </w:r>
                  <w:r w:rsidRPr="00DD1061">
                    <w:rPr>
                      <w:rFonts w:ascii="Arial" w:hAnsi="Arial" w:cs="Arial"/>
                      <w:sz w:val="20"/>
                      <w:szCs w:val="20"/>
                    </w:rPr>
                    <w:fldChar w:fldCharType="separate"/>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fldChar w:fldCharType="end"/>
                  </w:r>
                </w:p>
              </w:tc>
              <w:tc>
                <w:tcPr>
                  <w:tcW w:w="3402" w:type="dxa"/>
                </w:tcPr>
                <w:p w14:paraId="7D17B9A9" w14:textId="77777777" w:rsidR="00C11A54" w:rsidRDefault="00C11A54" w:rsidP="00C11A54">
                  <w:pPr>
                    <w:rPr>
                      <w:rFonts w:ascii="Arial" w:hAnsi="Arial" w:cs="Arial"/>
                      <w:sz w:val="20"/>
                      <w:szCs w:val="20"/>
                    </w:rPr>
                  </w:pPr>
                </w:p>
              </w:tc>
            </w:tr>
            <w:tr w:rsidR="00C11A54" w14:paraId="148DD71B" w14:textId="77777777" w:rsidTr="000D242E">
              <w:trPr>
                <w:jc w:val="center"/>
              </w:trPr>
              <w:tc>
                <w:tcPr>
                  <w:tcW w:w="1702" w:type="dxa"/>
                </w:tcPr>
                <w:p w14:paraId="6780AAD1" w14:textId="77777777" w:rsidR="00C11A54" w:rsidRDefault="00C11A54" w:rsidP="00C11A54">
                  <w:pPr>
                    <w:rPr>
                      <w:rFonts w:ascii="Arial" w:hAnsi="Arial" w:cs="Arial"/>
                      <w:sz w:val="20"/>
                      <w:szCs w:val="20"/>
                    </w:rPr>
                  </w:pPr>
                  <w:permStart w:id="1539903280" w:edGrp="everyone" w:colFirst="1" w:colLast="1"/>
                  <w:permStart w:id="422739049" w:edGrp="everyone" w:colFirst="2" w:colLast="2"/>
                  <w:permStart w:id="1603549643" w:edGrp="everyone" w:colFirst="3" w:colLast="3"/>
                  <w:permEnd w:id="1240801343"/>
                  <w:permEnd w:id="946472037"/>
                  <w:permEnd w:id="32337877"/>
                  <w:r>
                    <w:rPr>
                      <w:rFonts w:ascii="Arial" w:hAnsi="Arial" w:cs="Arial"/>
                      <w:sz w:val="20"/>
                      <w:szCs w:val="20"/>
                    </w:rPr>
                    <w:t>EGFR</w:t>
                  </w:r>
                </w:p>
              </w:tc>
              <w:tc>
                <w:tcPr>
                  <w:tcW w:w="1559" w:type="dxa"/>
                </w:tcPr>
                <w:p w14:paraId="4E260212" w14:textId="77777777" w:rsidR="00C11A54" w:rsidRDefault="00C11A54" w:rsidP="00C11A54">
                  <w:pPr>
                    <w:rPr>
                      <w:rFonts w:ascii="Arial" w:hAnsi="Arial" w:cs="Arial"/>
                      <w:sz w:val="20"/>
                      <w:szCs w:val="20"/>
                    </w:rPr>
                  </w:pPr>
                </w:p>
              </w:tc>
              <w:tc>
                <w:tcPr>
                  <w:tcW w:w="1559" w:type="dxa"/>
                </w:tcPr>
                <w:p w14:paraId="232A46D4" w14:textId="77777777" w:rsidR="00C11A54" w:rsidRDefault="00C11A54" w:rsidP="00C11A54">
                  <w:pPr>
                    <w:rPr>
                      <w:rFonts w:ascii="Arial" w:hAnsi="Arial" w:cs="Arial"/>
                      <w:sz w:val="20"/>
                      <w:szCs w:val="20"/>
                    </w:rPr>
                  </w:pPr>
                  <w:r w:rsidRPr="00DD1061">
                    <w:rPr>
                      <w:rFonts w:ascii="Arial" w:hAnsi="Arial" w:cs="Arial"/>
                      <w:sz w:val="20"/>
                      <w:szCs w:val="20"/>
                    </w:rPr>
                    <w:fldChar w:fldCharType="begin">
                      <w:ffData>
                        <w:name w:val="Text1"/>
                        <w:enabled/>
                        <w:calcOnExit w:val="0"/>
                        <w:textInput/>
                      </w:ffData>
                    </w:fldChar>
                  </w:r>
                  <w:r w:rsidRPr="00DD1061">
                    <w:rPr>
                      <w:rFonts w:ascii="Arial" w:hAnsi="Arial" w:cs="Arial"/>
                      <w:sz w:val="20"/>
                      <w:szCs w:val="20"/>
                    </w:rPr>
                    <w:instrText xml:space="preserve"> FORMTEXT </w:instrText>
                  </w:r>
                  <w:r w:rsidRPr="00DD1061">
                    <w:rPr>
                      <w:rFonts w:ascii="Arial" w:hAnsi="Arial" w:cs="Arial"/>
                      <w:sz w:val="20"/>
                      <w:szCs w:val="20"/>
                    </w:rPr>
                  </w:r>
                  <w:r w:rsidRPr="00DD1061">
                    <w:rPr>
                      <w:rFonts w:ascii="Arial" w:hAnsi="Arial" w:cs="Arial"/>
                      <w:sz w:val="20"/>
                      <w:szCs w:val="20"/>
                    </w:rPr>
                    <w:fldChar w:fldCharType="separate"/>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fldChar w:fldCharType="end"/>
                  </w:r>
                </w:p>
              </w:tc>
              <w:tc>
                <w:tcPr>
                  <w:tcW w:w="1985" w:type="dxa"/>
                </w:tcPr>
                <w:p w14:paraId="27EC0823" w14:textId="77777777" w:rsidR="00C11A54" w:rsidRDefault="00C11A54" w:rsidP="00C11A54">
                  <w:pPr>
                    <w:rPr>
                      <w:rFonts w:ascii="Arial" w:hAnsi="Arial" w:cs="Arial"/>
                      <w:sz w:val="20"/>
                      <w:szCs w:val="20"/>
                    </w:rPr>
                  </w:pPr>
                  <w:r w:rsidRPr="00DD1061">
                    <w:rPr>
                      <w:rFonts w:ascii="Arial" w:hAnsi="Arial" w:cs="Arial"/>
                      <w:sz w:val="20"/>
                      <w:szCs w:val="20"/>
                    </w:rPr>
                    <w:fldChar w:fldCharType="begin">
                      <w:ffData>
                        <w:name w:val="Text1"/>
                        <w:enabled/>
                        <w:calcOnExit w:val="0"/>
                        <w:textInput/>
                      </w:ffData>
                    </w:fldChar>
                  </w:r>
                  <w:r w:rsidRPr="00DD1061">
                    <w:rPr>
                      <w:rFonts w:ascii="Arial" w:hAnsi="Arial" w:cs="Arial"/>
                      <w:sz w:val="20"/>
                      <w:szCs w:val="20"/>
                    </w:rPr>
                    <w:instrText xml:space="preserve"> FORMTEXT </w:instrText>
                  </w:r>
                  <w:r w:rsidRPr="00DD1061">
                    <w:rPr>
                      <w:rFonts w:ascii="Arial" w:hAnsi="Arial" w:cs="Arial"/>
                      <w:sz w:val="20"/>
                      <w:szCs w:val="20"/>
                    </w:rPr>
                  </w:r>
                  <w:r w:rsidRPr="00DD1061">
                    <w:rPr>
                      <w:rFonts w:ascii="Arial" w:hAnsi="Arial" w:cs="Arial"/>
                      <w:sz w:val="20"/>
                      <w:szCs w:val="20"/>
                    </w:rPr>
                    <w:fldChar w:fldCharType="separate"/>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fldChar w:fldCharType="end"/>
                  </w:r>
                </w:p>
              </w:tc>
              <w:tc>
                <w:tcPr>
                  <w:tcW w:w="3402" w:type="dxa"/>
                </w:tcPr>
                <w:p w14:paraId="2500E761" w14:textId="56CDA58E" w:rsidR="00C11A54" w:rsidRDefault="00C11A54" w:rsidP="00C11A54">
                  <w:pPr>
                    <w:rPr>
                      <w:rFonts w:ascii="Arial" w:hAnsi="Arial" w:cs="Arial"/>
                      <w:sz w:val="20"/>
                      <w:szCs w:val="20"/>
                    </w:rPr>
                  </w:pPr>
                  <w:r w:rsidRPr="00B25DE7">
                    <w:rPr>
                      <w:rFonts w:ascii="Arial" w:hAnsi="Arial" w:cs="Arial"/>
                      <w:sz w:val="20"/>
                      <w:szCs w:val="20"/>
                    </w:rPr>
                    <w:t xml:space="preserve">If EGFR stable continue treatment. If dropping seek </w:t>
                  </w:r>
                  <w:r w:rsidR="000C03A4">
                    <w:rPr>
                      <w:rFonts w:ascii="Arial" w:hAnsi="Arial" w:cs="Arial"/>
                      <w:sz w:val="20"/>
                      <w:szCs w:val="20"/>
                    </w:rPr>
                    <w:t>specialist advice.</w:t>
                  </w:r>
                </w:p>
                <w:p w14:paraId="2EB944B6" w14:textId="77777777" w:rsidR="00C11A54" w:rsidRDefault="00C11A54" w:rsidP="00C11A54">
                  <w:pPr>
                    <w:rPr>
                      <w:rFonts w:ascii="Arial" w:hAnsi="Arial" w:cs="Arial"/>
                      <w:sz w:val="20"/>
                      <w:szCs w:val="20"/>
                    </w:rPr>
                  </w:pPr>
                  <w:r w:rsidRPr="00B25DE7">
                    <w:rPr>
                      <w:rFonts w:ascii="Arial" w:hAnsi="Arial" w:cs="Arial"/>
                      <w:sz w:val="20"/>
                      <w:szCs w:val="20"/>
                    </w:rPr>
                    <w:t>if below 30ml/min refer back to specialist</w:t>
                  </w:r>
                </w:p>
              </w:tc>
            </w:tr>
            <w:tr w:rsidR="00C11A54" w14:paraId="759451A8" w14:textId="77777777" w:rsidTr="000D242E">
              <w:trPr>
                <w:jc w:val="center"/>
              </w:trPr>
              <w:tc>
                <w:tcPr>
                  <w:tcW w:w="1702" w:type="dxa"/>
                </w:tcPr>
                <w:p w14:paraId="2081EA3F" w14:textId="77777777" w:rsidR="00C11A54" w:rsidRDefault="00C11A54" w:rsidP="00C11A54">
                  <w:pPr>
                    <w:rPr>
                      <w:rFonts w:ascii="Arial" w:hAnsi="Arial" w:cs="Arial"/>
                      <w:sz w:val="20"/>
                      <w:szCs w:val="20"/>
                    </w:rPr>
                  </w:pPr>
                  <w:permStart w:id="1971325751" w:edGrp="everyone" w:colFirst="1" w:colLast="1"/>
                  <w:permStart w:id="783157552" w:edGrp="everyone" w:colFirst="2" w:colLast="2"/>
                  <w:permStart w:id="1622804806" w:edGrp="everyone" w:colFirst="3" w:colLast="3"/>
                  <w:permEnd w:id="1539903280"/>
                  <w:permEnd w:id="422739049"/>
                  <w:permEnd w:id="1603549643"/>
                  <w:r>
                    <w:rPr>
                      <w:rFonts w:ascii="Arial" w:hAnsi="Arial" w:cs="Arial"/>
                      <w:sz w:val="20"/>
                      <w:szCs w:val="20"/>
                    </w:rPr>
                    <w:t>Serum calcium (corrected)</w:t>
                  </w:r>
                </w:p>
              </w:tc>
              <w:tc>
                <w:tcPr>
                  <w:tcW w:w="1559" w:type="dxa"/>
                </w:tcPr>
                <w:p w14:paraId="330438A5" w14:textId="77777777" w:rsidR="00C11A54" w:rsidRDefault="00C11A54" w:rsidP="00C11A54">
                  <w:pPr>
                    <w:rPr>
                      <w:rFonts w:ascii="Arial" w:hAnsi="Arial" w:cs="Arial"/>
                      <w:sz w:val="20"/>
                      <w:szCs w:val="20"/>
                    </w:rPr>
                  </w:pPr>
                </w:p>
              </w:tc>
              <w:tc>
                <w:tcPr>
                  <w:tcW w:w="1559" w:type="dxa"/>
                </w:tcPr>
                <w:p w14:paraId="43FDEFE7" w14:textId="77777777" w:rsidR="00C11A54" w:rsidRDefault="00C11A54" w:rsidP="00C11A54">
                  <w:pPr>
                    <w:rPr>
                      <w:rFonts w:ascii="Arial" w:hAnsi="Arial" w:cs="Arial"/>
                      <w:sz w:val="20"/>
                      <w:szCs w:val="20"/>
                    </w:rPr>
                  </w:pPr>
                  <w:r w:rsidRPr="00DD1061">
                    <w:rPr>
                      <w:rFonts w:ascii="Arial" w:hAnsi="Arial" w:cs="Arial"/>
                      <w:sz w:val="20"/>
                      <w:szCs w:val="20"/>
                    </w:rPr>
                    <w:fldChar w:fldCharType="begin">
                      <w:ffData>
                        <w:name w:val="Text1"/>
                        <w:enabled/>
                        <w:calcOnExit w:val="0"/>
                        <w:textInput/>
                      </w:ffData>
                    </w:fldChar>
                  </w:r>
                  <w:r w:rsidRPr="00DD1061">
                    <w:rPr>
                      <w:rFonts w:ascii="Arial" w:hAnsi="Arial" w:cs="Arial"/>
                      <w:sz w:val="20"/>
                      <w:szCs w:val="20"/>
                    </w:rPr>
                    <w:instrText xml:space="preserve"> FORMTEXT </w:instrText>
                  </w:r>
                  <w:r w:rsidRPr="00DD1061">
                    <w:rPr>
                      <w:rFonts w:ascii="Arial" w:hAnsi="Arial" w:cs="Arial"/>
                      <w:sz w:val="20"/>
                      <w:szCs w:val="20"/>
                    </w:rPr>
                  </w:r>
                  <w:r w:rsidRPr="00DD1061">
                    <w:rPr>
                      <w:rFonts w:ascii="Arial" w:hAnsi="Arial" w:cs="Arial"/>
                      <w:sz w:val="20"/>
                      <w:szCs w:val="20"/>
                    </w:rPr>
                    <w:fldChar w:fldCharType="separate"/>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fldChar w:fldCharType="end"/>
                  </w:r>
                </w:p>
              </w:tc>
              <w:tc>
                <w:tcPr>
                  <w:tcW w:w="1985" w:type="dxa"/>
                </w:tcPr>
                <w:p w14:paraId="7FE94236" w14:textId="77777777" w:rsidR="00C11A54" w:rsidRDefault="00C11A54" w:rsidP="00C11A54">
                  <w:pPr>
                    <w:rPr>
                      <w:rFonts w:ascii="Arial" w:hAnsi="Arial" w:cs="Arial"/>
                      <w:sz w:val="20"/>
                      <w:szCs w:val="20"/>
                    </w:rPr>
                  </w:pPr>
                  <w:r w:rsidRPr="00DD1061">
                    <w:rPr>
                      <w:rFonts w:ascii="Arial" w:hAnsi="Arial" w:cs="Arial"/>
                      <w:sz w:val="20"/>
                      <w:szCs w:val="20"/>
                    </w:rPr>
                    <w:fldChar w:fldCharType="begin">
                      <w:ffData>
                        <w:name w:val="Text1"/>
                        <w:enabled/>
                        <w:calcOnExit w:val="0"/>
                        <w:textInput/>
                      </w:ffData>
                    </w:fldChar>
                  </w:r>
                  <w:r w:rsidRPr="00DD1061">
                    <w:rPr>
                      <w:rFonts w:ascii="Arial" w:hAnsi="Arial" w:cs="Arial"/>
                      <w:sz w:val="20"/>
                      <w:szCs w:val="20"/>
                    </w:rPr>
                    <w:instrText xml:space="preserve"> FORMTEXT </w:instrText>
                  </w:r>
                  <w:r w:rsidRPr="00DD1061">
                    <w:rPr>
                      <w:rFonts w:ascii="Arial" w:hAnsi="Arial" w:cs="Arial"/>
                      <w:sz w:val="20"/>
                      <w:szCs w:val="20"/>
                    </w:rPr>
                  </w:r>
                  <w:r w:rsidRPr="00DD1061">
                    <w:rPr>
                      <w:rFonts w:ascii="Arial" w:hAnsi="Arial" w:cs="Arial"/>
                      <w:sz w:val="20"/>
                      <w:szCs w:val="20"/>
                    </w:rPr>
                    <w:fldChar w:fldCharType="separate"/>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fldChar w:fldCharType="end"/>
                  </w:r>
                </w:p>
              </w:tc>
              <w:tc>
                <w:tcPr>
                  <w:tcW w:w="3402" w:type="dxa"/>
                </w:tcPr>
                <w:p w14:paraId="329E14E5" w14:textId="2A74C73A" w:rsidR="00C11A54" w:rsidRDefault="00C11A54" w:rsidP="00C11A54">
                  <w:pPr>
                    <w:rPr>
                      <w:rFonts w:ascii="Arial" w:hAnsi="Arial" w:cs="Arial"/>
                      <w:sz w:val="20"/>
                      <w:szCs w:val="20"/>
                    </w:rPr>
                  </w:pPr>
                  <w:r w:rsidRPr="00B25DE7">
                    <w:rPr>
                      <w:rFonts w:ascii="Arial" w:hAnsi="Arial" w:cs="Arial"/>
                      <w:sz w:val="20"/>
                      <w:szCs w:val="20"/>
                    </w:rPr>
                    <w:t>If low do not give denosumab</w:t>
                  </w:r>
                  <w:r>
                    <w:rPr>
                      <w:rFonts w:ascii="Arial" w:hAnsi="Arial" w:cs="Arial"/>
                      <w:sz w:val="20"/>
                      <w:szCs w:val="20"/>
                    </w:rPr>
                    <w:t>. S</w:t>
                  </w:r>
                  <w:r w:rsidRPr="00B25DE7">
                    <w:rPr>
                      <w:rFonts w:ascii="Arial" w:hAnsi="Arial" w:cs="Arial"/>
                      <w:sz w:val="20"/>
                      <w:szCs w:val="20"/>
                    </w:rPr>
                    <w:t xml:space="preserve">eek </w:t>
                  </w:r>
                  <w:r w:rsidR="000C03A4">
                    <w:rPr>
                      <w:rFonts w:ascii="Arial" w:hAnsi="Arial" w:cs="Arial"/>
                      <w:sz w:val="20"/>
                      <w:szCs w:val="20"/>
                    </w:rPr>
                    <w:t>specialist advice</w:t>
                  </w:r>
                </w:p>
              </w:tc>
            </w:tr>
            <w:tr w:rsidR="00C11A54" w14:paraId="662EB216" w14:textId="77777777" w:rsidTr="000D242E">
              <w:trPr>
                <w:jc w:val="center"/>
              </w:trPr>
              <w:tc>
                <w:tcPr>
                  <w:tcW w:w="1702" w:type="dxa"/>
                </w:tcPr>
                <w:p w14:paraId="560D8A46" w14:textId="77777777" w:rsidR="00C11A54" w:rsidRDefault="00C11A54" w:rsidP="00C11A54">
                  <w:pPr>
                    <w:rPr>
                      <w:rFonts w:ascii="Arial" w:hAnsi="Arial" w:cs="Arial"/>
                      <w:sz w:val="20"/>
                      <w:szCs w:val="20"/>
                    </w:rPr>
                  </w:pPr>
                  <w:permStart w:id="220952774" w:edGrp="everyone" w:colFirst="1" w:colLast="1"/>
                  <w:permStart w:id="474240769" w:edGrp="everyone" w:colFirst="2" w:colLast="2"/>
                  <w:permStart w:id="797646353" w:edGrp="everyone" w:colFirst="3" w:colLast="3"/>
                  <w:permEnd w:id="1971325751"/>
                  <w:permEnd w:id="783157552"/>
                  <w:permEnd w:id="1622804806"/>
                  <w:r>
                    <w:rPr>
                      <w:rFonts w:ascii="Arial" w:hAnsi="Arial" w:cs="Arial"/>
                      <w:sz w:val="20"/>
                      <w:szCs w:val="20"/>
                    </w:rPr>
                    <w:t>Serum vitamin D</w:t>
                  </w:r>
                </w:p>
              </w:tc>
              <w:tc>
                <w:tcPr>
                  <w:tcW w:w="1559" w:type="dxa"/>
                </w:tcPr>
                <w:p w14:paraId="607E7D2A" w14:textId="77777777" w:rsidR="00C11A54" w:rsidRDefault="00C11A54" w:rsidP="00C11A54">
                  <w:pPr>
                    <w:rPr>
                      <w:rFonts w:ascii="Arial" w:hAnsi="Arial" w:cs="Arial"/>
                      <w:sz w:val="20"/>
                      <w:szCs w:val="20"/>
                    </w:rPr>
                  </w:pPr>
                </w:p>
              </w:tc>
              <w:tc>
                <w:tcPr>
                  <w:tcW w:w="1559" w:type="dxa"/>
                </w:tcPr>
                <w:p w14:paraId="6F949703" w14:textId="77777777" w:rsidR="00C11A54" w:rsidRDefault="00C11A54" w:rsidP="00C11A54">
                  <w:pPr>
                    <w:rPr>
                      <w:rFonts w:ascii="Arial" w:hAnsi="Arial" w:cs="Arial"/>
                      <w:sz w:val="20"/>
                      <w:szCs w:val="20"/>
                    </w:rPr>
                  </w:pPr>
                  <w:r w:rsidRPr="00DD1061">
                    <w:rPr>
                      <w:rFonts w:ascii="Arial" w:hAnsi="Arial" w:cs="Arial"/>
                      <w:sz w:val="20"/>
                      <w:szCs w:val="20"/>
                    </w:rPr>
                    <w:fldChar w:fldCharType="begin">
                      <w:ffData>
                        <w:name w:val="Text1"/>
                        <w:enabled/>
                        <w:calcOnExit w:val="0"/>
                        <w:textInput/>
                      </w:ffData>
                    </w:fldChar>
                  </w:r>
                  <w:r w:rsidRPr="00DD1061">
                    <w:rPr>
                      <w:rFonts w:ascii="Arial" w:hAnsi="Arial" w:cs="Arial"/>
                      <w:sz w:val="20"/>
                      <w:szCs w:val="20"/>
                    </w:rPr>
                    <w:instrText xml:space="preserve"> FORMTEXT </w:instrText>
                  </w:r>
                  <w:r w:rsidRPr="00DD1061">
                    <w:rPr>
                      <w:rFonts w:ascii="Arial" w:hAnsi="Arial" w:cs="Arial"/>
                      <w:sz w:val="20"/>
                      <w:szCs w:val="20"/>
                    </w:rPr>
                  </w:r>
                  <w:r w:rsidRPr="00DD1061">
                    <w:rPr>
                      <w:rFonts w:ascii="Arial" w:hAnsi="Arial" w:cs="Arial"/>
                      <w:sz w:val="20"/>
                      <w:szCs w:val="20"/>
                    </w:rPr>
                    <w:fldChar w:fldCharType="separate"/>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fldChar w:fldCharType="end"/>
                  </w:r>
                </w:p>
              </w:tc>
              <w:tc>
                <w:tcPr>
                  <w:tcW w:w="1985" w:type="dxa"/>
                </w:tcPr>
                <w:p w14:paraId="3272375E" w14:textId="77777777" w:rsidR="00C11A54" w:rsidRDefault="00C11A54" w:rsidP="00C11A54">
                  <w:pPr>
                    <w:rPr>
                      <w:rFonts w:ascii="Arial" w:hAnsi="Arial" w:cs="Arial"/>
                      <w:sz w:val="20"/>
                      <w:szCs w:val="20"/>
                    </w:rPr>
                  </w:pPr>
                  <w:r w:rsidRPr="00DD1061">
                    <w:rPr>
                      <w:rFonts w:ascii="Arial" w:hAnsi="Arial" w:cs="Arial"/>
                      <w:sz w:val="20"/>
                      <w:szCs w:val="20"/>
                    </w:rPr>
                    <w:fldChar w:fldCharType="begin">
                      <w:ffData>
                        <w:name w:val="Text1"/>
                        <w:enabled/>
                        <w:calcOnExit w:val="0"/>
                        <w:textInput/>
                      </w:ffData>
                    </w:fldChar>
                  </w:r>
                  <w:r w:rsidRPr="00DD1061">
                    <w:rPr>
                      <w:rFonts w:ascii="Arial" w:hAnsi="Arial" w:cs="Arial"/>
                      <w:sz w:val="20"/>
                      <w:szCs w:val="20"/>
                    </w:rPr>
                    <w:instrText xml:space="preserve"> FORMTEXT </w:instrText>
                  </w:r>
                  <w:r w:rsidRPr="00DD1061">
                    <w:rPr>
                      <w:rFonts w:ascii="Arial" w:hAnsi="Arial" w:cs="Arial"/>
                      <w:sz w:val="20"/>
                      <w:szCs w:val="20"/>
                    </w:rPr>
                  </w:r>
                  <w:r w:rsidRPr="00DD1061">
                    <w:rPr>
                      <w:rFonts w:ascii="Arial" w:hAnsi="Arial" w:cs="Arial"/>
                      <w:sz w:val="20"/>
                      <w:szCs w:val="20"/>
                    </w:rPr>
                    <w:fldChar w:fldCharType="separate"/>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t> </w:t>
                  </w:r>
                  <w:r w:rsidRPr="00DD1061">
                    <w:rPr>
                      <w:rFonts w:ascii="Arial" w:hAnsi="Arial" w:cs="Arial"/>
                      <w:sz w:val="20"/>
                      <w:szCs w:val="20"/>
                    </w:rPr>
                    <w:fldChar w:fldCharType="end"/>
                  </w:r>
                </w:p>
              </w:tc>
              <w:tc>
                <w:tcPr>
                  <w:tcW w:w="3402" w:type="dxa"/>
                </w:tcPr>
                <w:p w14:paraId="62C2CC91" w14:textId="77777777" w:rsidR="00C11A54" w:rsidRDefault="00C11A54" w:rsidP="00C11A54">
                  <w:pPr>
                    <w:rPr>
                      <w:rFonts w:ascii="Arial" w:hAnsi="Arial" w:cs="Arial"/>
                      <w:sz w:val="20"/>
                      <w:szCs w:val="20"/>
                    </w:rPr>
                  </w:pPr>
                  <w:r w:rsidRPr="00B25DE7">
                    <w:rPr>
                      <w:rFonts w:ascii="Arial" w:hAnsi="Arial" w:cs="Arial"/>
                      <w:sz w:val="20"/>
                      <w:szCs w:val="20"/>
                    </w:rPr>
                    <w:t>If below normal, do not give denosumab. Correct and retest</w:t>
                  </w:r>
                </w:p>
              </w:tc>
            </w:tr>
            <w:permEnd w:id="220952774"/>
            <w:permEnd w:id="474240769"/>
            <w:permEnd w:id="797646353"/>
          </w:tbl>
          <w:p w14:paraId="198FC094" w14:textId="465F608E" w:rsidR="00C11A54" w:rsidRPr="002E7467" w:rsidRDefault="00C11A54" w:rsidP="00055685">
            <w:pPr>
              <w:spacing w:before="60" w:after="60" w:line="240" w:lineRule="auto"/>
              <w:rPr>
                <w:rFonts w:ascii="Arial" w:eastAsia="Times New Roman" w:hAnsi="Arial" w:cs="Arial"/>
                <w:b/>
                <w:sz w:val="24"/>
                <w:szCs w:val="24"/>
                <w:lang w:eastAsia="en-GB"/>
              </w:rPr>
            </w:pPr>
          </w:p>
        </w:tc>
      </w:tr>
      <w:tr w:rsidR="00055685" w:rsidRPr="00295135" w14:paraId="2008B3A6" w14:textId="77777777" w:rsidTr="00F56535">
        <w:trPr>
          <w:jc w:val="center"/>
        </w:trPr>
        <w:tc>
          <w:tcPr>
            <w:tcW w:w="10455" w:type="dxa"/>
            <w:gridSpan w:val="3"/>
            <w:tcBorders>
              <w:bottom w:val="nil"/>
            </w:tcBorders>
            <w:shd w:val="clear" w:color="auto" w:fill="F2F2F2"/>
          </w:tcPr>
          <w:p w14:paraId="077ED3AB" w14:textId="7E5113F0" w:rsidR="00055685" w:rsidRPr="002E7467" w:rsidRDefault="00055685" w:rsidP="00055685">
            <w:pPr>
              <w:spacing w:before="60" w:after="60" w:line="240" w:lineRule="auto"/>
              <w:rPr>
                <w:rFonts w:ascii="Arial" w:eastAsia="Times New Roman" w:hAnsi="Arial" w:cs="Arial"/>
                <w:b/>
                <w:sz w:val="24"/>
                <w:szCs w:val="24"/>
                <w:lang w:eastAsia="en-GB"/>
              </w:rPr>
            </w:pPr>
            <w:bookmarkStart w:id="12" w:name="Eleven_advice_to_patients"/>
            <w:r w:rsidRPr="002E7467">
              <w:rPr>
                <w:rFonts w:ascii="Arial" w:eastAsia="Times New Roman" w:hAnsi="Arial" w:cs="Arial"/>
                <w:b/>
                <w:sz w:val="24"/>
                <w:szCs w:val="24"/>
                <w:lang w:eastAsia="en-GB"/>
              </w:rPr>
              <w:t>11. Advice to patients and carers</w:t>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t xml:space="preserve">         </w:t>
            </w:r>
            <w:hyperlink w:anchor="Responsibilities" w:history="1">
              <w:r w:rsidRPr="002E7467">
                <w:rPr>
                  <w:rStyle w:val="Hyperlink"/>
                  <w:rFonts w:ascii="Arial" w:eastAsia="Times New Roman" w:hAnsi="Arial" w:cs="Arial"/>
                  <w:sz w:val="24"/>
                  <w:szCs w:val="24"/>
                  <w:lang w:eastAsia="en-GB"/>
                </w:rPr>
                <w:t>Back to top</w:t>
              </w:r>
            </w:hyperlink>
          </w:p>
          <w:bookmarkEnd w:id="12"/>
          <w:p w14:paraId="3F28EC94" w14:textId="278AF31B" w:rsidR="00055685" w:rsidRPr="002E7467" w:rsidRDefault="00055685" w:rsidP="00055685">
            <w:pPr>
              <w:spacing w:before="60" w:after="60" w:line="240" w:lineRule="auto"/>
              <w:rPr>
                <w:rFonts w:ascii="Arial" w:eastAsia="Times New Roman" w:hAnsi="Arial" w:cs="Arial"/>
                <w:sz w:val="24"/>
                <w:szCs w:val="24"/>
                <w:lang w:eastAsia="en-GB"/>
              </w:rPr>
            </w:pPr>
            <w:r w:rsidRPr="002E7467">
              <w:rPr>
                <w:rFonts w:ascii="Arial" w:eastAsia="Times New Roman" w:hAnsi="Arial" w:cs="Arial"/>
                <w:sz w:val="24"/>
                <w:szCs w:val="24"/>
                <w:lang w:eastAsia="en-GB"/>
              </w:rPr>
              <w:t>The specialist will counsel the patient with regard to the benefits and risks of treatment and will provide the patient with any relevant information and advice, including patient information leaflets on individual medicines.</w:t>
            </w:r>
          </w:p>
        </w:tc>
      </w:tr>
      <w:tr w:rsidR="00055685" w:rsidRPr="00295135" w14:paraId="2A2B1EB7" w14:textId="77777777" w:rsidTr="00F56535">
        <w:trPr>
          <w:jc w:val="center"/>
        </w:trPr>
        <w:tc>
          <w:tcPr>
            <w:tcW w:w="10455" w:type="dxa"/>
            <w:gridSpan w:val="3"/>
            <w:tcBorders>
              <w:top w:val="nil"/>
              <w:bottom w:val="single" w:sz="4" w:space="0" w:color="auto"/>
            </w:tcBorders>
          </w:tcPr>
          <w:p w14:paraId="39FCA408" w14:textId="77777777" w:rsidR="00055685" w:rsidRPr="002E7467" w:rsidRDefault="00055685" w:rsidP="00055685">
            <w:pPr>
              <w:spacing w:before="60" w:after="60" w:line="240" w:lineRule="auto"/>
              <w:rPr>
                <w:rFonts w:ascii="Arial" w:eastAsia="Times New Roman" w:hAnsi="Arial" w:cs="Arial"/>
                <w:b/>
                <w:sz w:val="24"/>
                <w:szCs w:val="24"/>
                <w:lang w:eastAsia="en-GB"/>
              </w:rPr>
            </w:pPr>
            <w:r w:rsidRPr="002E7467">
              <w:rPr>
                <w:rFonts w:ascii="Arial" w:eastAsia="Times New Roman" w:hAnsi="Arial" w:cs="Arial"/>
                <w:b/>
                <w:sz w:val="24"/>
                <w:szCs w:val="24"/>
                <w:lang w:eastAsia="en-GB"/>
              </w:rPr>
              <w:t xml:space="preserve">The patient should be advised to report any of the following signs or symptoms to their primary care prescriber without delay:          </w:t>
            </w:r>
          </w:p>
          <w:p w14:paraId="2C2DA026" w14:textId="087993BA" w:rsidR="00055685" w:rsidRPr="002F411D" w:rsidRDefault="00DC0AD8" w:rsidP="00055685">
            <w:pPr>
              <w:pStyle w:val="ListParagraph"/>
              <w:numPr>
                <w:ilvl w:val="0"/>
                <w:numId w:val="5"/>
              </w:numPr>
              <w:spacing w:before="60" w:after="60" w:line="240" w:lineRule="auto"/>
              <w:rPr>
                <w:rFonts w:ascii="Arial" w:eastAsia="Times New Roman" w:hAnsi="Arial" w:cs="Arial"/>
                <w:b/>
                <w:sz w:val="24"/>
                <w:szCs w:val="24"/>
                <w:lang w:eastAsia="en-GB"/>
              </w:rPr>
            </w:pPr>
            <w:r>
              <w:rPr>
                <w:rFonts w:ascii="Arial" w:hAnsi="Arial" w:cs="Arial"/>
                <w:sz w:val="24"/>
                <w:szCs w:val="24"/>
              </w:rPr>
              <w:t>D</w:t>
            </w:r>
            <w:r w:rsidR="009639B2" w:rsidRPr="002F411D">
              <w:rPr>
                <w:rFonts w:ascii="Arial" w:hAnsi="Arial" w:cs="Arial"/>
                <w:sz w:val="24"/>
                <w:szCs w:val="24"/>
              </w:rPr>
              <w:t>ental mobility, pain, swelling, non-healing sores or discharge to a doctor and dentist</w:t>
            </w:r>
          </w:p>
          <w:p w14:paraId="0B097045" w14:textId="566F2D77" w:rsidR="00BD57EC" w:rsidRPr="002F411D" w:rsidRDefault="00EE137B" w:rsidP="00055685">
            <w:pPr>
              <w:pStyle w:val="ListParagraph"/>
              <w:numPr>
                <w:ilvl w:val="0"/>
                <w:numId w:val="5"/>
              </w:numPr>
              <w:spacing w:before="60" w:after="60" w:line="240" w:lineRule="auto"/>
              <w:rPr>
                <w:rFonts w:ascii="Arial" w:eastAsia="Times New Roman" w:hAnsi="Arial" w:cs="Arial"/>
                <w:b/>
                <w:sz w:val="24"/>
                <w:szCs w:val="24"/>
                <w:lang w:eastAsia="en-GB"/>
              </w:rPr>
            </w:pPr>
            <w:r>
              <w:rPr>
                <w:rFonts w:ascii="Arial" w:hAnsi="Arial" w:cs="Arial"/>
                <w:sz w:val="24"/>
                <w:szCs w:val="24"/>
              </w:rPr>
              <w:t>E</w:t>
            </w:r>
            <w:r w:rsidR="00BD57EC" w:rsidRPr="002F411D">
              <w:rPr>
                <w:rFonts w:ascii="Arial" w:hAnsi="Arial" w:cs="Arial"/>
                <w:sz w:val="24"/>
                <w:szCs w:val="24"/>
              </w:rPr>
              <w:t xml:space="preserve">ar symptoms including </w:t>
            </w:r>
            <w:r w:rsidR="002F411D" w:rsidRPr="002F411D">
              <w:rPr>
                <w:rFonts w:ascii="Arial" w:hAnsi="Arial" w:cs="Arial"/>
                <w:sz w:val="24"/>
                <w:szCs w:val="24"/>
              </w:rPr>
              <w:t xml:space="preserve"> ear pain, discharge from the ear, </w:t>
            </w:r>
            <w:r w:rsidR="00BD57EC" w:rsidRPr="002F411D">
              <w:rPr>
                <w:rFonts w:ascii="Arial" w:hAnsi="Arial" w:cs="Arial"/>
                <w:sz w:val="24"/>
                <w:szCs w:val="24"/>
              </w:rPr>
              <w:t>chronic ear infections</w:t>
            </w:r>
          </w:p>
          <w:p w14:paraId="1D073FE0" w14:textId="36326C59" w:rsidR="009E3F5B" w:rsidRPr="002F411D" w:rsidRDefault="009E3F5B" w:rsidP="00055685">
            <w:pPr>
              <w:pStyle w:val="ListParagraph"/>
              <w:numPr>
                <w:ilvl w:val="0"/>
                <w:numId w:val="5"/>
              </w:numPr>
              <w:spacing w:before="60" w:after="60" w:line="240" w:lineRule="auto"/>
              <w:rPr>
                <w:rFonts w:ascii="Arial" w:eastAsia="Times New Roman" w:hAnsi="Arial" w:cs="Arial"/>
                <w:b/>
                <w:sz w:val="24"/>
                <w:szCs w:val="24"/>
                <w:lang w:eastAsia="en-GB"/>
              </w:rPr>
            </w:pPr>
            <w:r w:rsidRPr="002F411D">
              <w:rPr>
                <w:rFonts w:ascii="Arial" w:hAnsi="Arial" w:cs="Arial"/>
                <w:sz w:val="24"/>
                <w:szCs w:val="24"/>
              </w:rPr>
              <w:t>new or unusual thigh, hip, or groin pain</w:t>
            </w:r>
          </w:p>
          <w:p w14:paraId="1628AFFB" w14:textId="5A77EB6F" w:rsidR="003E5DB5" w:rsidRPr="002F411D" w:rsidRDefault="003E5DB5" w:rsidP="00055685">
            <w:pPr>
              <w:pStyle w:val="ListParagraph"/>
              <w:numPr>
                <w:ilvl w:val="0"/>
                <w:numId w:val="5"/>
              </w:numPr>
              <w:spacing w:before="60" w:after="60" w:line="240" w:lineRule="auto"/>
              <w:rPr>
                <w:rFonts w:ascii="Arial" w:eastAsia="Times New Roman" w:hAnsi="Arial" w:cs="Arial"/>
                <w:b/>
                <w:sz w:val="24"/>
                <w:szCs w:val="24"/>
                <w:lang w:eastAsia="en-GB"/>
              </w:rPr>
            </w:pPr>
            <w:r w:rsidRPr="002F411D">
              <w:rPr>
                <w:rFonts w:ascii="Arial" w:hAnsi="Arial" w:cs="Arial"/>
                <w:sz w:val="24"/>
                <w:szCs w:val="24"/>
              </w:rPr>
              <w:t>Cellulitis</w:t>
            </w:r>
          </w:p>
          <w:p w14:paraId="4B4422C5" w14:textId="0753907C" w:rsidR="006E4E19" w:rsidRPr="002F411D" w:rsidRDefault="00EE137B" w:rsidP="00055685">
            <w:pPr>
              <w:pStyle w:val="ListParagraph"/>
              <w:numPr>
                <w:ilvl w:val="0"/>
                <w:numId w:val="5"/>
              </w:numPr>
              <w:spacing w:before="60" w:after="60" w:line="240" w:lineRule="auto"/>
              <w:rPr>
                <w:rFonts w:ascii="Arial" w:eastAsia="Times New Roman" w:hAnsi="Arial" w:cs="Arial"/>
                <w:b/>
                <w:sz w:val="24"/>
                <w:szCs w:val="24"/>
                <w:lang w:eastAsia="en-GB"/>
              </w:rPr>
            </w:pPr>
            <w:r>
              <w:rPr>
                <w:rFonts w:ascii="Arial" w:hAnsi="Arial" w:cs="Arial"/>
                <w:sz w:val="24"/>
                <w:szCs w:val="24"/>
              </w:rPr>
              <w:t>M</w:t>
            </w:r>
            <w:r w:rsidR="006E4E19" w:rsidRPr="002F411D">
              <w:rPr>
                <w:rFonts w:ascii="Arial" w:hAnsi="Arial" w:cs="Arial"/>
                <w:sz w:val="24"/>
                <w:szCs w:val="24"/>
              </w:rPr>
              <w:t>uscle spasms, twitches, cramps, numbness or tingling in the fingers, toes or around the mouth</w:t>
            </w:r>
          </w:p>
          <w:p w14:paraId="6D659217" w14:textId="77777777" w:rsidR="00055685" w:rsidRPr="002E7467" w:rsidRDefault="00055685" w:rsidP="00055685">
            <w:pPr>
              <w:spacing w:before="60" w:after="60" w:line="240" w:lineRule="auto"/>
              <w:rPr>
                <w:rFonts w:ascii="Arial" w:eastAsia="Times New Roman" w:hAnsi="Arial" w:cs="Arial"/>
                <w:sz w:val="24"/>
                <w:szCs w:val="24"/>
                <w:lang w:eastAsia="en-GB"/>
              </w:rPr>
            </w:pPr>
          </w:p>
          <w:p w14:paraId="6CA276B6" w14:textId="77777777" w:rsidR="00055685" w:rsidRPr="002E7467" w:rsidRDefault="00055685" w:rsidP="00055685">
            <w:pPr>
              <w:spacing w:before="60" w:after="60" w:line="240" w:lineRule="auto"/>
              <w:rPr>
                <w:rFonts w:ascii="Arial" w:eastAsia="Times New Roman" w:hAnsi="Arial" w:cs="Arial"/>
                <w:b/>
                <w:sz w:val="24"/>
                <w:szCs w:val="24"/>
                <w:lang w:eastAsia="en-GB"/>
              </w:rPr>
            </w:pPr>
            <w:r w:rsidRPr="002E7467">
              <w:rPr>
                <w:rFonts w:ascii="Arial" w:eastAsia="Times New Roman" w:hAnsi="Arial" w:cs="Arial"/>
                <w:b/>
                <w:sz w:val="24"/>
                <w:szCs w:val="24"/>
                <w:lang w:eastAsia="en-GB"/>
              </w:rPr>
              <w:t>The patient should be advised:</w:t>
            </w:r>
          </w:p>
          <w:p w14:paraId="2FB115C9" w14:textId="68F0AD75" w:rsidR="00055685" w:rsidRPr="002E7467" w:rsidRDefault="002F411D" w:rsidP="00055685">
            <w:pPr>
              <w:pStyle w:val="ListParagraph"/>
              <w:numPr>
                <w:ilvl w:val="0"/>
                <w:numId w:val="1"/>
              </w:numPr>
              <w:spacing w:before="60" w:after="60" w:line="240" w:lineRule="auto"/>
              <w:rPr>
                <w:rFonts w:ascii="Arial" w:eastAsia="Times New Roman" w:hAnsi="Arial" w:cs="Arial"/>
                <w:sz w:val="24"/>
                <w:szCs w:val="24"/>
                <w:lang w:eastAsia="en-GB"/>
              </w:rPr>
            </w:pPr>
            <w:r>
              <w:rPr>
                <w:rFonts w:ascii="Arial" w:eastAsia="Times New Roman" w:hAnsi="Arial" w:cs="Arial"/>
                <w:sz w:val="24"/>
                <w:szCs w:val="24"/>
                <w:lang w:eastAsia="en-GB"/>
              </w:rPr>
              <w:t>To contact their GP</w:t>
            </w:r>
          </w:p>
          <w:p w14:paraId="379D88A0" w14:textId="77777777" w:rsidR="00055685" w:rsidRPr="002E7467" w:rsidRDefault="00055685" w:rsidP="00055685">
            <w:pPr>
              <w:spacing w:before="60" w:after="60" w:line="240" w:lineRule="auto"/>
              <w:rPr>
                <w:rFonts w:ascii="Arial" w:eastAsia="Times New Roman" w:hAnsi="Arial" w:cs="Arial"/>
                <w:sz w:val="24"/>
                <w:szCs w:val="24"/>
                <w:lang w:eastAsia="en-GB"/>
              </w:rPr>
            </w:pPr>
          </w:p>
          <w:p w14:paraId="54A71DB2" w14:textId="77777777" w:rsidR="00055685" w:rsidRPr="002E7467" w:rsidRDefault="00055685" w:rsidP="002C6140">
            <w:pPr>
              <w:spacing w:before="60" w:after="60" w:line="240" w:lineRule="auto"/>
              <w:rPr>
                <w:rFonts w:ascii="Arial" w:eastAsia="Times New Roman" w:hAnsi="Arial" w:cs="Arial"/>
                <w:b/>
                <w:color w:val="000000"/>
                <w:sz w:val="24"/>
                <w:szCs w:val="24"/>
                <w:u w:val="single"/>
                <w:lang w:eastAsia="en-GB"/>
              </w:rPr>
            </w:pPr>
          </w:p>
        </w:tc>
      </w:tr>
      <w:tr w:rsidR="00055685" w:rsidRPr="00295135" w14:paraId="79305DF7" w14:textId="77777777" w:rsidTr="00F56535">
        <w:trPr>
          <w:jc w:val="center"/>
        </w:trPr>
        <w:tc>
          <w:tcPr>
            <w:tcW w:w="10455" w:type="dxa"/>
            <w:gridSpan w:val="3"/>
            <w:tcBorders>
              <w:bottom w:val="nil"/>
            </w:tcBorders>
            <w:shd w:val="clear" w:color="auto" w:fill="F2F2F2"/>
          </w:tcPr>
          <w:p w14:paraId="2E2ABBD7" w14:textId="64C415DE" w:rsidR="00055685" w:rsidRPr="002E7467" w:rsidRDefault="00055685" w:rsidP="00055685">
            <w:pPr>
              <w:spacing w:before="60" w:after="60" w:line="240" w:lineRule="auto"/>
              <w:rPr>
                <w:rFonts w:ascii="Arial" w:eastAsia="Times New Roman" w:hAnsi="Arial" w:cs="Arial"/>
                <w:b/>
                <w:sz w:val="24"/>
                <w:szCs w:val="24"/>
                <w:lang w:eastAsia="en-GB"/>
              </w:rPr>
            </w:pPr>
            <w:bookmarkStart w:id="13" w:name="Twelve_pregnancy_paternity"/>
            <w:r w:rsidRPr="002E7467">
              <w:rPr>
                <w:rFonts w:ascii="Arial" w:eastAsia="Times New Roman" w:hAnsi="Arial" w:cs="Arial"/>
                <w:b/>
                <w:sz w:val="24"/>
                <w:szCs w:val="24"/>
                <w:lang w:eastAsia="en-GB"/>
              </w:rPr>
              <w:lastRenderedPageBreak/>
              <w:t>12. Pregnancy, paternal exposure and breast feeding</w:t>
            </w:r>
            <w:bookmarkEnd w:id="13"/>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t xml:space="preserve">         </w:t>
            </w:r>
            <w:hyperlink w:anchor="Responsibilities" w:history="1">
              <w:r w:rsidRPr="002E7467">
                <w:rPr>
                  <w:rStyle w:val="Hyperlink"/>
                  <w:rFonts w:ascii="Arial" w:eastAsia="Times New Roman" w:hAnsi="Arial" w:cs="Arial"/>
                  <w:sz w:val="24"/>
                  <w:szCs w:val="24"/>
                  <w:lang w:eastAsia="en-GB"/>
                </w:rPr>
                <w:t>Back to top</w:t>
              </w:r>
            </w:hyperlink>
          </w:p>
          <w:p w14:paraId="5B7A2D80" w14:textId="3874F34F" w:rsidR="00055685" w:rsidRPr="002E7467" w:rsidRDefault="00055685" w:rsidP="00055685">
            <w:pPr>
              <w:autoSpaceDE w:val="0"/>
              <w:autoSpaceDN w:val="0"/>
              <w:adjustRightInd w:val="0"/>
              <w:spacing w:before="60" w:after="60" w:line="240" w:lineRule="auto"/>
              <w:rPr>
                <w:rFonts w:ascii="Arial" w:eastAsia="Times New Roman" w:hAnsi="Arial" w:cs="Arial"/>
                <w:color w:val="000000"/>
                <w:sz w:val="24"/>
                <w:szCs w:val="24"/>
                <w:lang w:eastAsia="en-GB"/>
              </w:rPr>
            </w:pPr>
            <w:r w:rsidRPr="002E7467">
              <w:rPr>
                <w:rFonts w:ascii="Arial" w:eastAsia="Times New Roman" w:hAnsi="Arial" w:cs="Arial"/>
                <w:bCs/>
                <w:sz w:val="24"/>
                <w:szCs w:val="24"/>
                <w:lang w:eastAsia="en-GB"/>
              </w:rPr>
              <w:t>It is the responsibility of the specialist to provide advice on the need for contraception to male and female patients on initiation and at each review, but the ongoing responsibility for providing this advice rests with both the primary care prescriber and the specialist.</w:t>
            </w:r>
          </w:p>
        </w:tc>
      </w:tr>
      <w:tr w:rsidR="00055685" w:rsidRPr="00295135" w14:paraId="24C2F939" w14:textId="77777777" w:rsidTr="00F56535">
        <w:trPr>
          <w:jc w:val="center"/>
        </w:trPr>
        <w:tc>
          <w:tcPr>
            <w:tcW w:w="10455" w:type="dxa"/>
            <w:gridSpan w:val="3"/>
            <w:tcBorders>
              <w:top w:val="nil"/>
              <w:bottom w:val="single" w:sz="4" w:space="0" w:color="auto"/>
            </w:tcBorders>
          </w:tcPr>
          <w:p w14:paraId="107FCF2A" w14:textId="77777777" w:rsidR="00055685" w:rsidRDefault="00466856" w:rsidP="006D277F">
            <w:pPr>
              <w:autoSpaceDE w:val="0"/>
              <w:autoSpaceDN w:val="0"/>
              <w:adjustRightInd w:val="0"/>
              <w:spacing w:before="60" w:after="60" w:line="240" w:lineRule="auto"/>
              <w:rPr>
                <w:rFonts w:ascii="Arial" w:eastAsia="Times New Roman" w:hAnsi="Arial" w:cs="Arial"/>
                <w:bCs/>
                <w:color w:val="000000"/>
                <w:sz w:val="24"/>
                <w:szCs w:val="24"/>
                <w:lang w:eastAsia="en-GB"/>
              </w:rPr>
            </w:pPr>
            <w:r w:rsidRPr="00466856">
              <w:rPr>
                <w:rFonts w:ascii="Arial" w:eastAsia="Times New Roman" w:hAnsi="Arial" w:cs="Arial"/>
                <w:bCs/>
                <w:color w:val="000000"/>
                <w:sz w:val="24"/>
                <w:szCs w:val="24"/>
                <w:lang w:eastAsia="en-GB"/>
              </w:rPr>
              <w:t>Not applicable : Use is limited to post menopausal women</w:t>
            </w:r>
          </w:p>
          <w:p w14:paraId="28BE39FA" w14:textId="205D16D7" w:rsidR="006D277F" w:rsidRPr="006D277F" w:rsidRDefault="006D277F" w:rsidP="006D277F">
            <w:pPr>
              <w:autoSpaceDE w:val="0"/>
              <w:autoSpaceDN w:val="0"/>
              <w:adjustRightInd w:val="0"/>
              <w:spacing w:before="60" w:after="60" w:line="240" w:lineRule="auto"/>
              <w:rPr>
                <w:rFonts w:ascii="Arial" w:eastAsia="Times New Roman" w:hAnsi="Arial" w:cs="Arial"/>
                <w:bCs/>
                <w:color w:val="FF0000"/>
                <w:sz w:val="24"/>
                <w:szCs w:val="24"/>
                <w:lang w:eastAsia="en-GB"/>
              </w:rPr>
            </w:pPr>
          </w:p>
        </w:tc>
      </w:tr>
      <w:tr w:rsidR="00055685" w:rsidRPr="00295135" w14:paraId="3A78E10C" w14:textId="77777777" w:rsidTr="00F56535">
        <w:trPr>
          <w:jc w:val="center"/>
        </w:trPr>
        <w:tc>
          <w:tcPr>
            <w:tcW w:w="10455" w:type="dxa"/>
            <w:gridSpan w:val="3"/>
            <w:tcBorders>
              <w:bottom w:val="nil"/>
            </w:tcBorders>
            <w:shd w:val="clear" w:color="auto" w:fill="F2F2F2"/>
          </w:tcPr>
          <w:p w14:paraId="2536982E" w14:textId="36BE1059" w:rsidR="00055685" w:rsidRPr="002E7467" w:rsidRDefault="00055685" w:rsidP="00055685">
            <w:pPr>
              <w:spacing w:before="60" w:after="60" w:line="240" w:lineRule="auto"/>
              <w:rPr>
                <w:rFonts w:ascii="Arial" w:eastAsia="Times New Roman" w:hAnsi="Arial" w:cs="Arial"/>
                <w:sz w:val="24"/>
                <w:szCs w:val="24"/>
                <w:highlight w:val="yellow"/>
                <w:lang w:eastAsia="en-GB"/>
              </w:rPr>
            </w:pPr>
            <w:bookmarkStart w:id="14" w:name="Thirteen_specialist_contact"/>
            <w:r w:rsidRPr="002E7467">
              <w:rPr>
                <w:rFonts w:ascii="Arial" w:eastAsia="Times New Roman" w:hAnsi="Arial" w:cs="Arial"/>
                <w:b/>
                <w:sz w:val="24"/>
                <w:szCs w:val="24"/>
                <w:lang w:eastAsia="en-GB"/>
              </w:rPr>
              <w:t>13. Specialist contact information</w:t>
            </w:r>
            <w:bookmarkEnd w:id="14"/>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t xml:space="preserve">         </w:t>
            </w:r>
            <w:hyperlink w:anchor="Responsibilities" w:history="1">
              <w:r w:rsidRPr="002E7467">
                <w:rPr>
                  <w:rStyle w:val="Hyperlink"/>
                  <w:rFonts w:ascii="Arial" w:eastAsia="Times New Roman" w:hAnsi="Arial" w:cs="Arial"/>
                  <w:sz w:val="24"/>
                  <w:szCs w:val="24"/>
                  <w:lang w:eastAsia="en-GB"/>
                </w:rPr>
                <w:t>Back to top</w:t>
              </w:r>
            </w:hyperlink>
          </w:p>
        </w:tc>
      </w:tr>
      <w:tr w:rsidR="00055685" w:rsidRPr="00295135" w14:paraId="4CD4F732" w14:textId="77777777" w:rsidTr="00F56535">
        <w:trPr>
          <w:jc w:val="center"/>
        </w:trPr>
        <w:tc>
          <w:tcPr>
            <w:tcW w:w="10455" w:type="dxa"/>
            <w:gridSpan w:val="3"/>
            <w:tcBorders>
              <w:top w:val="nil"/>
              <w:bottom w:val="single" w:sz="4" w:space="0" w:color="auto"/>
            </w:tcBorders>
          </w:tcPr>
          <w:p w14:paraId="75E36945" w14:textId="77777777" w:rsidR="00055685" w:rsidRPr="002E7467" w:rsidRDefault="00055685" w:rsidP="00055685">
            <w:pPr>
              <w:spacing w:before="60" w:after="60" w:line="240" w:lineRule="auto"/>
              <w:rPr>
                <w:rFonts w:ascii="Arial" w:eastAsia="Times New Roman" w:hAnsi="Arial" w:cs="Arial"/>
                <w:i/>
                <w:sz w:val="24"/>
                <w:szCs w:val="24"/>
              </w:rPr>
            </w:pPr>
            <w:r w:rsidRPr="002E7467">
              <w:rPr>
                <w:rFonts w:ascii="Arial" w:eastAsia="Times New Roman" w:hAnsi="Arial" w:cs="Arial"/>
                <w:sz w:val="24"/>
                <w:szCs w:val="24"/>
              </w:rPr>
              <w:t>Name</w:t>
            </w:r>
            <w:permStart w:id="779684021" w:edGrp="everyone"/>
            <w:r w:rsidRPr="002E7467">
              <w:rPr>
                <w:rFonts w:ascii="Arial" w:eastAsia="Times New Roman" w:hAnsi="Arial" w:cs="Arial"/>
                <w:sz w:val="24"/>
                <w:szCs w:val="24"/>
              </w:rPr>
              <w:t xml:space="preserve">: </w:t>
            </w:r>
            <w:r w:rsidRPr="002E7467">
              <w:rPr>
                <w:rFonts w:ascii="Arial" w:eastAsia="Times New Roman" w:hAnsi="Arial" w:cs="Arial"/>
                <w:i/>
                <w:sz w:val="24"/>
                <w:szCs w:val="24"/>
              </w:rPr>
              <w:fldChar w:fldCharType="begin">
                <w:ffData>
                  <w:name w:val=""/>
                  <w:enabled/>
                  <w:calcOnExit w:val="0"/>
                  <w:textInput>
                    <w:default w:val="[insert name]"/>
                  </w:textInput>
                </w:ffData>
              </w:fldChar>
            </w:r>
            <w:r w:rsidRPr="002E7467">
              <w:rPr>
                <w:rFonts w:ascii="Arial" w:eastAsia="Times New Roman" w:hAnsi="Arial" w:cs="Arial"/>
                <w:i/>
                <w:sz w:val="24"/>
                <w:szCs w:val="24"/>
              </w:rPr>
              <w:instrText xml:space="preserve"> FORMTEXT </w:instrText>
            </w:r>
            <w:r w:rsidRPr="002E7467">
              <w:rPr>
                <w:rFonts w:ascii="Arial" w:eastAsia="Times New Roman" w:hAnsi="Arial" w:cs="Arial"/>
                <w:i/>
                <w:sz w:val="24"/>
                <w:szCs w:val="24"/>
              </w:rPr>
            </w:r>
            <w:r w:rsidRPr="002E7467">
              <w:rPr>
                <w:rFonts w:ascii="Arial" w:eastAsia="Times New Roman" w:hAnsi="Arial" w:cs="Arial"/>
                <w:i/>
                <w:sz w:val="24"/>
                <w:szCs w:val="24"/>
              </w:rPr>
              <w:fldChar w:fldCharType="separate"/>
            </w:r>
            <w:r w:rsidRPr="002E7467">
              <w:rPr>
                <w:rFonts w:ascii="Arial" w:eastAsia="Times New Roman" w:hAnsi="Arial" w:cs="Arial"/>
                <w:i/>
                <w:noProof/>
                <w:sz w:val="24"/>
                <w:szCs w:val="24"/>
              </w:rPr>
              <w:t>[insert name]</w:t>
            </w:r>
            <w:r w:rsidRPr="002E7467">
              <w:rPr>
                <w:rFonts w:ascii="Arial" w:eastAsia="Times New Roman" w:hAnsi="Arial" w:cs="Arial"/>
                <w:i/>
                <w:sz w:val="24"/>
                <w:szCs w:val="24"/>
              </w:rPr>
              <w:fldChar w:fldCharType="end"/>
            </w:r>
            <w:permEnd w:id="779684021"/>
          </w:p>
          <w:p w14:paraId="304A730E" w14:textId="77777777" w:rsidR="00055685" w:rsidRPr="002E7467" w:rsidRDefault="00055685" w:rsidP="00055685">
            <w:pPr>
              <w:spacing w:before="60" w:after="60" w:line="240" w:lineRule="auto"/>
              <w:rPr>
                <w:rFonts w:ascii="Arial" w:eastAsia="Times New Roman" w:hAnsi="Arial" w:cs="Arial"/>
                <w:sz w:val="24"/>
                <w:szCs w:val="24"/>
              </w:rPr>
            </w:pPr>
            <w:r w:rsidRPr="002E7467">
              <w:rPr>
                <w:rFonts w:ascii="Arial" w:eastAsia="Times New Roman" w:hAnsi="Arial" w:cs="Arial"/>
                <w:sz w:val="24"/>
                <w:szCs w:val="24"/>
              </w:rPr>
              <w:t xml:space="preserve">Role and specialty: </w:t>
            </w:r>
            <w:permStart w:id="592668989" w:edGrp="everyone"/>
            <w:r w:rsidRPr="002E7467">
              <w:rPr>
                <w:rFonts w:ascii="Arial" w:eastAsia="Times New Roman" w:hAnsi="Arial" w:cs="Arial"/>
                <w:i/>
                <w:sz w:val="24"/>
                <w:szCs w:val="24"/>
              </w:rPr>
              <w:fldChar w:fldCharType="begin">
                <w:ffData>
                  <w:name w:val=""/>
                  <w:enabled/>
                  <w:calcOnExit w:val="0"/>
                  <w:textInput>
                    <w:default w:val="[insert role and specialty]"/>
                  </w:textInput>
                </w:ffData>
              </w:fldChar>
            </w:r>
            <w:r w:rsidRPr="002E7467">
              <w:rPr>
                <w:rFonts w:ascii="Arial" w:eastAsia="Times New Roman" w:hAnsi="Arial" w:cs="Arial"/>
                <w:i/>
                <w:sz w:val="24"/>
                <w:szCs w:val="24"/>
              </w:rPr>
              <w:instrText xml:space="preserve"> FORMTEXT </w:instrText>
            </w:r>
            <w:r w:rsidRPr="002E7467">
              <w:rPr>
                <w:rFonts w:ascii="Arial" w:eastAsia="Times New Roman" w:hAnsi="Arial" w:cs="Arial"/>
                <w:i/>
                <w:sz w:val="24"/>
                <w:szCs w:val="24"/>
              </w:rPr>
            </w:r>
            <w:r w:rsidRPr="002E7467">
              <w:rPr>
                <w:rFonts w:ascii="Arial" w:eastAsia="Times New Roman" w:hAnsi="Arial" w:cs="Arial"/>
                <w:i/>
                <w:sz w:val="24"/>
                <w:szCs w:val="24"/>
              </w:rPr>
              <w:fldChar w:fldCharType="separate"/>
            </w:r>
            <w:r w:rsidRPr="002E7467">
              <w:rPr>
                <w:rFonts w:ascii="Arial" w:eastAsia="Times New Roman" w:hAnsi="Arial" w:cs="Arial"/>
                <w:i/>
                <w:noProof/>
                <w:sz w:val="24"/>
                <w:szCs w:val="24"/>
              </w:rPr>
              <w:t>[insert role and specialty]</w:t>
            </w:r>
            <w:r w:rsidRPr="002E7467">
              <w:rPr>
                <w:rFonts w:ascii="Arial" w:eastAsia="Times New Roman" w:hAnsi="Arial" w:cs="Arial"/>
                <w:i/>
                <w:sz w:val="24"/>
                <w:szCs w:val="24"/>
              </w:rPr>
              <w:fldChar w:fldCharType="end"/>
            </w:r>
            <w:permEnd w:id="592668989"/>
          </w:p>
          <w:p w14:paraId="332CA4A5" w14:textId="77777777" w:rsidR="00055685" w:rsidRPr="002E7467" w:rsidRDefault="00055685" w:rsidP="00055685">
            <w:pPr>
              <w:spacing w:before="60" w:after="60" w:line="240" w:lineRule="auto"/>
              <w:rPr>
                <w:rFonts w:ascii="Arial" w:eastAsia="Times New Roman" w:hAnsi="Arial" w:cs="Arial"/>
                <w:i/>
                <w:sz w:val="24"/>
                <w:szCs w:val="24"/>
              </w:rPr>
            </w:pPr>
            <w:r w:rsidRPr="002E7467">
              <w:rPr>
                <w:rFonts w:ascii="Arial" w:eastAsia="Times New Roman" w:hAnsi="Arial" w:cs="Arial"/>
                <w:sz w:val="24"/>
                <w:szCs w:val="24"/>
              </w:rPr>
              <w:t>Daytime telephone number</w:t>
            </w:r>
            <w:permStart w:id="957431309" w:edGrp="everyone"/>
            <w:r w:rsidRPr="002E7467">
              <w:rPr>
                <w:rFonts w:ascii="Arial" w:eastAsia="Times New Roman" w:hAnsi="Arial" w:cs="Arial"/>
                <w:sz w:val="24"/>
                <w:szCs w:val="24"/>
              </w:rPr>
              <w:t xml:space="preserve">: </w:t>
            </w:r>
            <w:r w:rsidRPr="002E7467">
              <w:rPr>
                <w:rFonts w:ascii="Arial" w:eastAsia="Times New Roman" w:hAnsi="Arial" w:cs="Arial"/>
                <w:i/>
                <w:sz w:val="24"/>
                <w:szCs w:val="24"/>
              </w:rPr>
              <w:fldChar w:fldCharType="begin">
                <w:ffData>
                  <w:name w:val=""/>
                  <w:enabled/>
                  <w:calcOnExit w:val="0"/>
                  <w:textInput>
                    <w:default w:val="[insert daytime telephone number]"/>
                  </w:textInput>
                </w:ffData>
              </w:fldChar>
            </w:r>
            <w:r w:rsidRPr="002E7467">
              <w:rPr>
                <w:rFonts w:ascii="Arial" w:eastAsia="Times New Roman" w:hAnsi="Arial" w:cs="Arial"/>
                <w:i/>
                <w:sz w:val="24"/>
                <w:szCs w:val="24"/>
              </w:rPr>
              <w:instrText xml:space="preserve"> FORMTEXT </w:instrText>
            </w:r>
            <w:r w:rsidRPr="002E7467">
              <w:rPr>
                <w:rFonts w:ascii="Arial" w:eastAsia="Times New Roman" w:hAnsi="Arial" w:cs="Arial"/>
                <w:i/>
                <w:sz w:val="24"/>
                <w:szCs w:val="24"/>
              </w:rPr>
            </w:r>
            <w:r w:rsidRPr="002E7467">
              <w:rPr>
                <w:rFonts w:ascii="Arial" w:eastAsia="Times New Roman" w:hAnsi="Arial" w:cs="Arial"/>
                <w:i/>
                <w:sz w:val="24"/>
                <w:szCs w:val="24"/>
              </w:rPr>
              <w:fldChar w:fldCharType="separate"/>
            </w:r>
            <w:r w:rsidRPr="002E7467">
              <w:rPr>
                <w:rFonts w:ascii="Arial" w:eastAsia="Times New Roman" w:hAnsi="Arial" w:cs="Arial"/>
                <w:i/>
                <w:noProof/>
                <w:sz w:val="24"/>
                <w:szCs w:val="24"/>
              </w:rPr>
              <w:t>[insert daytime telephone number]</w:t>
            </w:r>
            <w:r w:rsidRPr="002E7467">
              <w:rPr>
                <w:rFonts w:ascii="Arial" w:eastAsia="Times New Roman" w:hAnsi="Arial" w:cs="Arial"/>
                <w:i/>
                <w:sz w:val="24"/>
                <w:szCs w:val="24"/>
              </w:rPr>
              <w:fldChar w:fldCharType="end"/>
            </w:r>
            <w:permEnd w:id="957431309"/>
          </w:p>
          <w:p w14:paraId="52B52F7F" w14:textId="77777777" w:rsidR="00055685" w:rsidRPr="002E7467" w:rsidRDefault="00055685" w:rsidP="00055685">
            <w:pPr>
              <w:spacing w:before="60" w:after="60" w:line="240" w:lineRule="auto"/>
              <w:rPr>
                <w:rFonts w:ascii="Arial" w:eastAsia="Times New Roman" w:hAnsi="Arial" w:cs="Arial"/>
                <w:i/>
                <w:sz w:val="24"/>
                <w:szCs w:val="24"/>
              </w:rPr>
            </w:pPr>
            <w:r w:rsidRPr="002E7467">
              <w:rPr>
                <w:rFonts w:ascii="Arial" w:eastAsia="Times New Roman" w:hAnsi="Arial" w:cs="Arial"/>
                <w:sz w:val="24"/>
                <w:szCs w:val="24"/>
              </w:rPr>
              <w:t xml:space="preserve">Email address: </w:t>
            </w:r>
            <w:permStart w:id="292969985" w:edGrp="everyone"/>
            <w:r w:rsidRPr="002E7467">
              <w:rPr>
                <w:rFonts w:ascii="Arial" w:eastAsia="Times New Roman" w:hAnsi="Arial" w:cs="Arial"/>
                <w:i/>
                <w:sz w:val="24"/>
                <w:szCs w:val="24"/>
              </w:rPr>
              <w:fldChar w:fldCharType="begin">
                <w:ffData>
                  <w:name w:val=""/>
                  <w:enabled/>
                  <w:calcOnExit w:val="0"/>
                  <w:textInput>
                    <w:default w:val="[insert email address]"/>
                  </w:textInput>
                </w:ffData>
              </w:fldChar>
            </w:r>
            <w:r w:rsidRPr="002E7467">
              <w:rPr>
                <w:rFonts w:ascii="Arial" w:eastAsia="Times New Roman" w:hAnsi="Arial" w:cs="Arial"/>
                <w:i/>
                <w:sz w:val="24"/>
                <w:szCs w:val="24"/>
              </w:rPr>
              <w:instrText xml:space="preserve"> FORMTEXT </w:instrText>
            </w:r>
            <w:r w:rsidRPr="002E7467">
              <w:rPr>
                <w:rFonts w:ascii="Arial" w:eastAsia="Times New Roman" w:hAnsi="Arial" w:cs="Arial"/>
                <w:i/>
                <w:sz w:val="24"/>
                <w:szCs w:val="24"/>
              </w:rPr>
            </w:r>
            <w:r w:rsidRPr="002E7467">
              <w:rPr>
                <w:rFonts w:ascii="Arial" w:eastAsia="Times New Roman" w:hAnsi="Arial" w:cs="Arial"/>
                <w:i/>
                <w:sz w:val="24"/>
                <w:szCs w:val="24"/>
              </w:rPr>
              <w:fldChar w:fldCharType="separate"/>
            </w:r>
            <w:r w:rsidRPr="002E7467">
              <w:rPr>
                <w:rFonts w:ascii="Arial" w:eastAsia="Times New Roman" w:hAnsi="Arial" w:cs="Arial"/>
                <w:i/>
                <w:noProof/>
                <w:sz w:val="24"/>
                <w:szCs w:val="24"/>
              </w:rPr>
              <w:t>[insert email address]</w:t>
            </w:r>
            <w:r w:rsidRPr="002E7467">
              <w:rPr>
                <w:rFonts w:ascii="Arial" w:eastAsia="Times New Roman" w:hAnsi="Arial" w:cs="Arial"/>
                <w:i/>
                <w:sz w:val="24"/>
                <w:szCs w:val="24"/>
              </w:rPr>
              <w:fldChar w:fldCharType="end"/>
            </w:r>
            <w:permEnd w:id="292969985"/>
          </w:p>
          <w:p w14:paraId="0BEC0803" w14:textId="77777777" w:rsidR="00055685" w:rsidRPr="002E7467" w:rsidRDefault="00055685" w:rsidP="00055685">
            <w:pPr>
              <w:spacing w:before="60" w:after="60" w:line="240" w:lineRule="auto"/>
              <w:rPr>
                <w:rFonts w:ascii="Arial" w:eastAsia="Times New Roman" w:hAnsi="Arial" w:cs="Arial"/>
                <w:sz w:val="24"/>
                <w:szCs w:val="24"/>
              </w:rPr>
            </w:pPr>
            <w:r w:rsidRPr="002E7467">
              <w:rPr>
                <w:rFonts w:ascii="Arial" w:eastAsia="Times New Roman" w:hAnsi="Arial" w:cs="Arial"/>
                <w:sz w:val="24"/>
                <w:szCs w:val="24"/>
              </w:rPr>
              <w:t xml:space="preserve">Alternative contact: </w:t>
            </w:r>
            <w:permStart w:id="70933049" w:edGrp="everyone"/>
            <w:r w:rsidRPr="002E7467">
              <w:rPr>
                <w:rFonts w:ascii="Arial" w:eastAsia="Times New Roman" w:hAnsi="Arial" w:cs="Arial"/>
                <w:i/>
                <w:sz w:val="24"/>
                <w:szCs w:val="24"/>
              </w:rPr>
              <w:fldChar w:fldCharType="begin">
                <w:ffData>
                  <w:name w:val=""/>
                  <w:enabled/>
                  <w:calcOnExit w:val="0"/>
                  <w:textInput>
                    <w:default w:val="[insert contact information, e.g. for clinic or specialist nurse]"/>
                  </w:textInput>
                </w:ffData>
              </w:fldChar>
            </w:r>
            <w:r w:rsidRPr="002E7467">
              <w:rPr>
                <w:rFonts w:ascii="Arial" w:eastAsia="Times New Roman" w:hAnsi="Arial" w:cs="Arial"/>
                <w:i/>
                <w:sz w:val="24"/>
                <w:szCs w:val="24"/>
              </w:rPr>
              <w:instrText xml:space="preserve"> FORMTEXT </w:instrText>
            </w:r>
            <w:r w:rsidRPr="002E7467">
              <w:rPr>
                <w:rFonts w:ascii="Arial" w:eastAsia="Times New Roman" w:hAnsi="Arial" w:cs="Arial"/>
                <w:i/>
                <w:sz w:val="24"/>
                <w:szCs w:val="24"/>
              </w:rPr>
            </w:r>
            <w:r w:rsidRPr="002E7467">
              <w:rPr>
                <w:rFonts w:ascii="Arial" w:eastAsia="Times New Roman" w:hAnsi="Arial" w:cs="Arial"/>
                <w:i/>
                <w:sz w:val="24"/>
                <w:szCs w:val="24"/>
              </w:rPr>
              <w:fldChar w:fldCharType="separate"/>
            </w:r>
            <w:r w:rsidRPr="002E7467">
              <w:rPr>
                <w:rFonts w:ascii="Arial" w:eastAsia="Times New Roman" w:hAnsi="Arial" w:cs="Arial"/>
                <w:i/>
                <w:noProof/>
                <w:sz w:val="24"/>
                <w:szCs w:val="24"/>
              </w:rPr>
              <w:t>[insert contact information, e.g. for clinic or specialist nurse]</w:t>
            </w:r>
            <w:r w:rsidRPr="002E7467">
              <w:rPr>
                <w:rFonts w:ascii="Arial" w:eastAsia="Times New Roman" w:hAnsi="Arial" w:cs="Arial"/>
                <w:i/>
                <w:sz w:val="24"/>
                <w:szCs w:val="24"/>
              </w:rPr>
              <w:fldChar w:fldCharType="end"/>
            </w:r>
            <w:permEnd w:id="70933049"/>
          </w:p>
          <w:p w14:paraId="68E5A417" w14:textId="78FC0BA4" w:rsidR="00055685" w:rsidRPr="002E7467" w:rsidRDefault="00055685" w:rsidP="00055685">
            <w:pPr>
              <w:spacing w:before="60" w:after="60" w:line="240" w:lineRule="auto"/>
              <w:rPr>
                <w:rFonts w:ascii="Arial" w:eastAsia="Times New Roman" w:hAnsi="Arial" w:cs="Arial"/>
                <w:sz w:val="24"/>
                <w:szCs w:val="24"/>
              </w:rPr>
            </w:pPr>
            <w:r w:rsidRPr="002E7467">
              <w:rPr>
                <w:rFonts w:ascii="Arial" w:eastAsia="Times New Roman" w:hAnsi="Arial" w:cs="Arial"/>
                <w:sz w:val="24"/>
                <w:szCs w:val="24"/>
              </w:rPr>
              <w:t xml:space="preserve">Out of hours contact details: </w:t>
            </w:r>
            <w:permStart w:id="399581076" w:edGrp="everyone"/>
            <w:r w:rsidRPr="002E7467">
              <w:rPr>
                <w:rFonts w:ascii="Arial" w:eastAsia="Times New Roman" w:hAnsi="Arial" w:cs="Arial"/>
                <w:i/>
                <w:sz w:val="24"/>
                <w:szCs w:val="24"/>
              </w:rPr>
              <w:fldChar w:fldCharType="begin">
                <w:ffData>
                  <w:name w:val=""/>
                  <w:enabled/>
                  <w:calcOnExit w:val="0"/>
                  <w:textInput>
                    <w:default w:val="[insert contact information, e.g. for duty doctor]"/>
                  </w:textInput>
                </w:ffData>
              </w:fldChar>
            </w:r>
            <w:r w:rsidRPr="002E7467">
              <w:rPr>
                <w:rFonts w:ascii="Arial" w:eastAsia="Times New Roman" w:hAnsi="Arial" w:cs="Arial"/>
                <w:i/>
                <w:sz w:val="24"/>
                <w:szCs w:val="24"/>
              </w:rPr>
              <w:instrText xml:space="preserve"> FORMTEXT </w:instrText>
            </w:r>
            <w:r w:rsidRPr="002E7467">
              <w:rPr>
                <w:rFonts w:ascii="Arial" w:eastAsia="Times New Roman" w:hAnsi="Arial" w:cs="Arial"/>
                <w:i/>
                <w:sz w:val="24"/>
                <w:szCs w:val="24"/>
              </w:rPr>
            </w:r>
            <w:r w:rsidRPr="002E7467">
              <w:rPr>
                <w:rFonts w:ascii="Arial" w:eastAsia="Times New Roman" w:hAnsi="Arial" w:cs="Arial"/>
                <w:i/>
                <w:sz w:val="24"/>
                <w:szCs w:val="24"/>
              </w:rPr>
              <w:fldChar w:fldCharType="separate"/>
            </w:r>
            <w:r w:rsidRPr="002E7467">
              <w:rPr>
                <w:rFonts w:ascii="Arial" w:eastAsia="Times New Roman" w:hAnsi="Arial" w:cs="Arial"/>
                <w:i/>
                <w:noProof/>
                <w:sz w:val="24"/>
                <w:szCs w:val="24"/>
              </w:rPr>
              <w:t>[insert contact information, e.g. for duty doctor]</w:t>
            </w:r>
            <w:r w:rsidRPr="002E7467">
              <w:rPr>
                <w:rFonts w:ascii="Arial" w:eastAsia="Times New Roman" w:hAnsi="Arial" w:cs="Arial"/>
                <w:i/>
                <w:sz w:val="24"/>
                <w:szCs w:val="24"/>
              </w:rPr>
              <w:fldChar w:fldCharType="end"/>
            </w:r>
            <w:permEnd w:id="399581076"/>
          </w:p>
        </w:tc>
      </w:tr>
      <w:tr w:rsidR="00055685" w:rsidRPr="00295135" w14:paraId="1AD14A2A" w14:textId="77777777" w:rsidTr="00F56535">
        <w:trPr>
          <w:jc w:val="center"/>
        </w:trPr>
        <w:tc>
          <w:tcPr>
            <w:tcW w:w="10455" w:type="dxa"/>
            <w:gridSpan w:val="3"/>
            <w:tcBorders>
              <w:bottom w:val="nil"/>
            </w:tcBorders>
            <w:shd w:val="clear" w:color="auto" w:fill="F2F2F2"/>
          </w:tcPr>
          <w:p w14:paraId="201683F6" w14:textId="21C92CD8" w:rsidR="00055685" w:rsidRPr="002E7467" w:rsidRDefault="00055685" w:rsidP="00055685">
            <w:pPr>
              <w:spacing w:before="60" w:after="60" w:line="240" w:lineRule="auto"/>
              <w:rPr>
                <w:rFonts w:ascii="Arial" w:eastAsia="Times New Roman" w:hAnsi="Arial" w:cs="Arial"/>
                <w:b/>
                <w:bCs/>
                <w:sz w:val="24"/>
                <w:szCs w:val="24"/>
                <w:lang w:val="en-US" w:eastAsia="en-GB"/>
              </w:rPr>
            </w:pPr>
            <w:bookmarkStart w:id="15" w:name="Fourteen_additional_info"/>
            <w:r w:rsidRPr="002E7467">
              <w:rPr>
                <w:rFonts w:ascii="Arial" w:eastAsia="Times New Roman" w:hAnsi="Arial" w:cs="Arial"/>
                <w:b/>
                <w:sz w:val="24"/>
                <w:szCs w:val="24"/>
                <w:lang w:eastAsia="en-GB"/>
              </w:rPr>
              <w:t>14. Additional information</w:t>
            </w:r>
            <w:bookmarkEnd w:id="15"/>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t xml:space="preserve">         </w:t>
            </w:r>
            <w:hyperlink w:anchor="Responsibilities" w:history="1">
              <w:r w:rsidRPr="002E7467">
                <w:rPr>
                  <w:rStyle w:val="Hyperlink"/>
                  <w:rFonts w:ascii="Arial" w:eastAsia="Times New Roman" w:hAnsi="Arial" w:cs="Arial"/>
                  <w:sz w:val="24"/>
                  <w:szCs w:val="24"/>
                  <w:lang w:eastAsia="en-GB"/>
                </w:rPr>
                <w:t>Back to top</w:t>
              </w:r>
            </w:hyperlink>
          </w:p>
        </w:tc>
      </w:tr>
      <w:tr w:rsidR="00055685" w:rsidRPr="00295135" w14:paraId="0650CF87" w14:textId="77777777" w:rsidTr="00F56535">
        <w:trPr>
          <w:jc w:val="center"/>
        </w:trPr>
        <w:tc>
          <w:tcPr>
            <w:tcW w:w="10455" w:type="dxa"/>
            <w:gridSpan w:val="3"/>
            <w:tcBorders>
              <w:top w:val="nil"/>
              <w:bottom w:val="single" w:sz="4" w:space="0" w:color="auto"/>
            </w:tcBorders>
          </w:tcPr>
          <w:p w14:paraId="6F1EA946" w14:textId="398A45A3" w:rsidR="00055685" w:rsidRPr="002E7467" w:rsidRDefault="00055685" w:rsidP="00055685">
            <w:pPr>
              <w:spacing w:before="60" w:after="60" w:line="240" w:lineRule="auto"/>
              <w:rPr>
                <w:rFonts w:ascii="Arial" w:eastAsia="Times New Roman" w:hAnsi="Arial" w:cs="Arial"/>
                <w:sz w:val="24"/>
                <w:szCs w:val="24"/>
                <w:lang w:eastAsia="en-GB"/>
              </w:rPr>
            </w:pPr>
            <w:r w:rsidRPr="002E7467">
              <w:rPr>
                <w:rFonts w:ascii="Arial" w:eastAsia="Times New Roman" w:hAnsi="Arial" w:cs="Arial"/>
                <w:sz w:val="24"/>
                <w:szCs w:val="24"/>
                <w:lang w:eastAsia="en-GB"/>
              </w:rPr>
              <w:t>Where patient care is transferred from one specialist service or GP practice to another, a new shared care agreement must be completed. Ensure that the specialist is informed in writing of any changes to the patient’s GP or their contact details.</w:t>
            </w:r>
          </w:p>
        </w:tc>
      </w:tr>
      <w:tr w:rsidR="00055685" w:rsidRPr="00295135" w14:paraId="40A4CE02" w14:textId="77777777" w:rsidTr="00F56535">
        <w:trPr>
          <w:jc w:val="center"/>
        </w:trPr>
        <w:tc>
          <w:tcPr>
            <w:tcW w:w="10455" w:type="dxa"/>
            <w:gridSpan w:val="3"/>
            <w:tcBorders>
              <w:bottom w:val="nil"/>
            </w:tcBorders>
            <w:shd w:val="clear" w:color="auto" w:fill="F2F2F2"/>
          </w:tcPr>
          <w:p w14:paraId="469E4408" w14:textId="7D07501C" w:rsidR="00055685" w:rsidRPr="002E7467" w:rsidRDefault="00055685" w:rsidP="00055685">
            <w:pPr>
              <w:spacing w:before="60" w:after="60" w:line="240" w:lineRule="auto"/>
              <w:rPr>
                <w:rFonts w:ascii="Arial" w:eastAsia="Times New Roman" w:hAnsi="Arial" w:cs="Arial"/>
                <w:sz w:val="24"/>
                <w:szCs w:val="24"/>
                <w:lang w:eastAsia="en-GB"/>
              </w:rPr>
            </w:pPr>
            <w:bookmarkStart w:id="16" w:name="Fifteen_references"/>
            <w:r w:rsidRPr="002E7467">
              <w:rPr>
                <w:rFonts w:ascii="Arial" w:eastAsia="Times New Roman" w:hAnsi="Arial" w:cs="Arial"/>
                <w:b/>
                <w:sz w:val="24"/>
                <w:szCs w:val="24"/>
                <w:lang w:eastAsia="en-GB"/>
              </w:rPr>
              <w:t>15. References</w:t>
            </w:r>
            <w:bookmarkEnd w:id="16"/>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t xml:space="preserve">         </w:t>
            </w:r>
            <w:hyperlink w:anchor="Responsibilities" w:history="1">
              <w:r w:rsidRPr="002E7467">
                <w:rPr>
                  <w:rStyle w:val="Hyperlink"/>
                  <w:rFonts w:ascii="Arial" w:eastAsia="Times New Roman" w:hAnsi="Arial" w:cs="Arial"/>
                  <w:sz w:val="24"/>
                  <w:szCs w:val="24"/>
                  <w:lang w:eastAsia="en-GB"/>
                </w:rPr>
                <w:t>Back to top</w:t>
              </w:r>
            </w:hyperlink>
          </w:p>
        </w:tc>
      </w:tr>
      <w:tr w:rsidR="00055685" w:rsidRPr="00295135" w14:paraId="583AE708" w14:textId="77777777" w:rsidTr="00F56535">
        <w:trPr>
          <w:jc w:val="center"/>
        </w:trPr>
        <w:tc>
          <w:tcPr>
            <w:tcW w:w="10455" w:type="dxa"/>
            <w:gridSpan w:val="3"/>
            <w:tcBorders>
              <w:top w:val="nil"/>
              <w:bottom w:val="single" w:sz="4" w:space="0" w:color="auto"/>
            </w:tcBorders>
          </w:tcPr>
          <w:p w14:paraId="49B39B96" w14:textId="77777777" w:rsidR="002F4528" w:rsidRPr="002F4528" w:rsidRDefault="002F4528" w:rsidP="002F4528">
            <w:pPr>
              <w:pStyle w:val="ListParagraph"/>
              <w:numPr>
                <w:ilvl w:val="0"/>
                <w:numId w:val="3"/>
              </w:numPr>
              <w:spacing w:after="160" w:line="259" w:lineRule="auto"/>
              <w:rPr>
                <w:rFonts w:ascii="Arial" w:hAnsi="Arial" w:cs="Arial"/>
                <w:sz w:val="24"/>
                <w:szCs w:val="24"/>
              </w:rPr>
            </w:pPr>
            <w:hyperlink r:id="rId30" w:history="1">
              <w:r w:rsidRPr="002F4528">
                <w:rPr>
                  <w:rStyle w:val="Hyperlink"/>
                  <w:rFonts w:ascii="Arial" w:hAnsi="Arial" w:cs="Arial"/>
                  <w:sz w:val="24"/>
                  <w:szCs w:val="24"/>
                </w:rPr>
                <w:t>NOGG Clinical guideline for the prevention and treatment of osteoporosis 2021</w:t>
              </w:r>
            </w:hyperlink>
            <w:r w:rsidRPr="002F4528">
              <w:rPr>
                <w:rFonts w:ascii="Arial" w:hAnsi="Arial" w:cs="Arial"/>
                <w:sz w:val="24"/>
                <w:szCs w:val="24"/>
              </w:rPr>
              <w:t xml:space="preserve"> </w:t>
            </w:r>
          </w:p>
          <w:p w14:paraId="54FCC178" w14:textId="77777777" w:rsidR="002F4528" w:rsidRPr="002F4528" w:rsidRDefault="002F4528" w:rsidP="002F4528">
            <w:pPr>
              <w:pStyle w:val="ListParagraph"/>
              <w:numPr>
                <w:ilvl w:val="0"/>
                <w:numId w:val="3"/>
              </w:numPr>
              <w:spacing w:after="160" w:line="259" w:lineRule="auto"/>
              <w:rPr>
                <w:rFonts w:ascii="Arial" w:hAnsi="Arial" w:cs="Arial"/>
                <w:sz w:val="24"/>
                <w:szCs w:val="24"/>
              </w:rPr>
            </w:pPr>
            <w:hyperlink r:id="rId31" w:history="1">
              <w:r w:rsidRPr="002F4528">
                <w:rPr>
                  <w:rStyle w:val="Hyperlink"/>
                  <w:rFonts w:ascii="Arial" w:hAnsi="Arial" w:cs="Arial"/>
                  <w:sz w:val="24"/>
                  <w:szCs w:val="24"/>
                </w:rPr>
                <w:t>Royal Osteoporosis Society Vitamin D and Bone Health: A Practical Clinical Guideline for Patient Management 2020</w:t>
              </w:r>
            </w:hyperlink>
            <w:r w:rsidRPr="002F4528">
              <w:rPr>
                <w:rFonts w:ascii="Arial" w:hAnsi="Arial" w:cs="Arial"/>
                <w:sz w:val="24"/>
                <w:szCs w:val="24"/>
              </w:rPr>
              <w:t xml:space="preserve"> </w:t>
            </w:r>
          </w:p>
          <w:p w14:paraId="7F96F31B" w14:textId="77777777" w:rsidR="002F4528" w:rsidRPr="002F4528" w:rsidRDefault="002F4528" w:rsidP="002F4528">
            <w:pPr>
              <w:pStyle w:val="ListParagraph"/>
              <w:numPr>
                <w:ilvl w:val="0"/>
                <w:numId w:val="3"/>
              </w:numPr>
              <w:spacing w:after="160" w:line="259" w:lineRule="auto"/>
              <w:rPr>
                <w:rFonts w:ascii="Arial" w:hAnsi="Arial" w:cs="Arial"/>
                <w:sz w:val="24"/>
                <w:szCs w:val="24"/>
              </w:rPr>
            </w:pPr>
            <w:hyperlink r:id="rId32" w:history="1">
              <w:r w:rsidRPr="002F4528">
                <w:rPr>
                  <w:rStyle w:val="Hyperlink"/>
                  <w:rFonts w:ascii="Arial" w:hAnsi="Arial" w:cs="Arial"/>
                  <w:sz w:val="24"/>
                  <w:szCs w:val="24"/>
                </w:rPr>
                <w:t>Royal Osteoporosis Society Denosumab Fact Sheet Drug treatments for osteoporosis: Denosumab (Prolia) | Royal Osteoporosis Society (windows.net)</w:t>
              </w:r>
            </w:hyperlink>
            <w:r w:rsidRPr="002F4528">
              <w:rPr>
                <w:rFonts w:ascii="Arial" w:hAnsi="Arial" w:cs="Arial"/>
                <w:sz w:val="24"/>
                <w:szCs w:val="24"/>
              </w:rPr>
              <w:t xml:space="preserve"> </w:t>
            </w:r>
          </w:p>
          <w:p w14:paraId="79414682" w14:textId="1C4978FF" w:rsidR="00055685" w:rsidRPr="002E7467" w:rsidRDefault="00055685" w:rsidP="002F4528">
            <w:pPr>
              <w:pStyle w:val="ListParagraph"/>
              <w:numPr>
                <w:ilvl w:val="0"/>
                <w:numId w:val="3"/>
              </w:numPr>
              <w:spacing w:before="60" w:after="60" w:line="240" w:lineRule="auto"/>
              <w:rPr>
                <w:rFonts w:ascii="Arial" w:eastAsia="Times New Roman" w:hAnsi="Arial" w:cs="Arial"/>
                <w:sz w:val="24"/>
                <w:szCs w:val="24"/>
                <w:lang w:eastAsia="en-GB"/>
              </w:rPr>
            </w:pPr>
          </w:p>
        </w:tc>
      </w:tr>
      <w:tr w:rsidR="00055685" w:rsidRPr="00295135" w14:paraId="42F50346" w14:textId="77777777" w:rsidTr="00F56535">
        <w:trPr>
          <w:jc w:val="center"/>
        </w:trPr>
        <w:tc>
          <w:tcPr>
            <w:tcW w:w="10455" w:type="dxa"/>
            <w:gridSpan w:val="3"/>
            <w:tcBorders>
              <w:bottom w:val="nil"/>
            </w:tcBorders>
            <w:shd w:val="clear" w:color="auto" w:fill="F2F2F2"/>
          </w:tcPr>
          <w:p w14:paraId="24F76BF3" w14:textId="50890D8D" w:rsidR="00055685" w:rsidRPr="002E7467" w:rsidRDefault="00055685" w:rsidP="00055685">
            <w:pPr>
              <w:spacing w:before="60" w:after="60" w:line="240" w:lineRule="auto"/>
              <w:rPr>
                <w:rFonts w:ascii="Arial" w:eastAsia="Times New Roman" w:hAnsi="Arial" w:cs="Arial"/>
                <w:sz w:val="24"/>
                <w:szCs w:val="24"/>
                <w:lang w:eastAsia="en-GB"/>
              </w:rPr>
            </w:pPr>
            <w:bookmarkStart w:id="17" w:name="Sixteen_relevant_guidance"/>
            <w:r w:rsidRPr="002E7467">
              <w:rPr>
                <w:rFonts w:ascii="Arial" w:eastAsia="Times New Roman" w:hAnsi="Arial" w:cs="Arial"/>
                <w:b/>
                <w:sz w:val="24"/>
                <w:szCs w:val="24"/>
                <w:lang w:eastAsia="en-GB"/>
              </w:rPr>
              <w:t>16. Other relevant national guidance</w:t>
            </w:r>
            <w:bookmarkEnd w:id="17"/>
          </w:p>
        </w:tc>
      </w:tr>
      <w:tr w:rsidR="00055685" w:rsidRPr="00295135" w14:paraId="4CE5A668" w14:textId="77777777" w:rsidTr="00F56535">
        <w:trPr>
          <w:jc w:val="center"/>
        </w:trPr>
        <w:tc>
          <w:tcPr>
            <w:tcW w:w="10455" w:type="dxa"/>
            <w:gridSpan w:val="3"/>
            <w:tcBorders>
              <w:top w:val="nil"/>
              <w:bottom w:val="single" w:sz="4" w:space="0" w:color="auto"/>
            </w:tcBorders>
          </w:tcPr>
          <w:p w14:paraId="34770465" w14:textId="77777777" w:rsidR="00055685" w:rsidRPr="002E7467" w:rsidRDefault="00055685" w:rsidP="00F4134A">
            <w:pPr>
              <w:pStyle w:val="ListParagraph"/>
              <w:numPr>
                <w:ilvl w:val="0"/>
                <w:numId w:val="4"/>
              </w:numPr>
              <w:spacing w:before="60" w:after="60" w:line="240" w:lineRule="auto"/>
              <w:contextualSpacing w:val="0"/>
              <w:rPr>
                <w:rFonts w:ascii="Arial" w:eastAsia="Times New Roman" w:hAnsi="Arial" w:cs="Arial"/>
                <w:sz w:val="24"/>
                <w:szCs w:val="24"/>
                <w:lang w:eastAsia="en-GB"/>
              </w:rPr>
            </w:pPr>
            <w:r w:rsidRPr="002E7467">
              <w:rPr>
                <w:rFonts w:ascii="Arial" w:eastAsia="Times New Roman" w:hAnsi="Arial" w:cs="Arial"/>
                <w:sz w:val="24"/>
                <w:szCs w:val="24"/>
                <w:lang w:eastAsia="en-GB"/>
              </w:rPr>
              <w:t xml:space="preserve">Shared Care for Medicines Guidance – A Standard Approach (RMOC). Available from </w:t>
            </w:r>
            <w:hyperlink r:id="rId33" w:history="1">
              <w:r w:rsidRPr="002E7467">
                <w:rPr>
                  <w:rStyle w:val="Hyperlink"/>
                  <w:rFonts w:ascii="Arial" w:eastAsia="Times New Roman" w:hAnsi="Arial" w:cs="Arial"/>
                  <w:sz w:val="24"/>
                  <w:szCs w:val="24"/>
                  <w:lang w:eastAsia="en-GB"/>
                </w:rPr>
                <w:t>https://www.sps.nhs.uk/articles/rmoc-shared-care-guidance/</w:t>
              </w:r>
            </w:hyperlink>
            <w:r w:rsidRPr="002E7467">
              <w:rPr>
                <w:rFonts w:ascii="Arial" w:eastAsia="Times New Roman" w:hAnsi="Arial" w:cs="Arial"/>
                <w:sz w:val="24"/>
                <w:szCs w:val="24"/>
                <w:lang w:eastAsia="en-GB"/>
              </w:rPr>
              <w:t xml:space="preserve"> </w:t>
            </w:r>
          </w:p>
          <w:p w14:paraId="54F05375" w14:textId="77777777" w:rsidR="00055685" w:rsidRPr="002E7467" w:rsidRDefault="00055685" w:rsidP="00F4134A">
            <w:pPr>
              <w:pStyle w:val="ListParagraph"/>
              <w:numPr>
                <w:ilvl w:val="0"/>
                <w:numId w:val="4"/>
              </w:numPr>
              <w:spacing w:before="60" w:after="60" w:line="240" w:lineRule="auto"/>
              <w:contextualSpacing w:val="0"/>
              <w:rPr>
                <w:rFonts w:ascii="Arial" w:eastAsia="Times New Roman" w:hAnsi="Arial" w:cs="Arial"/>
                <w:sz w:val="24"/>
                <w:szCs w:val="24"/>
                <w:lang w:eastAsia="en-GB"/>
              </w:rPr>
            </w:pPr>
            <w:r w:rsidRPr="002E7467">
              <w:rPr>
                <w:rFonts w:ascii="Arial" w:eastAsia="Times New Roman" w:hAnsi="Arial" w:cs="Arial"/>
                <w:sz w:val="24"/>
                <w:szCs w:val="24"/>
                <w:lang w:eastAsia="en-GB"/>
              </w:rPr>
              <w:t xml:space="preserve">NHSE policy – </w:t>
            </w:r>
            <w:r w:rsidRPr="002E7467">
              <w:rPr>
                <w:rFonts w:ascii="Arial" w:hAnsi="Arial" w:cs="Arial"/>
                <w:sz w:val="24"/>
                <w:szCs w:val="24"/>
              </w:rPr>
              <w:t xml:space="preserve">Responsibility for prescribing between primary &amp; secondary/tertiary care. Available from </w:t>
            </w:r>
            <w:hyperlink r:id="rId34" w:history="1">
              <w:r w:rsidRPr="002E7467">
                <w:rPr>
                  <w:rStyle w:val="Hyperlink"/>
                  <w:rFonts w:ascii="Arial" w:hAnsi="Arial" w:cs="Arial"/>
                  <w:sz w:val="24"/>
                  <w:szCs w:val="24"/>
                </w:rPr>
                <w:t>https://www.england.nhs.uk/publication/responsibility-for-prescribing-between-primary-and-secondary-tertiary-care/</w:t>
              </w:r>
            </w:hyperlink>
            <w:r w:rsidRPr="002E7467">
              <w:rPr>
                <w:rFonts w:ascii="Arial" w:hAnsi="Arial" w:cs="Arial"/>
                <w:sz w:val="24"/>
                <w:szCs w:val="24"/>
              </w:rPr>
              <w:t xml:space="preserve"> </w:t>
            </w:r>
          </w:p>
          <w:p w14:paraId="22BE9542" w14:textId="77777777" w:rsidR="00055685" w:rsidRPr="002E7467" w:rsidRDefault="00055685" w:rsidP="00F4134A">
            <w:pPr>
              <w:pStyle w:val="ListParagraph"/>
              <w:numPr>
                <w:ilvl w:val="0"/>
                <w:numId w:val="4"/>
              </w:numPr>
              <w:spacing w:before="60" w:after="60" w:line="240" w:lineRule="auto"/>
              <w:contextualSpacing w:val="0"/>
              <w:rPr>
                <w:rFonts w:ascii="Arial" w:eastAsia="Times New Roman" w:hAnsi="Arial" w:cs="Arial"/>
                <w:sz w:val="24"/>
                <w:szCs w:val="24"/>
                <w:lang w:eastAsia="en-GB"/>
              </w:rPr>
            </w:pPr>
            <w:r w:rsidRPr="002E7467">
              <w:rPr>
                <w:rFonts w:ascii="Arial" w:eastAsia="Times New Roman" w:hAnsi="Arial" w:cs="Arial"/>
                <w:sz w:val="24"/>
                <w:szCs w:val="24"/>
                <w:lang w:eastAsia="en-GB"/>
              </w:rPr>
              <w:t xml:space="preserve">General Medical Council. Good practice in prescribing and managing medicines and devices. Shared care. Available from </w:t>
            </w:r>
            <w:hyperlink r:id="rId35" w:history="1">
              <w:r w:rsidRPr="002E7467">
                <w:rPr>
                  <w:rStyle w:val="Hyperlink"/>
                  <w:rFonts w:ascii="Arial" w:eastAsia="Times New Roman" w:hAnsi="Arial" w:cs="Arial"/>
                  <w:sz w:val="24"/>
                  <w:szCs w:val="24"/>
                  <w:lang w:eastAsia="en-GB"/>
                </w:rPr>
                <w:t>https://www.gmc-uk.org/ethical-guidance/ethical-guidance-for-doctors/good-practice-in-prescribing-and-managing-medicines-and-devices/shared-care</w:t>
              </w:r>
            </w:hyperlink>
            <w:r w:rsidRPr="002E7467">
              <w:rPr>
                <w:rFonts w:ascii="Arial" w:eastAsia="Times New Roman" w:hAnsi="Arial" w:cs="Arial"/>
                <w:sz w:val="24"/>
                <w:szCs w:val="24"/>
                <w:lang w:eastAsia="en-GB"/>
              </w:rPr>
              <w:t xml:space="preserve"> </w:t>
            </w:r>
          </w:p>
          <w:p w14:paraId="108A1C7D" w14:textId="77777777" w:rsidR="00055685" w:rsidRDefault="00055685" w:rsidP="00F4134A">
            <w:pPr>
              <w:pStyle w:val="ListParagraph"/>
              <w:numPr>
                <w:ilvl w:val="0"/>
                <w:numId w:val="4"/>
              </w:numPr>
              <w:spacing w:before="60" w:after="60" w:line="240" w:lineRule="auto"/>
              <w:contextualSpacing w:val="0"/>
              <w:rPr>
                <w:rFonts w:ascii="Arial" w:eastAsia="Times New Roman" w:hAnsi="Arial" w:cs="Arial"/>
                <w:sz w:val="24"/>
                <w:szCs w:val="24"/>
                <w:lang w:eastAsia="en-GB"/>
              </w:rPr>
            </w:pPr>
            <w:r w:rsidRPr="002E7467">
              <w:rPr>
                <w:rFonts w:ascii="Arial" w:eastAsia="Times New Roman" w:hAnsi="Arial" w:cs="Arial"/>
                <w:sz w:val="24"/>
                <w:szCs w:val="24"/>
                <w:lang w:eastAsia="en-GB"/>
              </w:rPr>
              <w:t xml:space="preserve">NICE NG197: Shared decision making. Last updated June 2021. </w:t>
            </w:r>
            <w:hyperlink r:id="rId36" w:history="1">
              <w:r w:rsidRPr="002E7467">
                <w:rPr>
                  <w:rStyle w:val="Hyperlink"/>
                  <w:rFonts w:ascii="Arial" w:eastAsia="Times New Roman" w:hAnsi="Arial" w:cs="Arial"/>
                  <w:sz w:val="24"/>
                  <w:szCs w:val="24"/>
                  <w:lang w:eastAsia="en-GB"/>
                </w:rPr>
                <w:t>https://www.nice.org.uk/guidance/ng197/</w:t>
              </w:r>
            </w:hyperlink>
            <w:r w:rsidRPr="002E7467">
              <w:rPr>
                <w:rFonts w:ascii="Arial" w:eastAsia="Times New Roman" w:hAnsi="Arial" w:cs="Arial"/>
                <w:sz w:val="24"/>
                <w:szCs w:val="24"/>
                <w:lang w:eastAsia="en-GB"/>
              </w:rPr>
              <w:t>.</w:t>
            </w:r>
          </w:p>
          <w:p w14:paraId="1D73AC7F" w14:textId="77777777" w:rsidR="00F4134A" w:rsidRPr="00F4134A" w:rsidRDefault="00F4134A" w:rsidP="00F4134A">
            <w:pPr>
              <w:pStyle w:val="ListParagraph"/>
              <w:numPr>
                <w:ilvl w:val="0"/>
                <w:numId w:val="4"/>
              </w:numPr>
              <w:spacing w:after="160" w:line="259" w:lineRule="auto"/>
              <w:rPr>
                <w:rFonts w:ascii="Arial" w:hAnsi="Arial" w:cs="Arial"/>
                <w:sz w:val="24"/>
                <w:szCs w:val="24"/>
              </w:rPr>
            </w:pPr>
            <w:r w:rsidRPr="00F4134A">
              <w:rPr>
                <w:rFonts w:ascii="Arial" w:hAnsi="Arial" w:cs="Arial"/>
                <w:sz w:val="24"/>
                <w:szCs w:val="24"/>
              </w:rPr>
              <w:t xml:space="preserve">May 2022 </w:t>
            </w:r>
            <w:hyperlink r:id="rId37" w:history="1">
              <w:r w:rsidRPr="00F4134A">
                <w:rPr>
                  <w:rStyle w:val="Hyperlink"/>
                  <w:rFonts w:ascii="Arial" w:hAnsi="Arial" w:cs="Arial"/>
                  <w:sz w:val="24"/>
                  <w:szCs w:val="24"/>
                </w:rPr>
                <w:t>Denosumab 60mg (Prolia): should not be used in patients under 18 years due to the risk of serious hypercalcaemia</w:t>
              </w:r>
            </w:hyperlink>
            <w:r w:rsidRPr="00F4134A">
              <w:rPr>
                <w:rFonts w:ascii="Arial" w:hAnsi="Arial" w:cs="Arial"/>
                <w:sz w:val="24"/>
                <w:szCs w:val="24"/>
              </w:rPr>
              <w:t xml:space="preserve"> </w:t>
            </w:r>
          </w:p>
          <w:p w14:paraId="79AD49BE" w14:textId="77777777" w:rsidR="00F4134A" w:rsidRPr="00F4134A" w:rsidRDefault="00F4134A" w:rsidP="00F4134A">
            <w:pPr>
              <w:pStyle w:val="ListParagraph"/>
              <w:numPr>
                <w:ilvl w:val="0"/>
                <w:numId w:val="4"/>
              </w:numPr>
              <w:spacing w:after="160" w:line="259" w:lineRule="auto"/>
              <w:rPr>
                <w:rFonts w:ascii="Arial" w:hAnsi="Arial" w:cs="Arial"/>
                <w:sz w:val="24"/>
                <w:szCs w:val="24"/>
              </w:rPr>
            </w:pPr>
            <w:r w:rsidRPr="00F4134A">
              <w:rPr>
                <w:rFonts w:ascii="Arial" w:hAnsi="Arial" w:cs="Arial"/>
                <w:sz w:val="24"/>
                <w:szCs w:val="24"/>
              </w:rPr>
              <w:t xml:space="preserve">August 2020 </w:t>
            </w:r>
            <w:hyperlink r:id="rId38" w:history="1">
              <w:r w:rsidRPr="00F4134A">
                <w:rPr>
                  <w:rStyle w:val="Hyperlink"/>
                  <w:rFonts w:ascii="Arial" w:hAnsi="Arial" w:cs="Arial"/>
                  <w:sz w:val="24"/>
                  <w:szCs w:val="24"/>
                </w:rPr>
                <w:t>Denosumab 60mg (Prolia): increased risk of multiple vertebral fractures after stopping or delaying ongoing treatment</w:t>
              </w:r>
            </w:hyperlink>
            <w:r w:rsidRPr="00F4134A">
              <w:rPr>
                <w:rFonts w:ascii="Arial" w:hAnsi="Arial" w:cs="Arial"/>
                <w:sz w:val="24"/>
                <w:szCs w:val="24"/>
              </w:rPr>
              <w:t xml:space="preserve"> </w:t>
            </w:r>
          </w:p>
          <w:p w14:paraId="07F2F46A" w14:textId="61A7BC1A" w:rsidR="00F4134A" w:rsidRPr="00F4134A" w:rsidRDefault="00F4134A" w:rsidP="00F4134A">
            <w:pPr>
              <w:pStyle w:val="ListParagraph"/>
              <w:numPr>
                <w:ilvl w:val="0"/>
                <w:numId w:val="4"/>
              </w:numPr>
              <w:spacing w:after="160" w:line="259" w:lineRule="auto"/>
              <w:rPr>
                <w:rFonts w:ascii="Arial" w:hAnsi="Arial" w:cs="Arial"/>
                <w:sz w:val="24"/>
                <w:szCs w:val="24"/>
              </w:rPr>
            </w:pPr>
            <w:r w:rsidRPr="00F4134A">
              <w:rPr>
                <w:rFonts w:ascii="Arial" w:hAnsi="Arial" w:cs="Arial"/>
                <w:sz w:val="24"/>
                <w:szCs w:val="24"/>
              </w:rPr>
              <w:lastRenderedPageBreak/>
              <w:t xml:space="preserve">June 2017 </w:t>
            </w:r>
            <w:hyperlink r:id="rId39" w:history="1">
              <w:r w:rsidR="00742768">
                <w:rPr>
                  <w:rStyle w:val="Hyperlink"/>
                  <w:rFonts w:ascii="Arial" w:hAnsi="Arial" w:cs="Arial"/>
                  <w:sz w:val="24"/>
                  <w:szCs w:val="24"/>
                </w:rPr>
                <w:t>Denosumab:reports of osteonecrosis of the external auditory canal</w:t>
              </w:r>
            </w:hyperlink>
            <w:r w:rsidRPr="00F4134A">
              <w:rPr>
                <w:rFonts w:ascii="Arial" w:hAnsi="Arial" w:cs="Arial"/>
                <w:sz w:val="24"/>
                <w:szCs w:val="24"/>
              </w:rPr>
              <w:t xml:space="preserve"> </w:t>
            </w:r>
          </w:p>
          <w:p w14:paraId="0E9739B0" w14:textId="77777777" w:rsidR="00F4134A" w:rsidRPr="00F4134A" w:rsidRDefault="00F4134A" w:rsidP="00F4134A">
            <w:pPr>
              <w:pStyle w:val="ListParagraph"/>
              <w:numPr>
                <w:ilvl w:val="0"/>
                <w:numId w:val="4"/>
              </w:numPr>
              <w:spacing w:after="160" w:line="259" w:lineRule="auto"/>
              <w:rPr>
                <w:rFonts w:ascii="Arial" w:hAnsi="Arial" w:cs="Arial"/>
                <w:sz w:val="24"/>
                <w:szCs w:val="24"/>
              </w:rPr>
            </w:pPr>
            <w:r w:rsidRPr="00F4134A">
              <w:rPr>
                <w:rFonts w:ascii="Arial" w:hAnsi="Arial" w:cs="Arial"/>
                <w:sz w:val="24"/>
                <w:szCs w:val="24"/>
              </w:rPr>
              <w:t xml:space="preserve">December 2014 </w:t>
            </w:r>
            <w:hyperlink r:id="rId40" w:history="1">
              <w:r w:rsidRPr="00F4134A">
                <w:rPr>
                  <w:rStyle w:val="Hyperlink"/>
                  <w:rFonts w:ascii="Arial" w:hAnsi="Arial" w:cs="Arial"/>
                  <w:sz w:val="24"/>
                  <w:szCs w:val="24"/>
                </w:rPr>
                <w:t>Rare cases of atypical femoral fracture with long-term use</w:t>
              </w:r>
            </w:hyperlink>
            <w:r w:rsidRPr="00F4134A">
              <w:rPr>
                <w:rFonts w:ascii="Arial" w:hAnsi="Arial" w:cs="Arial"/>
                <w:sz w:val="24"/>
                <w:szCs w:val="24"/>
              </w:rPr>
              <w:t xml:space="preserve"> </w:t>
            </w:r>
          </w:p>
          <w:p w14:paraId="5A8CCABC" w14:textId="77777777" w:rsidR="00F4134A" w:rsidRPr="00F4134A" w:rsidRDefault="00F4134A" w:rsidP="00F4134A">
            <w:pPr>
              <w:pStyle w:val="ListParagraph"/>
              <w:numPr>
                <w:ilvl w:val="0"/>
                <w:numId w:val="4"/>
              </w:numPr>
              <w:spacing w:after="160" w:line="259" w:lineRule="auto"/>
              <w:rPr>
                <w:rFonts w:ascii="Arial" w:hAnsi="Arial" w:cs="Arial"/>
                <w:sz w:val="24"/>
                <w:szCs w:val="24"/>
              </w:rPr>
            </w:pPr>
            <w:r w:rsidRPr="00F4134A">
              <w:rPr>
                <w:rFonts w:ascii="Arial" w:hAnsi="Arial" w:cs="Arial"/>
                <w:sz w:val="24"/>
                <w:szCs w:val="24"/>
              </w:rPr>
              <w:t xml:space="preserve">September 2014 </w:t>
            </w:r>
            <w:hyperlink r:id="rId41" w:history="1">
              <w:r w:rsidRPr="00F4134A">
                <w:rPr>
                  <w:rStyle w:val="Hyperlink"/>
                  <w:rFonts w:ascii="Arial" w:hAnsi="Arial" w:cs="Arial"/>
                  <w:sz w:val="24"/>
                  <w:szCs w:val="24"/>
                </w:rPr>
                <w:t>Denosumab: updated recommendations</w:t>
              </w:r>
            </w:hyperlink>
            <w:r w:rsidRPr="00F4134A">
              <w:rPr>
                <w:rFonts w:ascii="Arial" w:hAnsi="Arial" w:cs="Arial"/>
                <w:sz w:val="24"/>
                <w:szCs w:val="24"/>
              </w:rPr>
              <w:t xml:space="preserve"> </w:t>
            </w:r>
          </w:p>
          <w:p w14:paraId="17D120D7" w14:textId="0470D215" w:rsidR="00F4134A" w:rsidRPr="002E7467" w:rsidRDefault="00F4134A" w:rsidP="00F4134A">
            <w:pPr>
              <w:pStyle w:val="ListParagraph"/>
              <w:numPr>
                <w:ilvl w:val="0"/>
                <w:numId w:val="4"/>
              </w:numPr>
              <w:spacing w:before="60" w:after="60" w:line="240" w:lineRule="auto"/>
              <w:contextualSpacing w:val="0"/>
              <w:rPr>
                <w:rFonts w:ascii="Arial" w:eastAsia="Times New Roman" w:hAnsi="Arial" w:cs="Arial"/>
                <w:sz w:val="24"/>
                <w:szCs w:val="24"/>
                <w:lang w:eastAsia="en-GB"/>
              </w:rPr>
            </w:pPr>
          </w:p>
        </w:tc>
      </w:tr>
      <w:tr w:rsidR="00055685" w:rsidRPr="00295135" w14:paraId="341583D5" w14:textId="77777777" w:rsidTr="00F56535">
        <w:trPr>
          <w:jc w:val="center"/>
        </w:trPr>
        <w:tc>
          <w:tcPr>
            <w:tcW w:w="10455" w:type="dxa"/>
            <w:gridSpan w:val="3"/>
            <w:tcBorders>
              <w:bottom w:val="nil"/>
            </w:tcBorders>
            <w:shd w:val="clear" w:color="auto" w:fill="F2F2F2"/>
          </w:tcPr>
          <w:p w14:paraId="182EE8AB" w14:textId="4B520A8C" w:rsidR="00055685" w:rsidRPr="002E7467" w:rsidRDefault="00055685" w:rsidP="00055685">
            <w:pPr>
              <w:spacing w:before="60" w:after="60" w:line="240" w:lineRule="auto"/>
              <w:rPr>
                <w:rFonts w:ascii="Arial" w:eastAsia="Times New Roman" w:hAnsi="Arial" w:cs="Arial"/>
                <w:b/>
                <w:sz w:val="24"/>
                <w:szCs w:val="24"/>
                <w:lang w:eastAsia="en-GB"/>
              </w:rPr>
            </w:pPr>
            <w:bookmarkStart w:id="18" w:name="Seventeen_referral"/>
            <w:r w:rsidRPr="002E7467">
              <w:rPr>
                <w:rFonts w:ascii="Arial" w:eastAsia="Times New Roman" w:hAnsi="Arial" w:cs="Arial"/>
                <w:b/>
                <w:sz w:val="24"/>
                <w:szCs w:val="24"/>
                <w:lang w:eastAsia="en-GB"/>
              </w:rPr>
              <w:lastRenderedPageBreak/>
              <w:t xml:space="preserve">17. Local arrangements for referral </w:t>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r>
            <w:r w:rsidRPr="002E7467">
              <w:rPr>
                <w:rFonts w:ascii="Arial" w:eastAsia="Times New Roman" w:hAnsi="Arial" w:cs="Arial"/>
                <w:b/>
                <w:sz w:val="24"/>
                <w:szCs w:val="24"/>
                <w:lang w:eastAsia="en-GB"/>
              </w:rPr>
              <w:tab/>
              <w:t xml:space="preserve">         </w:t>
            </w:r>
            <w:hyperlink w:anchor="Responsibilities" w:history="1">
              <w:r w:rsidRPr="002E7467">
                <w:rPr>
                  <w:rStyle w:val="Hyperlink"/>
                  <w:rFonts w:ascii="Arial" w:eastAsia="Times New Roman" w:hAnsi="Arial" w:cs="Arial"/>
                  <w:sz w:val="24"/>
                  <w:szCs w:val="24"/>
                  <w:lang w:eastAsia="en-GB"/>
                </w:rPr>
                <w:t>Back to top</w:t>
              </w:r>
            </w:hyperlink>
          </w:p>
          <w:bookmarkEnd w:id="18"/>
          <w:p w14:paraId="069F9B4D" w14:textId="67DCBD86" w:rsidR="00055685" w:rsidRPr="002E7467" w:rsidRDefault="00055685" w:rsidP="00055685">
            <w:pPr>
              <w:spacing w:before="60" w:after="60" w:line="240" w:lineRule="auto"/>
              <w:rPr>
                <w:rFonts w:ascii="Arial" w:eastAsia="Times New Roman" w:hAnsi="Arial" w:cs="Arial"/>
                <w:sz w:val="24"/>
                <w:szCs w:val="24"/>
                <w:lang w:eastAsia="en-GB"/>
              </w:rPr>
            </w:pPr>
            <w:r w:rsidRPr="002E7467">
              <w:rPr>
                <w:rFonts w:ascii="Arial" w:eastAsia="Times New Roman" w:hAnsi="Arial" w:cs="Arial"/>
                <w:bCs/>
                <w:sz w:val="24"/>
                <w:szCs w:val="24"/>
                <w:lang w:eastAsia="en-GB"/>
              </w:rPr>
              <w:t>Define the referral procedure from hospital to primary care prescriber &amp; route of return should the patient’s condition change.</w:t>
            </w:r>
          </w:p>
        </w:tc>
      </w:tr>
      <w:tr w:rsidR="00055685" w:rsidRPr="00295135" w14:paraId="7722CCC9" w14:textId="77777777" w:rsidTr="00F56535">
        <w:trPr>
          <w:jc w:val="center"/>
        </w:trPr>
        <w:tc>
          <w:tcPr>
            <w:tcW w:w="10455" w:type="dxa"/>
            <w:gridSpan w:val="3"/>
            <w:tcBorders>
              <w:top w:val="nil"/>
            </w:tcBorders>
          </w:tcPr>
          <w:sdt>
            <w:sdtPr>
              <w:rPr>
                <w:rFonts w:ascii="Arial" w:eastAsia="Times New Roman" w:hAnsi="Arial" w:cs="Arial"/>
                <w:color w:val="000000"/>
                <w:sz w:val="24"/>
                <w:szCs w:val="24"/>
                <w:highlight w:val="yellow"/>
                <w:lang w:val="en" w:eastAsia="en-GB"/>
              </w:rPr>
              <w:id w:val="-2017293570"/>
            </w:sdtPr>
            <w:sdtEndPr>
              <w:rPr>
                <w:color w:val="FF0000"/>
                <w:highlight w:val="none"/>
              </w:rPr>
            </w:sdtEndPr>
            <w:sdtContent>
              <w:permStart w:id="528041645" w:edGrp="everyone" w:displacedByCustomXml="prev"/>
              <w:p w14:paraId="0E63C2C3" w14:textId="77777777" w:rsidR="00055685" w:rsidRPr="00AC6A1B" w:rsidRDefault="00055685" w:rsidP="00055685">
                <w:pPr>
                  <w:spacing w:before="60" w:after="60" w:line="240" w:lineRule="auto"/>
                  <w:rPr>
                    <w:rFonts w:ascii="Arial" w:eastAsia="Times New Roman" w:hAnsi="Arial" w:cs="Arial"/>
                    <w:color w:val="FF0000"/>
                    <w:sz w:val="24"/>
                    <w:szCs w:val="24"/>
                    <w:lang w:val="en" w:eastAsia="en-GB"/>
                  </w:rPr>
                </w:pPr>
                <w:r w:rsidRPr="00AC6A1B">
                  <w:rPr>
                    <w:rFonts w:ascii="Arial" w:eastAsia="Times New Roman" w:hAnsi="Arial" w:cs="Arial"/>
                    <w:color w:val="FF0000"/>
                    <w:sz w:val="24"/>
                    <w:szCs w:val="24"/>
                    <w:lang w:eastAsia="en-GB"/>
                  </w:rPr>
                  <w:t>To be agreed and completed locally</w:t>
                </w:r>
              </w:p>
            </w:sdtContent>
          </w:sdt>
          <w:permEnd w:id="528041645"/>
          <w:p w14:paraId="7C2D765D" w14:textId="243360D9" w:rsidR="00055685" w:rsidRPr="002E7467" w:rsidRDefault="00055685" w:rsidP="00055685">
            <w:pPr>
              <w:spacing w:before="60" w:after="60" w:line="240" w:lineRule="auto"/>
              <w:rPr>
                <w:rFonts w:ascii="Arial" w:eastAsia="Times New Roman" w:hAnsi="Arial" w:cs="Arial"/>
                <w:color w:val="000000"/>
                <w:sz w:val="24"/>
                <w:szCs w:val="24"/>
                <w:highlight w:val="yellow"/>
                <w:lang w:val="en" w:eastAsia="en-GB"/>
              </w:rPr>
            </w:pPr>
            <w:r w:rsidRPr="002E7467">
              <w:rPr>
                <w:rFonts w:ascii="Arial" w:eastAsia="Times New Roman" w:hAnsi="Arial" w:cs="Arial"/>
                <w:sz w:val="24"/>
                <w:szCs w:val="24"/>
                <w:lang w:eastAsia="en-GB"/>
              </w:rPr>
              <w:t xml:space="preserve"> </w:t>
            </w:r>
          </w:p>
        </w:tc>
      </w:tr>
    </w:tbl>
    <w:p w14:paraId="4F3763D2" w14:textId="0DE927B2" w:rsidR="0087662D" w:rsidRPr="0087662D" w:rsidRDefault="0087662D" w:rsidP="00295135">
      <w:pPr>
        <w:spacing w:after="0" w:line="240" w:lineRule="auto"/>
        <w:rPr>
          <w:rFonts w:ascii="Times New Roman" w:eastAsia="Times New Roman" w:hAnsi="Times New Roman" w:cs="Times New Roman"/>
          <w:sz w:val="24"/>
          <w:szCs w:val="24"/>
          <w:lang w:eastAsia="en-GB"/>
        </w:rPr>
      </w:pPr>
    </w:p>
    <w:p w14:paraId="75924742" w14:textId="77777777" w:rsidR="00A063A1" w:rsidRDefault="00A063A1" w:rsidP="00877E1D">
      <w:pPr>
        <w:rPr>
          <w:rFonts w:ascii="Calibri" w:hAnsi="Calibri" w:cs="Calibri"/>
          <w:b/>
          <w:u w:val="single"/>
        </w:rPr>
      </w:pPr>
    </w:p>
    <w:p w14:paraId="45E2BB9B" w14:textId="6145091E" w:rsidR="000C5CF1" w:rsidRDefault="000C5CF1">
      <w:pPr>
        <w:rPr>
          <w:rFonts w:ascii="Calibri" w:hAnsi="Calibri" w:cs="Calibri"/>
        </w:rPr>
      </w:pPr>
      <w:r>
        <w:rPr>
          <w:rFonts w:ascii="Calibri" w:hAnsi="Calibri" w:cs="Calibri"/>
        </w:rPr>
        <w:br w:type="page"/>
      </w:r>
    </w:p>
    <w:p w14:paraId="2EAE9DF5" w14:textId="75D81CD4" w:rsidR="00525BF5" w:rsidRPr="005E3B47" w:rsidRDefault="00525BF5" w:rsidP="00525BF5">
      <w:pPr>
        <w:keepNext/>
        <w:spacing w:after="120" w:line="240" w:lineRule="auto"/>
        <w:outlineLvl w:val="0"/>
        <w:rPr>
          <w:rFonts w:ascii="Arial" w:eastAsia="Calibri" w:hAnsi="Arial" w:cs="Calibri"/>
          <w:b/>
          <w:bCs/>
          <w:color w:val="005EB8"/>
          <w:sz w:val="32"/>
        </w:rPr>
      </w:pPr>
      <w:bookmarkStart w:id="19" w:name="_Toc64632334"/>
      <w:r w:rsidRPr="005E3B47">
        <w:rPr>
          <w:rFonts w:ascii="Arial" w:eastAsia="Calibri" w:hAnsi="Arial" w:cs="Calibri"/>
          <w:b/>
          <w:bCs/>
          <w:color w:val="005EB8"/>
          <w:sz w:val="32"/>
        </w:rPr>
        <w:lastRenderedPageBreak/>
        <w:t xml:space="preserve">Appendix </w:t>
      </w:r>
      <w:r>
        <w:rPr>
          <w:rFonts w:ascii="Arial" w:eastAsia="Calibri" w:hAnsi="Arial" w:cs="Calibri"/>
          <w:b/>
          <w:bCs/>
          <w:color w:val="005EB8"/>
          <w:sz w:val="32"/>
        </w:rPr>
        <w:t>1</w:t>
      </w:r>
      <w:r w:rsidRPr="005E3B47">
        <w:rPr>
          <w:rFonts w:ascii="Arial" w:eastAsia="Calibri" w:hAnsi="Arial" w:cs="Calibri"/>
          <w:b/>
          <w:bCs/>
          <w:color w:val="005EB8"/>
          <w:sz w:val="32"/>
        </w:rPr>
        <w:t>: Shared Care Request letter (Specialist to Primary Care Prescriber)</w:t>
      </w:r>
      <w:bookmarkEnd w:id="19"/>
    </w:p>
    <w:p w14:paraId="7BEE8010" w14:textId="77777777" w:rsidR="00525BF5" w:rsidRPr="006C3BBB" w:rsidRDefault="00525BF5" w:rsidP="00525BF5">
      <w:pPr>
        <w:spacing w:after="120" w:line="360" w:lineRule="atLeast"/>
        <w:rPr>
          <w:rFonts w:ascii="Arial" w:eastAsia="Times New Roman" w:hAnsi="Arial" w:cs="Calibri"/>
          <w:sz w:val="24"/>
          <w:szCs w:val="24"/>
        </w:rPr>
      </w:pPr>
      <w:r w:rsidRPr="006C3BBB">
        <w:rPr>
          <w:rFonts w:ascii="Arial" w:eastAsia="Times New Roman" w:hAnsi="Arial" w:cs="Calibri"/>
          <w:sz w:val="24"/>
          <w:szCs w:val="24"/>
        </w:rPr>
        <w:t xml:space="preserve">Dear </w:t>
      </w:r>
      <w:permStart w:id="1919896790" w:edGrp="everyone"/>
      <w:r w:rsidRPr="006C3BBB">
        <w:rPr>
          <w:rFonts w:ascii="Arial" w:eastAsia="Times New Roman" w:hAnsi="Arial" w:cs="Calibri"/>
          <w:i/>
          <w:iCs/>
          <w:sz w:val="24"/>
          <w:szCs w:val="24"/>
        </w:rPr>
        <w:t>[insert Primary Care Prescriber's name]</w:t>
      </w:r>
      <w:r w:rsidRPr="006C3BBB">
        <w:rPr>
          <w:rFonts w:ascii="Arial" w:eastAsia="Times New Roman" w:hAnsi="Arial" w:cs="Calibri"/>
          <w:sz w:val="24"/>
          <w:szCs w:val="24"/>
        </w:rPr>
        <w:t xml:space="preserve"> </w:t>
      </w:r>
      <w:permEnd w:id="1919896790"/>
    </w:p>
    <w:p w14:paraId="07B3F1A2" w14:textId="77777777" w:rsidR="00525BF5" w:rsidRPr="006C3BBB" w:rsidRDefault="00525BF5" w:rsidP="00525BF5">
      <w:pPr>
        <w:spacing w:after="0" w:line="360" w:lineRule="atLeast"/>
        <w:rPr>
          <w:rFonts w:ascii="Arial" w:eastAsia="Times New Roman" w:hAnsi="Arial" w:cs="Calibri"/>
          <w:sz w:val="24"/>
          <w:szCs w:val="24"/>
        </w:rPr>
      </w:pPr>
      <w:r w:rsidRPr="006C3BBB">
        <w:rPr>
          <w:rFonts w:ascii="Arial" w:eastAsia="Times New Roman" w:hAnsi="Arial" w:cs="Calibri"/>
          <w:sz w:val="24"/>
          <w:szCs w:val="24"/>
        </w:rPr>
        <w:t xml:space="preserve">Patient name: </w:t>
      </w:r>
      <w:permStart w:id="1754689986" w:edGrp="everyone"/>
      <w:r w:rsidRPr="006C3BBB">
        <w:rPr>
          <w:rFonts w:ascii="Arial" w:eastAsia="Times New Roman" w:hAnsi="Arial" w:cs="Calibri"/>
          <w:i/>
          <w:iCs/>
          <w:sz w:val="24"/>
          <w:szCs w:val="24"/>
        </w:rPr>
        <w:t xml:space="preserve">[insert patient's name] </w:t>
      </w:r>
      <w:permEnd w:id="1754689986"/>
    </w:p>
    <w:p w14:paraId="1D49853B" w14:textId="77777777" w:rsidR="00525BF5" w:rsidRPr="006C3BBB" w:rsidRDefault="00525BF5" w:rsidP="00525BF5">
      <w:pPr>
        <w:spacing w:after="0" w:line="360" w:lineRule="atLeast"/>
        <w:rPr>
          <w:rFonts w:ascii="Arial" w:eastAsia="Times New Roman" w:hAnsi="Arial" w:cs="Calibri"/>
          <w:i/>
          <w:sz w:val="24"/>
          <w:szCs w:val="24"/>
        </w:rPr>
      </w:pPr>
      <w:r w:rsidRPr="006C3BBB">
        <w:rPr>
          <w:rFonts w:ascii="Arial" w:eastAsia="Times New Roman" w:hAnsi="Arial" w:cs="Calibri"/>
          <w:sz w:val="24"/>
          <w:szCs w:val="24"/>
        </w:rPr>
        <w:t>Date of birth:</w:t>
      </w:r>
      <w:permStart w:id="905336465" w:edGrp="everyone"/>
      <w:r w:rsidRPr="006C3BBB">
        <w:rPr>
          <w:rFonts w:ascii="Arial" w:eastAsia="Times New Roman" w:hAnsi="Arial" w:cs="Calibri"/>
          <w:sz w:val="24"/>
          <w:szCs w:val="24"/>
        </w:rPr>
        <w:tab/>
      </w:r>
      <w:r w:rsidRPr="006C3BBB">
        <w:rPr>
          <w:rFonts w:ascii="Arial" w:eastAsia="Times New Roman" w:hAnsi="Arial" w:cs="Calibri"/>
          <w:i/>
          <w:iCs/>
          <w:sz w:val="24"/>
          <w:szCs w:val="24"/>
        </w:rPr>
        <w:t>[insert date of birth]</w:t>
      </w:r>
      <w:r w:rsidRPr="006C3BBB">
        <w:rPr>
          <w:rFonts w:ascii="Arial" w:eastAsia="Times New Roman" w:hAnsi="Arial" w:cs="Calibri"/>
          <w:i/>
          <w:sz w:val="24"/>
          <w:szCs w:val="24"/>
        </w:rPr>
        <w:t xml:space="preserve"> </w:t>
      </w:r>
      <w:permEnd w:id="905336465"/>
    </w:p>
    <w:p w14:paraId="2888F6CF" w14:textId="77777777" w:rsidR="00525BF5" w:rsidRPr="006C3BBB" w:rsidRDefault="00525BF5" w:rsidP="00525BF5">
      <w:pPr>
        <w:spacing w:after="0" w:line="360" w:lineRule="atLeast"/>
        <w:rPr>
          <w:rFonts w:ascii="Arial" w:eastAsia="Times New Roman" w:hAnsi="Arial" w:cs="Calibri"/>
          <w:sz w:val="24"/>
          <w:szCs w:val="24"/>
        </w:rPr>
      </w:pPr>
      <w:r w:rsidRPr="006C3BBB">
        <w:rPr>
          <w:rFonts w:ascii="Arial" w:eastAsia="Times New Roman" w:hAnsi="Arial" w:cs="Calibri"/>
          <w:sz w:val="24"/>
          <w:szCs w:val="24"/>
        </w:rPr>
        <w:t>NHS Number</w:t>
      </w:r>
      <w:permStart w:id="1743346192" w:edGrp="everyone"/>
      <w:r w:rsidRPr="006C3BBB">
        <w:rPr>
          <w:rFonts w:ascii="Arial" w:eastAsia="Times New Roman" w:hAnsi="Arial" w:cs="Calibri"/>
          <w:i/>
          <w:sz w:val="24"/>
          <w:szCs w:val="24"/>
        </w:rPr>
        <w:t>: [insert NHS Number]</w:t>
      </w:r>
      <w:r w:rsidRPr="006C3BBB">
        <w:rPr>
          <w:rFonts w:ascii="Arial" w:eastAsia="Times New Roman" w:hAnsi="Arial" w:cs="Calibri"/>
          <w:sz w:val="24"/>
          <w:szCs w:val="24"/>
        </w:rPr>
        <w:t xml:space="preserve"> </w:t>
      </w:r>
      <w:permEnd w:id="1743346192"/>
    </w:p>
    <w:p w14:paraId="29713CE4" w14:textId="23ECA576" w:rsidR="00525BF5" w:rsidRPr="006C3BBB" w:rsidRDefault="00525BF5" w:rsidP="00525BF5">
      <w:pPr>
        <w:spacing w:after="120" w:line="360" w:lineRule="atLeast"/>
        <w:rPr>
          <w:rFonts w:ascii="Arial" w:eastAsia="Times New Roman" w:hAnsi="Arial" w:cs="Calibri"/>
          <w:i/>
          <w:sz w:val="24"/>
          <w:szCs w:val="24"/>
        </w:rPr>
      </w:pPr>
      <w:r w:rsidRPr="006C3BBB">
        <w:rPr>
          <w:rFonts w:ascii="Arial" w:eastAsia="Times New Roman" w:hAnsi="Arial" w:cs="Calibri"/>
          <w:sz w:val="24"/>
          <w:szCs w:val="24"/>
        </w:rPr>
        <w:t xml:space="preserve">Diagnosis: </w:t>
      </w:r>
      <w:r w:rsidR="00EE137B">
        <w:rPr>
          <w:rFonts w:ascii="Arial" w:eastAsia="Times New Roman" w:hAnsi="Arial" w:cs="Calibri"/>
          <w:sz w:val="24"/>
          <w:szCs w:val="24"/>
        </w:rPr>
        <w:t>Osteoporosis (post-menopausal)</w:t>
      </w:r>
      <w:r w:rsidRPr="006C3BBB">
        <w:rPr>
          <w:rFonts w:ascii="Arial" w:eastAsia="Times New Roman" w:hAnsi="Arial" w:cs="Calibri"/>
          <w:i/>
          <w:sz w:val="24"/>
          <w:szCs w:val="24"/>
        </w:rPr>
        <w:t xml:space="preserve"> </w:t>
      </w:r>
    </w:p>
    <w:p w14:paraId="7839BA8F" w14:textId="5E6C2B18" w:rsidR="00525BF5" w:rsidRPr="006C3BBB" w:rsidRDefault="00525BF5" w:rsidP="00525BF5">
      <w:pPr>
        <w:spacing w:after="120" w:line="360" w:lineRule="atLeast"/>
        <w:rPr>
          <w:rFonts w:ascii="Arial" w:eastAsia="Calibri" w:hAnsi="Arial" w:cs="Times New Roman"/>
          <w:i/>
          <w:iCs/>
          <w:sz w:val="24"/>
          <w:szCs w:val="24"/>
        </w:rPr>
      </w:pPr>
      <w:r w:rsidRPr="006C3BBB">
        <w:rPr>
          <w:rFonts w:ascii="Arial" w:eastAsia="Calibri" w:hAnsi="Arial" w:cs="Times New Roman"/>
          <w:sz w:val="24"/>
          <w:szCs w:val="24"/>
        </w:rPr>
        <w:t xml:space="preserve">As per the agreed </w:t>
      </w:r>
      <w:r w:rsidR="000D4E08">
        <w:rPr>
          <w:rFonts w:ascii="Arial" w:eastAsia="Calibri" w:hAnsi="Arial" w:cs="Times New Roman"/>
          <w:sz w:val="24"/>
          <w:szCs w:val="24"/>
        </w:rPr>
        <w:t>South West London</w:t>
      </w:r>
      <w:r w:rsidR="00977083">
        <w:rPr>
          <w:rFonts w:ascii="Arial" w:eastAsia="Calibri" w:hAnsi="Arial" w:cs="Times New Roman"/>
          <w:sz w:val="24"/>
          <w:szCs w:val="24"/>
        </w:rPr>
        <w:t xml:space="preserve"> </w:t>
      </w:r>
      <w:r w:rsidRPr="006C3BBB">
        <w:rPr>
          <w:rFonts w:ascii="Arial" w:eastAsia="Calibri" w:hAnsi="Arial" w:cs="Times New Roman"/>
          <w:sz w:val="24"/>
          <w:szCs w:val="24"/>
        </w:rPr>
        <w:t>shared care protocol for</w:t>
      </w:r>
      <w:r w:rsidR="000D4E08">
        <w:rPr>
          <w:rFonts w:ascii="Arial" w:eastAsia="Calibri" w:hAnsi="Arial" w:cs="Times New Roman"/>
          <w:sz w:val="24"/>
          <w:szCs w:val="24"/>
        </w:rPr>
        <w:t xml:space="preserve"> Denosumab</w:t>
      </w:r>
      <w:r w:rsidR="00D23058">
        <w:rPr>
          <w:rFonts w:ascii="Arial" w:eastAsia="Calibri" w:hAnsi="Arial" w:cs="Times New Roman"/>
          <w:sz w:val="24"/>
          <w:szCs w:val="24"/>
        </w:rPr>
        <w:t xml:space="preserve"> </w:t>
      </w:r>
      <w:r w:rsidR="00D23058" w:rsidRPr="002C6140">
        <w:rPr>
          <w:rFonts w:ascii="Arial" w:eastAsia="Calibri" w:hAnsi="Arial" w:cs="Times New Roman"/>
          <w:sz w:val="24"/>
          <w:szCs w:val="24"/>
        </w:rPr>
        <w:t>(</w:t>
      </w:r>
      <w:r w:rsidR="00B327F3" w:rsidRPr="002C6140">
        <w:rPr>
          <w:rFonts w:ascii="Arial" w:eastAsia="Calibri" w:hAnsi="Arial" w:cs="Times New Roman"/>
          <w:sz w:val="24"/>
          <w:szCs w:val="24"/>
        </w:rPr>
        <w:t>Osvyrti®</w:t>
      </w:r>
      <w:r w:rsidR="00D23058" w:rsidRPr="002C6140">
        <w:rPr>
          <w:rFonts w:ascii="Arial" w:eastAsia="Calibri" w:hAnsi="Arial" w:cs="Times New Roman"/>
          <w:sz w:val="24"/>
          <w:szCs w:val="24"/>
        </w:rPr>
        <w:t>)</w:t>
      </w:r>
      <w:r w:rsidR="000D4E08" w:rsidRPr="002C6140">
        <w:rPr>
          <w:rFonts w:ascii="Arial" w:eastAsia="Calibri" w:hAnsi="Arial" w:cs="Times New Roman"/>
          <w:sz w:val="24"/>
          <w:szCs w:val="24"/>
        </w:rPr>
        <w:t xml:space="preserve"> </w:t>
      </w:r>
      <w:r w:rsidRPr="002C6140">
        <w:rPr>
          <w:rFonts w:ascii="Arial" w:eastAsia="Calibri" w:hAnsi="Arial" w:cs="Times New Roman"/>
          <w:sz w:val="24"/>
          <w:szCs w:val="24"/>
        </w:rPr>
        <w:t>for</w:t>
      </w:r>
      <w:r w:rsidRPr="006C3BBB">
        <w:rPr>
          <w:rFonts w:ascii="Arial" w:eastAsia="Calibri" w:hAnsi="Arial" w:cs="Times New Roman"/>
          <w:sz w:val="24"/>
          <w:szCs w:val="24"/>
        </w:rPr>
        <w:t xml:space="preserve"> the treatment of </w:t>
      </w:r>
      <w:r w:rsidR="000D4E08">
        <w:rPr>
          <w:rFonts w:ascii="Arial" w:eastAsia="Calibri" w:hAnsi="Arial" w:cs="Times New Roman"/>
          <w:sz w:val="24"/>
          <w:szCs w:val="24"/>
        </w:rPr>
        <w:t xml:space="preserve"> osteoporosis in post-menopausal women,</w:t>
      </w:r>
      <w:r w:rsidRPr="006C3BBB">
        <w:rPr>
          <w:rFonts w:ascii="Arial" w:eastAsia="Calibri" w:hAnsi="Arial" w:cs="Times New Roman"/>
          <w:i/>
          <w:sz w:val="24"/>
          <w:szCs w:val="24"/>
        </w:rPr>
        <w:t xml:space="preserve"> </w:t>
      </w:r>
      <w:r w:rsidRPr="006C3BBB">
        <w:rPr>
          <w:rFonts w:ascii="Arial" w:eastAsia="Calibri" w:hAnsi="Arial" w:cs="Times New Roman"/>
          <w:sz w:val="24"/>
          <w:szCs w:val="24"/>
        </w:rPr>
        <w:t>this patient is now suitable for prescribing to move to primary care.</w:t>
      </w:r>
    </w:p>
    <w:p w14:paraId="59B707F1" w14:textId="70C9F953" w:rsidR="00525BF5" w:rsidRPr="006C3BBB" w:rsidRDefault="00525BF5" w:rsidP="00525BF5">
      <w:pPr>
        <w:spacing w:after="120" w:line="360" w:lineRule="atLeast"/>
        <w:rPr>
          <w:rFonts w:ascii="Arial" w:eastAsia="Calibri" w:hAnsi="Arial" w:cs="Times New Roman"/>
          <w:sz w:val="24"/>
          <w:szCs w:val="24"/>
        </w:rPr>
      </w:pPr>
      <w:r w:rsidRPr="006C3BBB">
        <w:rPr>
          <w:rFonts w:ascii="Arial" w:eastAsia="Calibri" w:hAnsi="Arial" w:cs="Times New Roman"/>
          <w:sz w:val="24"/>
          <w:szCs w:val="24"/>
        </w:rPr>
        <w:t>The patient fulfils criteria for shared care and I am therefore requesting your agreement to participate in shared care. Where baseline investigations are set out in the shared care protocol, I have carried these out.</w:t>
      </w:r>
    </w:p>
    <w:p w14:paraId="5DB89C77" w14:textId="77777777" w:rsidR="00525BF5" w:rsidRPr="006C3BBB" w:rsidRDefault="00525BF5" w:rsidP="00525BF5">
      <w:pPr>
        <w:spacing w:after="280" w:line="360" w:lineRule="atLeast"/>
        <w:rPr>
          <w:rFonts w:ascii="Arial" w:eastAsia="Calibri" w:hAnsi="Arial" w:cs="Times New Roman"/>
          <w:sz w:val="24"/>
          <w:szCs w:val="24"/>
        </w:rPr>
      </w:pPr>
      <w:r w:rsidRPr="006C3BBB">
        <w:rPr>
          <w:rFonts w:ascii="Arial" w:eastAsia="Calibri" w:hAnsi="Arial" w:cs="Times New Roman"/>
          <w:sz w:val="24"/>
          <w:szCs w:val="24"/>
        </w:rPr>
        <w:t>I can confirm that the following has happened with regard to this treatment:</w:t>
      </w:r>
    </w:p>
    <w:tbl>
      <w:tblPr>
        <w:tblStyle w:val="TableGrid1"/>
        <w:tblW w:w="9776" w:type="dxa"/>
        <w:tblLook w:val="04A0" w:firstRow="1" w:lastRow="0" w:firstColumn="1" w:lastColumn="0" w:noHBand="0" w:noVBand="1"/>
      </w:tblPr>
      <w:tblGrid>
        <w:gridCol w:w="7650"/>
        <w:gridCol w:w="2126"/>
      </w:tblGrid>
      <w:tr w:rsidR="00525BF5" w:rsidRPr="005E3B47" w14:paraId="74CEEE1D" w14:textId="77777777" w:rsidTr="00AC6A1B">
        <w:tc>
          <w:tcPr>
            <w:tcW w:w="7650" w:type="dxa"/>
            <w:shd w:val="clear" w:color="auto" w:fill="D9D9D9"/>
            <w:vAlign w:val="center"/>
          </w:tcPr>
          <w:p w14:paraId="0E575AFF" w14:textId="77777777" w:rsidR="00525BF5" w:rsidRPr="005E3B47" w:rsidRDefault="00525BF5" w:rsidP="00AC6A1B">
            <w:pPr>
              <w:spacing w:before="60" w:after="60" w:line="276" w:lineRule="auto"/>
              <w:jc w:val="center"/>
              <w:rPr>
                <w:rFonts w:ascii="Arial" w:eastAsia="Times New Roman" w:hAnsi="Arial" w:cs="Calibri"/>
                <w:b/>
                <w:sz w:val="18"/>
              </w:rPr>
            </w:pPr>
          </w:p>
        </w:tc>
        <w:tc>
          <w:tcPr>
            <w:tcW w:w="2126" w:type="dxa"/>
            <w:shd w:val="clear" w:color="auto" w:fill="D9D9D9"/>
            <w:vAlign w:val="center"/>
          </w:tcPr>
          <w:p w14:paraId="484AB357" w14:textId="77777777" w:rsidR="00525BF5" w:rsidRPr="005E3B47" w:rsidRDefault="00525BF5" w:rsidP="00AC6A1B">
            <w:pPr>
              <w:spacing w:before="60" w:after="60" w:line="276" w:lineRule="auto"/>
              <w:jc w:val="center"/>
              <w:rPr>
                <w:rFonts w:ascii="Arial" w:eastAsia="Times New Roman" w:hAnsi="Arial" w:cs="Calibri"/>
                <w:b/>
                <w:sz w:val="18"/>
              </w:rPr>
            </w:pPr>
            <w:r w:rsidRPr="005E3B47">
              <w:rPr>
                <w:rFonts w:ascii="Arial" w:eastAsia="Times New Roman" w:hAnsi="Arial" w:cs="Calibri"/>
                <w:b/>
                <w:sz w:val="18"/>
              </w:rPr>
              <w:t>Specialist to complete</w:t>
            </w:r>
          </w:p>
        </w:tc>
      </w:tr>
      <w:tr w:rsidR="00B553A4" w:rsidRPr="005E3B47" w14:paraId="724A48B4" w14:textId="77777777" w:rsidTr="00F446D4">
        <w:tc>
          <w:tcPr>
            <w:tcW w:w="7650" w:type="dxa"/>
            <w:vAlign w:val="center"/>
          </w:tcPr>
          <w:p w14:paraId="287EC02C" w14:textId="00F42505" w:rsidR="00B553A4" w:rsidRPr="005E3B47" w:rsidRDefault="00B553A4" w:rsidP="00B553A4">
            <w:pPr>
              <w:spacing w:before="60" w:after="60"/>
              <w:jc w:val="right"/>
              <w:rPr>
                <w:rFonts w:ascii="Arial" w:eastAsia="Times New Roman" w:hAnsi="Arial" w:cs="Calibri"/>
                <w:i/>
                <w:sz w:val="18"/>
              </w:rPr>
            </w:pPr>
            <w:permStart w:id="1417094064" w:edGrp="everyone" w:colFirst="1" w:colLast="1"/>
            <w:r w:rsidRPr="005E3B47">
              <w:rPr>
                <w:rFonts w:ascii="Arial" w:eastAsia="Times New Roman" w:hAnsi="Arial" w:cs="Calibri"/>
                <w:i/>
                <w:sz w:val="18"/>
              </w:rPr>
              <w:t>The condition being treated has a predictable course of progression and the patient can be suitably maintained by primary care</w:t>
            </w:r>
          </w:p>
        </w:tc>
        <w:tc>
          <w:tcPr>
            <w:tcW w:w="2126" w:type="dxa"/>
            <w:vAlign w:val="center"/>
          </w:tcPr>
          <w:p w14:paraId="219F2B3B" w14:textId="313CD289" w:rsidR="00B553A4" w:rsidRPr="009803D8" w:rsidRDefault="00B553A4" w:rsidP="00D23058">
            <w:pPr>
              <w:spacing w:before="60" w:after="60"/>
              <w:jc w:val="center"/>
              <w:rPr>
                <w:rFonts w:ascii="Arial" w:eastAsia="Times New Roman" w:hAnsi="Arial" w:cs="Calibri"/>
                <w:i/>
                <w:color w:val="FF0000"/>
                <w:sz w:val="18"/>
              </w:rPr>
            </w:pPr>
            <w:r w:rsidRPr="005E3B47">
              <w:rPr>
                <w:rFonts w:ascii="Arial" w:eastAsia="Times New Roman" w:hAnsi="Arial" w:cs="Calibri"/>
                <w:i/>
                <w:sz w:val="18"/>
              </w:rPr>
              <w:t>Yes  /  No</w:t>
            </w:r>
          </w:p>
        </w:tc>
      </w:tr>
      <w:tr w:rsidR="000104EF" w:rsidRPr="005E3B47" w14:paraId="0A162141" w14:textId="77777777" w:rsidTr="00E53BEF">
        <w:tc>
          <w:tcPr>
            <w:tcW w:w="7650" w:type="dxa"/>
            <w:vAlign w:val="center"/>
          </w:tcPr>
          <w:p w14:paraId="296AF140" w14:textId="1458F9DE" w:rsidR="000104EF" w:rsidRPr="005E3B47" w:rsidRDefault="000449DF" w:rsidP="000104EF">
            <w:pPr>
              <w:spacing w:before="60" w:after="60"/>
              <w:jc w:val="right"/>
              <w:rPr>
                <w:rFonts w:ascii="Arial" w:eastAsia="Times New Roman" w:hAnsi="Arial" w:cs="Calibri"/>
                <w:i/>
                <w:sz w:val="18"/>
              </w:rPr>
            </w:pPr>
            <w:permStart w:id="1496785647" w:edGrp="everyone" w:colFirst="1" w:colLast="1"/>
            <w:permEnd w:id="1417094064"/>
            <w:r>
              <w:rPr>
                <w:rFonts w:ascii="Arial" w:eastAsia="Times New Roman" w:hAnsi="Arial" w:cs="Calibri"/>
                <w:i/>
                <w:sz w:val="18"/>
              </w:rPr>
              <w:t>T</w:t>
            </w:r>
            <w:r w:rsidRPr="00707562">
              <w:rPr>
                <w:rFonts w:ascii="Arial" w:eastAsia="Times New Roman" w:hAnsi="Arial" w:cs="Calibri"/>
                <w:i/>
                <w:sz w:val="18"/>
              </w:rPr>
              <w:t>he patient has been made aware of the benefits and risks of side effects, particularly cellulitis, oral symptoms, hypocalcaemia, ear pain. The patient has been informed when and how to seek medical help</w:t>
            </w:r>
          </w:p>
        </w:tc>
        <w:tc>
          <w:tcPr>
            <w:tcW w:w="2126" w:type="dxa"/>
            <w:vAlign w:val="center"/>
          </w:tcPr>
          <w:p w14:paraId="06B5DE19" w14:textId="22D2D469" w:rsidR="000104EF" w:rsidRPr="009803D8" w:rsidRDefault="000104EF" w:rsidP="00D23058">
            <w:pPr>
              <w:spacing w:before="60" w:after="60"/>
              <w:jc w:val="center"/>
              <w:rPr>
                <w:rFonts w:ascii="Arial" w:eastAsia="Times New Roman" w:hAnsi="Arial" w:cs="Calibri"/>
                <w:i/>
                <w:color w:val="FF0000"/>
                <w:sz w:val="18"/>
              </w:rPr>
            </w:pPr>
            <w:r w:rsidRPr="005E3B47">
              <w:rPr>
                <w:rFonts w:ascii="Arial" w:hAnsi="Arial" w:cs="Times New Roman"/>
                <w:i/>
                <w:sz w:val="18"/>
              </w:rPr>
              <w:t>Yes  /  No</w:t>
            </w:r>
          </w:p>
        </w:tc>
      </w:tr>
      <w:tr w:rsidR="0015729A" w:rsidRPr="005E3B47" w14:paraId="321F2B6A" w14:textId="77777777" w:rsidTr="00936C2E">
        <w:tc>
          <w:tcPr>
            <w:tcW w:w="7650" w:type="dxa"/>
            <w:vAlign w:val="center"/>
          </w:tcPr>
          <w:p w14:paraId="66628116" w14:textId="593713DD" w:rsidR="0015729A" w:rsidRDefault="0015729A" w:rsidP="0015729A">
            <w:pPr>
              <w:spacing w:before="60" w:after="60"/>
              <w:jc w:val="right"/>
              <w:rPr>
                <w:rFonts w:ascii="Arial" w:eastAsia="Times New Roman" w:hAnsi="Arial" w:cs="Calibri"/>
                <w:i/>
                <w:sz w:val="18"/>
              </w:rPr>
            </w:pPr>
            <w:permStart w:id="221073850" w:edGrp="everyone" w:colFirst="1" w:colLast="1"/>
            <w:permEnd w:id="1496785647"/>
            <w:r w:rsidRPr="00707562">
              <w:rPr>
                <w:rFonts w:ascii="Arial" w:eastAsia="Times New Roman" w:hAnsi="Arial" w:cs="Calibri"/>
                <w:i/>
                <w:sz w:val="18"/>
              </w:rPr>
              <w:t>I confirm that I have provided additional information in form of Denosumab and Osteonecrosis of the Jaw (ONJ) information, and patient injection due date alert card.</w:t>
            </w:r>
          </w:p>
        </w:tc>
        <w:tc>
          <w:tcPr>
            <w:tcW w:w="2126" w:type="dxa"/>
            <w:vAlign w:val="center"/>
          </w:tcPr>
          <w:p w14:paraId="6BFF0993" w14:textId="3101F395" w:rsidR="0015729A" w:rsidRPr="005E3B47" w:rsidRDefault="0015729A" w:rsidP="00D23058">
            <w:pPr>
              <w:spacing w:before="60" w:after="60"/>
              <w:jc w:val="center"/>
              <w:rPr>
                <w:rFonts w:ascii="Arial" w:eastAsia="Times New Roman" w:hAnsi="Arial" w:cs="Calibri"/>
                <w:i/>
                <w:sz w:val="18"/>
              </w:rPr>
            </w:pPr>
            <w:r w:rsidRPr="005E3B47">
              <w:rPr>
                <w:rFonts w:ascii="Arial" w:eastAsia="Times New Roman" w:hAnsi="Arial" w:cs="Calibri"/>
                <w:i/>
                <w:sz w:val="18"/>
              </w:rPr>
              <w:t>Yes  /  No</w:t>
            </w:r>
          </w:p>
        </w:tc>
      </w:tr>
      <w:tr w:rsidR="0015729A" w:rsidRPr="005E3B47" w14:paraId="6528D7FF" w14:textId="77777777" w:rsidTr="00936C2E">
        <w:tc>
          <w:tcPr>
            <w:tcW w:w="7650" w:type="dxa"/>
            <w:vAlign w:val="center"/>
          </w:tcPr>
          <w:p w14:paraId="3775CDA0" w14:textId="73F21053" w:rsidR="0015729A" w:rsidRPr="005E3B47" w:rsidRDefault="0015729A" w:rsidP="0015729A">
            <w:pPr>
              <w:spacing w:before="60" w:after="60"/>
              <w:jc w:val="right"/>
              <w:rPr>
                <w:rFonts w:ascii="Arial" w:eastAsia="Times New Roman" w:hAnsi="Arial" w:cs="Calibri"/>
                <w:i/>
                <w:sz w:val="18"/>
              </w:rPr>
            </w:pPr>
            <w:permStart w:id="512367888" w:edGrp="everyone" w:colFirst="1" w:colLast="1"/>
            <w:permEnd w:id="221073850"/>
            <w:r>
              <w:rPr>
                <w:rFonts w:ascii="Arial" w:eastAsia="Times New Roman" w:hAnsi="Arial" w:cs="Calibri"/>
                <w:i/>
                <w:sz w:val="18"/>
              </w:rPr>
              <w:t xml:space="preserve">Denosumab has been </w:t>
            </w:r>
            <w:r w:rsidRPr="00707562">
              <w:rPr>
                <w:rFonts w:ascii="Arial" w:eastAsia="Times New Roman" w:hAnsi="Arial" w:cs="Calibri"/>
                <w:i/>
                <w:sz w:val="18"/>
              </w:rPr>
              <w:t xml:space="preserve"> prescribed in accordance with  NICE TA204 and local South West London ICS guidelines. </w:t>
            </w:r>
          </w:p>
        </w:tc>
        <w:tc>
          <w:tcPr>
            <w:tcW w:w="2126" w:type="dxa"/>
            <w:vAlign w:val="center"/>
          </w:tcPr>
          <w:p w14:paraId="3D5E4925" w14:textId="28694334" w:rsidR="0015729A" w:rsidRPr="009803D8" w:rsidRDefault="0015729A" w:rsidP="00D23058">
            <w:pPr>
              <w:spacing w:before="60" w:after="60"/>
              <w:jc w:val="center"/>
              <w:rPr>
                <w:rFonts w:ascii="Arial" w:eastAsia="Times New Roman" w:hAnsi="Arial" w:cs="Calibri"/>
                <w:i/>
                <w:color w:val="FF0000"/>
                <w:sz w:val="18"/>
              </w:rPr>
            </w:pPr>
            <w:r w:rsidRPr="005E3B47">
              <w:rPr>
                <w:rFonts w:ascii="Arial" w:eastAsia="Times New Roman" w:hAnsi="Arial" w:cs="Calibri"/>
                <w:i/>
                <w:sz w:val="18"/>
              </w:rPr>
              <w:t>Yes  /  No</w:t>
            </w:r>
          </w:p>
        </w:tc>
      </w:tr>
      <w:tr w:rsidR="0015729A" w:rsidRPr="005E3B47" w14:paraId="7AF519A1" w14:textId="77777777" w:rsidTr="00AC6A1B">
        <w:tc>
          <w:tcPr>
            <w:tcW w:w="7650" w:type="dxa"/>
            <w:vAlign w:val="center"/>
          </w:tcPr>
          <w:p w14:paraId="4191C2C0" w14:textId="77777777" w:rsidR="0015729A" w:rsidRPr="005E3B47" w:rsidRDefault="0015729A" w:rsidP="0015729A">
            <w:pPr>
              <w:spacing w:before="60" w:after="60" w:line="276" w:lineRule="auto"/>
              <w:jc w:val="right"/>
              <w:rPr>
                <w:rFonts w:ascii="Arial" w:eastAsia="Times New Roman" w:hAnsi="Arial" w:cs="Calibri"/>
                <w:i/>
                <w:sz w:val="18"/>
              </w:rPr>
            </w:pPr>
            <w:permStart w:id="1643533366" w:edGrp="everyone" w:colFirst="1" w:colLast="1"/>
            <w:permEnd w:id="512367888"/>
            <w:r w:rsidRPr="005E3B47">
              <w:rPr>
                <w:rFonts w:ascii="Arial" w:eastAsia="Times New Roman" w:hAnsi="Arial" w:cs="Calibri"/>
                <w:i/>
                <w:sz w:val="18"/>
              </w:rPr>
              <w:t>The patient has been initiated on this therapy and has been on an optimised dose for the following period of time:</w:t>
            </w:r>
          </w:p>
        </w:tc>
        <w:tc>
          <w:tcPr>
            <w:tcW w:w="2126" w:type="dxa"/>
          </w:tcPr>
          <w:p w14:paraId="0FE90F1A" w14:textId="1964A631" w:rsidR="0015729A" w:rsidRPr="009803D8" w:rsidRDefault="0015729A" w:rsidP="00D23058">
            <w:pPr>
              <w:spacing w:before="60" w:after="60" w:line="276" w:lineRule="auto"/>
              <w:jc w:val="center"/>
              <w:rPr>
                <w:rFonts w:ascii="Arial" w:eastAsia="Times New Roman" w:hAnsi="Arial" w:cs="Calibri"/>
                <w:i/>
                <w:sz w:val="18"/>
              </w:rPr>
            </w:pPr>
            <w:r w:rsidRPr="009803D8">
              <w:rPr>
                <w:rFonts w:ascii="Arial" w:eastAsia="Times New Roman" w:hAnsi="Arial" w:cs="Calibri"/>
                <w:i/>
                <w:color w:val="FF0000"/>
                <w:sz w:val="18"/>
              </w:rPr>
              <w:t>{Enter duration of previous treatment}</w:t>
            </w:r>
          </w:p>
        </w:tc>
      </w:tr>
      <w:tr w:rsidR="0015729A" w:rsidRPr="005E3B47" w14:paraId="37FF9698" w14:textId="77777777" w:rsidTr="00AC6A1B">
        <w:tc>
          <w:tcPr>
            <w:tcW w:w="7650" w:type="dxa"/>
            <w:vAlign w:val="center"/>
          </w:tcPr>
          <w:p w14:paraId="1F512C38" w14:textId="777E76D1" w:rsidR="0015729A" w:rsidRPr="00707562" w:rsidRDefault="0015729A" w:rsidP="0015729A">
            <w:pPr>
              <w:autoSpaceDE w:val="0"/>
              <w:autoSpaceDN w:val="0"/>
              <w:adjustRightInd w:val="0"/>
              <w:jc w:val="right"/>
              <w:rPr>
                <w:rFonts w:ascii="Arial" w:eastAsia="Times New Roman" w:hAnsi="Arial" w:cs="Calibri"/>
                <w:i/>
                <w:sz w:val="18"/>
              </w:rPr>
            </w:pPr>
            <w:permStart w:id="833373509" w:edGrp="everyone" w:colFirst="1" w:colLast="1"/>
            <w:permEnd w:id="1643533366"/>
            <w:r>
              <w:rPr>
                <w:rFonts w:ascii="Arial" w:eastAsia="Times New Roman" w:hAnsi="Arial" w:cs="Calibri"/>
                <w:i/>
                <w:sz w:val="18"/>
              </w:rPr>
              <w:t>T</w:t>
            </w:r>
            <w:r w:rsidRPr="00707562">
              <w:rPr>
                <w:rFonts w:ascii="Arial" w:eastAsia="Times New Roman" w:hAnsi="Arial" w:cs="Calibri"/>
                <w:i/>
                <w:sz w:val="18"/>
              </w:rPr>
              <w:t>he patient has had the dose assessed with respect to efficacy and tolerability</w:t>
            </w:r>
          </w:p>
          <w:p w14:paraId="686057F0" w14:textId="77777777" w:rsidR="0015729A" w:rsidRPr="00707562" w:rsidRDefault="0015729A" w:rsidP="0015729A">
            <w:pPr>
              <w:autoSpaceDE w:val="0"/>
              <w:autoSpaceDN w:val="0"/>
              <w:adjustRightInd w:val="0"/>
              <w:jc w:val="right"/>
              <w:rPr>
                <w:rFonts w:ascii="Arial" w:eastAsia="Times New Roman" w:hAnsi="Arial" w:cs="Calibri"/>
                <w:i/>
                <w:sz w:val="18"/>
              </w:rPr>
            </w:pPr>
          </w:p>
        </w:tc>
        <w:tc>
          <w:tcPr>
            <w:tcW w:w="2126" w:type="dxa"/>
            <w:vAlign w:val="center"/>
          </w:tcPr>
          <w:p w14:paraId="531A6E20" w14:textId="339224B6" w:rsidR="0015729A" w:rsidRPr="005E3B47" w:rsidRDefault="0015729A" w:rsidP="0015729A">
            <w:pPr>
              <w:spacing w:before="60" w:after="60"/>
              <w:jc w:val="center"/>
              <w:rPr>
                <w:rFonts w:ascii="Arial" w:eastAsia="Times New Roman" w:hAnsi="Arial" w:cs="Calibri"/>
                <w:i/>
                <w:sz w:val="18"/>
              </w:rPr>
            </w:pPr>
            <w:r w:rsidRPr="005E3B47">
              <w:rPr>
                <w:rFonts w:ascii="Arial" w:eastAsia="Times New Roman" w:hAnsi="Arial" w:cs="Calibri"/>
                <w:i/>
                <w:sz w:val="18"/>
              </w:rPr>
              <w:t>Yes  /  No</w:t>
            </w:r>
          </w:p>
        </w:tc>
      </w:tr>
      <w:tr w:rsidR="00D23058" w:rsidRPr="005E3B47" w14:paraId="6A57BE34" w14:textId="77777777" w:rsidTr="00AC6A1B">
        <w:tc>
          <w:tcPr>
            <w:tcW w:w="7650" w:type="dxa"/>
            <w:vAlign w:val="center"/>
          </w:tcPr>
          <w:p w14:paraId="4B73FDF2" w14:textId="59EC5D75" w:rsidR="00D23058" w:rsidRPr="004469F7" w:rsidRDefault="00D23058" w:rsidP="0015729A">
            <w:pPr>
              <w:spacing w:before="60" w:after="60"/>
              <w:jc w:val="right"/>
              <w:rPr>
                <w:rFonts w:ascii="Arial" w:eastAsia="Times New Roman" w:hAnsi="Arial" w:cs="Calibri"/>
                <w:i/>
                <w:sz w:val="18"/>
              </w:rPr>
            </w:pPr>
            <w:permStart w:id="520769358" w:edGrp="everyone" w:colFirst="1" w:colLast="1"/>
            <w:permEnd w:id="833373509"/>
            <w:r w:rsidRPr="004469F7">
              <w:rPr>
                <w:rFonts w:ascii="Arial" w:eastAsia="Times New Roman" w:hAnsi="Arial" w:cs="Calibri"/>
                <w:i/>
                <w:sz w:val="18"/>
              </w:rPr>
              <w:t>The patient is able to self-administer Denosumab (</w:t>
            </w:r>
            <w:r w:rsidR="00B327F3" w:rsidRPr="004469F7">
              <w:rPr>
                <w:rFonts w:ascii="Arial" w:eastAsia="Times New Roman" w:hAnsi="Arial" w:cs="Calibri"/>
                <w:i/>
                <w:sz w:val="18"/>
              </w:rPr>
              <w:t>Osvyrti®</w:t>
            </w:r>
            <w:r w:rsidRPr="004469F7">
              <w:rPr>
                <w:rFonts w:ascii="Arial" w:eastAsia="Times New Roman" w:hAnsi="Arial" w:cs="Calibri"/>
                <w:i/>
                <w:sz w:val="18"/>
              </w:rPr>
              <w:t>)</w:t>
            </w:r>
          </w:p>
        </w:tc>
        <w:tc>
          <w:tcPr>
            <w:tcW w:w="2126" w:type="dxa"/>
            <w:vAlign w:val="center"/>
          </w:tcPr>
          <w:p w14:paraId="3BE20E9F" w14:textId="73C1F4AD" w:rsidR="00D23058" w:rsidRPr="005E3B47" w:rsidRDefault="00D23058" w:rsidP="0015729A">
            <w:pPr>
              <w:spacing w:before="60" w:after="60"/>
              <w:jc w:val="center"/>
              <w:rPr>
                <w:rFonts w:ascii="Arial" w:eastAsia="Times New Roman" w:hAnsi="Arial" w:cs="Calibri"/>
                <w:i/>
                <w:sz w:val="18"/>
              </w:rPr>
            </w:pPr>
            <w:r w:rsidRPr="005E3B47">
              <w:rPr>
                <w:rFonts w:ascii="Arial" w:eastAsia="Times New Roman" w:hAnsi="Arial" w:cs="Calibri"/>
                <w:i/>
                <w:sz w:val="18"/>
              </w:rPr>
              <w:t>Yes  /  No</w:t>
            </w:r>
          </w:p>
        </w:tc>
      </w:tr>
      <w:tr w:rsidR="0015729A" w:rsidRPr="005E3B47" w14:paraId="6D5B0C2F" w14:textId="77777777" w:rsidTr="00AC6A1B">
        <w:tc>
          <w:tcPr>
            <w:tcW w:w="7650" w:type="dxa"/>
            <w:vAlign w:val="center"/>
          </w:tcPr>
          <w:p w14:paraId="27E536BE" w14:textId="77777777" w:rsidR="0015729A" w:rsidRPr="004469F7" w:rsidRDefault="0015729A" w:rsidP="0015729A">
            <w:pPr>
              <w:spacing w:before="60" w:after="60" w:line="276" w:lineRule="auto"/>
              <w:jc w:val="right"/>
              <w:rPr>
                <w:rFonts w:ascii="Arial" w:eastAsia="Times New Roman" w:hAnsi="Arial" w:cs="Calibri"/>
                <w:i/>
                <w:sz w:val="18"/>
              </w:rPr>
            </w:pPr>
            <w:permStart w:id="1075905734" w:edGrp="everyone" w:colFirst="1" w:colLast="1"/>
            <w:permEnd w:id="520769358"/>
            <w:r w:rsidRPr="004469F7">
              <w:rPr>
                <w:rFonts w:ascii="Arial" w:eastAsia="Times New Roman" w:hAnsi="Arial" w:cs="Calibri"/>
                <w:i/>
                <w:sz w:val="18"/>
              </w:rPr>
              <w:t>Baseline investigation and monitoring as set out in the shared care documents have been completed and were satisfactory</w:t>
            </w:r>
          </w:p>
        </w:tc>
        <w:tc>
          <w:tcPr>
            <w:tcW w:w="2126" w:type="dxa"/>
            <w:vAlign w:val="center"/>
          </w:tcPr>
          <w:p w14:paraId="1F71D73D" w14:textId="77777777" w:rsidR="0015729A" w:rsidRPr="005E3B47" w:rsidRDefault="0015729A" w:rsidP="0015729A">
            <w:pPr>
              <w:spacing w:before="60" w:after="60" w:line="276" w:lineRule="auto"/>
              <w:jc w:val="center"/>
              <w:rPr>
                <w:rFonts w:ascii="Arial" w:eastAsia="Times New Roman" w:hAnsi="Arial" w:cs="Calibri"/>
                <w:i/>
                <w:sz w:val="18"/>
              </w:rPr>
            </w:pPr>
            <w:r w:rsidRPr="005E3B47">
              <w:rPr>
                <w:rFonts w:ascii="Arial" w:eastAsia="Times New Roman" w:hAnsi="Arial" w:cs="Calibri"/>
                <w:i/>
                <w:sz w:val="18"/>
              </w:rPr>
              <w:t>Yes  /  No</w:t>
            </w:r>
          </w:p>
        </w:tc>
      </w:tr>
      <w:tr w:rsidR="00A82C97" w:rsidRPr="005E3B47" w14:paraId="0B8605CD" w14:textId="77777777" w:rsidTr="00AC6A1B">
        <w:tc>
          <w:tcPr>
            <w:tcW w:w="7650" w:type="dxa"/>
            <w:vAlign w:val="center"/>
          </w:tcPr>
          <w:p w14:paraId="6623B2FE" w14:textId="77777777" w:rsidR="00A82C97" w:rsidRPr="00B25DE7" w:rsidRDefault="00A82C97" w:rsidP="00A82C97">
            <w:pPr>
              <w:rPr>
                <w:rFonts w:ascii="Arial" w:hAnsi="Arial" w:cs="Arial"/>
                <w:sz w:val="20"/>
                <w:szCs w:val="20"/>
              </w:rPr>
            </w:pPr>
            <w:permStart w:id="1670447276" w:edGrp="everyone" w:colFirst="1" w:colLast="1"/>
            <w:permEnd w:id="1075905734"/>
            <w:r w:rsidRPr="00AA1D9A">
              <w:rPr>
                <w:rFonts w:ascii="Arial" w:hAnsi="Arial" w:cs="Arial"/>
                <w:sz w:val="18"/>
                <w:szCs w:val="18"/>
              </w:rPr>
              <w:t xml:space="preserve">Patients should receive </w:t>
            </w:r>
            <w:r w:rsidRPr="004469F7">
              <w:rPr>
                <w:rFonts w:ascii="Arial" w:hAnsi="Arial" w:cs="Arial"/>
                <w:sz w:val="18"/>
                <w:szCs w:val="18"/>
              </w:rPr>
              <w:t>minimum 800 units of Vitamin D daily along with calcium supplement  throughout treatment to avoid hypocalcaemia. If the prescribed product is not tolerated, prescribe a formulary alternative which provides minimum 800 units</w:t>
            </w:r>
            <w:r w:rsidRPr="00AA1D9A">
              <w:rPr>
                <w:rFonts w:ascii="Arial" w:hAnsi="Arial" w:cs="Arial"/>
                <w:sz w:val="18"/>
                <w:szCs w:val="18"/>
              </w:rPr>
              <w:t xml:space="preserve"> of Vitamin D daily with calcium supplement (minimum 1g) to avoid hypocalcaemia</w:t>
            </w:r>
            <w:r>
              <w:rPr>
                <w:rFonts w:ascii="Arial" w:hAnsi="Arial" w:cs="Arial"/>
                <w:sz w:val="20"/>
                <w:szCs w:val="20"/>
              </w:rPr>
              <w:t>.</w:t>
            </w:r>
          </w:p>
          <w:p w14:paraId="0296B802" w14:textId="77777777" w:rsidR="00A82C97" w:rsidRDefault="00A82C97" w:rsidP="00A82C97">
            <w:pPr>
              <w:rPr>
                <w:rFonts w:ascii="Arial" w:eastAsia="Times New Roman" w:hAnsi="Arial" w:cs="Calibri"/>
                <w:i/>
                <w:sz w:val="18"/>
              </w:rPr>
            </w:pPr>
          </w:p>
          <w:p w14:paraId="58EF5CC9" w14:textId="3F90A0F7" w:rsidR="00A82C97" w:rsidRPr="005E3B47" w:rsidRDefault="00AA1D9A" w:rsidP="00A82C97">
            <w:pPr>
              <w:spacing w:before="60" w:after="60" w:line="276" w:lineRule="auto"/>
              <w:jc w:val="right"/>
              <w:rPr>
                <w:rFonts w:ascii="Arial" w:eastAsia="Times New Roman" w:hAnsi="Arial" w:cs="Calibri"/>
                <w:i/>
                <w:sz w:val="18"/>
              </w:rPr>
            </w:pPr>
            <w:r>
              <w:rPr>
                <w:rFonts w:ascii="Arial" w:eastAsia="Times New Roman" w:hAnsi="Arial" w:cs="Calibri"/>
                <w:i/>
                <w:sz w:val="18"/>
              </w:rPr>
              <w:t>T</w:t>
            </w:r>
            <w:r w:rsidR="00A82C97" w:rsidRPr="00707562">
              <w:rPr>
                <w:rFonts w:ascii="Arial" w:eastAsia="Times New Roman" w:hAnsi="Arial" w:cs="Calibri"/>
                <w:i/>
                <w:sz w:val="18"/>
              </w:rPr>
              <w:t>he patient is taking calcium/vitamin D supplement</w:t>
            </w:r>
            <w:r w:rsidR="00A82C97">
              <w:rPr>
                <w:rFonts w:ascii="Arial" w:hAnsi="Arial" w:cs="Arial"/>
                <w:sz w:val="20"/>
                <w:szCs w:val="20"/>
              </w:rPr>
              <w:t>.</w:t>
            </w:r>
          </w:p>
        </w:tc>
        <w:tc>
          <w:tcPr>
            <w:tcW w:w="2126" w:type="dxa"/>
            <w:vAlign w:val="center"/>
          </w:tcPr>
          <w:p w14:paraId="3989F452" w14:textId="77777777" w:rsidR="000B50CA" w:rsidRDefault="000B50CA" w:rsidP="00A82C97">
            <w:pPr>
              <w:spacing w:before="60" w:after="60" w:line="276" w:lineRule="auto"/>
              <w:jc w:val="center"/>
              <w:rPr>
                <w:rFonts w:ascii="Arial" w:eastAsia="Times New Roman" w:hAnsi="Arial" w:cs="Calibri"/>
                <w:i/>
                <w:sz w:val="18"/>
              </w:rPr>
            </w:pPr>
          </w:p>
          <w:p w14:paraId="3EDF34D4" w14:textId="77777777" w:rsidR="000B50CA" w:rsidRDefault="000B50CA" w:rsidP="00A82C97">
            <w:pPr>
              <w:spacing w:before="60" w:after="60" w:line="276" w:lineRule="auto"/>
              <w:jc w:val="center"/>
              <w:rPr>
                <w:rFonts w:ascii="Arial" w:eastAsia="Times New Roman" w:hAnsi="Arial" w:cs="Calibri"/>
                <w:i/>
                <w:sz w:val="18"/>
              </w:rPr>
            </w:pPr>
          </w:p>
          <w:p w14:paraId="0A757483" w14:textId="77777777" w:rsidR="000B50CA" w:rsidRDefault="000B50CA" w:rsidP="00A82C97">
            <w:pPr>
              <w:spacing w:before="60" w:after="60" w:line="276" w:lineRule="auto"/>
              <w:jc w:val="center"/>
              <w:rPr>
                <w:rFonts w:ascii="Arial" w:eastAsia="Times New Roman" w:hAnsi="Arial" w:cs="Calibri"/>
                <w:i/>
                <w:sz w:val="18"/>
              </w:rPr>
            </w:pPr>
          </w:p>
          <w:p w14:paraId="3D257D61" w14:textId="77777777" w:rsidR="000B50CA" w:rsidRDefault="000B50CA" w:rsidP="00A82C97">
            <w:pPr>
              <w:spacing w:before="60" w:after="60" w:line="276" w:lineRule="auto"/>
              <w:jc w:val="center"/>
              <w:rPr>
                <w:rFonts w:ascii="Arial" w:eastAsia="Times New Roman" w:hAnsi="Arial" w:cs="Calibri"/>
                <w:i/>
                <w:sz w:val="18"/>
              </w:rPr>
            </w:pPr>
          </w:p>
          <w:p w14:paraId="71C772A5" w14:textId="57038581" w:rsidR="00A82C97" w:rsidRPr="005E3B47" w:rsidRDefault="00A82C97" w:rsidP="00A82C97">
            <w:pPr>
              <w:spacing w:before="60" w:after="60" w:line="276" w:lineRule="auto"/>
              <w:jc w:val="center"/>
              <w:rPr>
                <w:rFonts w:ascii="Arial" w:eastAsia="Times New Roman" w:hAnsi="Arial" w:cs="Calibri"/>
                <w:i/>
                <w:sz w:val="18"/>
              </w:rPr>
            </w:pPr>
            <w:r w:rsidRPr="005E3B47">
              <w:rPr>
                <w:rFonts w:ascii="Arial" w:eastAsia="Times New Roman" w:hAnsi="Arial" w:cs="Calibri"/>
                <w:i/>
                <w:sz w:val="18"/>
              </w:rPr>
              <w:t>Yes  /  No</w:t>
            </w:r>
          </w:p>
        </w:tc>
      </w:tr>
      <w:tr w:rsidR="00AA1D9A" w:rsidRPr="005E3B47" w14:paraId="0759C9FD" w14:textId="77777777" w:rsidTr="00AC6A1B">
        <w:tc>
          <w:tcPr>
            <w:tcW w:w="7650" w:type="dxa"/>
            <w:vAlign w:val="center"/>
          </w:tcPr>
          <w:p w14:paraId="2F9945A4" w14:textId="59348F31" w:rsidR="00AA1D9A" w:rsidRPr="005E3B47" w:rsidRDefault="00AA1D9A" w:rsidP="00AA1D9A">
            <w:pPr>
              <w:pStyle w:val="ListParagraph"/>
              <w:autoSpaceDE w:val="0"/>
              <w:autoSpaceDN w:val="0"/>
              <w:adjustRightInd w:val="0"/>
              <w:ind w:left="0"/>
              <w:jc w:val="right"/>
              <w:rPr>
                <w:rFonts w:ascii="Arial" w:eastAsia="Times New Roman" w:hAnsi="Arial" w:cs="Calibri"/>
                <w:i/>
                <w:sz w:val="18"/>
              </w:rPr>
            </w:pPr>
            <w:permStart w:id="1428387222" w:edGrp="everyone" w:colFirst="1" w:colLast="1"/>
            <w:permEnd w:id="1670447276"/>
            <w:r>
              <w:rPr>
                <w:rFonts w:ascii="Arial" w:eastAsia="Times New Roman" w:hAnsi="Arial" w:cs="Calibri"/>
                <w:i/>
                <w:sz w:val="18"/>
              </w:rPr>
              <w:t>T</w:t>
            </w:r>
            <w:r w:rsidRPr="00707562">
              <w:rPr>
                <w:rFonts w:ascii="Arial" w:eastAsia="Times New Roman" w:hAnsi="Arial" w:cs="Calibri"/>
                <w:i/>
                <w:sz w:val="18"/>
              </w:rPr>
              <w:t>he patient has undergone dental check</w:t>
            </w:r>
          </w:p>
        </w:tc>
        <w:tc>
          <w:tcPr>
            <w:tcW w:w="2126" w:type="dxa"/>
            <w:vAlign w:val="center"/>
          </w:tcPr>
          <w:p w14:paraId="261178F3" w14:textId="038AFC0C" w:rsidR="00AA1D9A" w:rsidRPr="005E3B47" w:rsidRDefault="00AA1D9A" w:rsidP="00AA1D9A">
            <w:pPr>
              <w:spacing w:before="60" w:after="60" w:line="276" w:lineRule="auto"/>
              <w:jc w:val="center"/>
              <w:rPr>
                <w:rFonts w:ascii="Arial" w:hAnsi="Arial" w:cs="Times New Roman"/>
                <w:i/>
                <w:sz w:val="18"/>
              </w:rPr>
            </w:pPr>
            <w:r w:rsidRPr="005E3B47">
              <w:rPr>
                <w:rFonts w:ascii="Arial" w:eastAsia="Times New Roman" w:hAnsi="Arial" w:cs="Calibri"/>
                <w:i/>
                <w:sz w:val="18"/>
              </w:rPr>
              <w:t>Yes  /  No</w:t>
            </w:r>
          </w:p>
        </w:tc>
      </w:tr>
      <w:tr w:rsidR="00AA1D9A" w:rsidRPr="005E3B47" w14:paraId="09EE6D76" w14:textId="77777777" w:rsidTr="00AC6A1B">
        <w:tc>
          <w:tcPr>
            <w:tcW w:w="7650" w:type="dxa"/>
            <w:vAlign w:val="center"/>
          </w:tcPr>
          <w:p w14:paraId="178E8DA8" w14:textId="407693A7" w:rsidR="00AA1D9A" w:rsidRPr="00D01F90" w:rsidRDefault="00D01F90" w:rsidP="00D01F90">
            <w:pPr>
              <w:pStyle w:val="ListParagraph"/>
              <w:autoSpaceDE w:val="0"/>
              <w:autoSpaceDN w:val="0"/>
              <w:adjustRightInd w:val="0"/>
              <w:ind w:left="0"/>
              <w:jc w:val="right"/>
              <w:rPr>
                <w:rFonts w:ascii="Arial" w:hAnsi="Arial" w:cs="Arial"/>
                <w:sz w:val="20"/>
                <w:szCs w:val="20"/>
              </w:rPr>
            </w:pPr>
            <w:permStart w:id="225210785" w:edGrp="everyone" w:colFirst="1" w:colLast="1"/>
            <w:permEnd w:id="1428387222"/>
            <w:r>
              <w:rPr>
                <w:rFonts w:ascii="Arial" w:eastAsia="Times New Roman" w:hAnsi="Arial" w:cs="Calibri"/>
                <w:i/>
                <w:sz w:val="18"/>
              </w:rPr>
              <w:t>T</w:t>
            </w:r>
            <w:r w:rsidR="00AA1D9A" w:rsidRPr="00707562">
              <w:rPr>
                <w:rFonts w:ascii="Arial" w:eastAsia="Times New Roman" w:hAnsi="Arial" w:cs="Calibri"/>
                <w:i/>
                <w:sz w:val="18"/>
              </w:rPr>
              <w:t>he patient has no new onset pain in Groin or Thighs which is worse on weight bearing</w:t>
            </w:r>
          </w:p>
        </w:tc>
        <w:tc>
          <w:tcPr>
            <w:tcW w:w="2126" w:type="dxa"/>
            <w:vAlign w:val="center"/>
          </w:tcPr>
          <w:p w14:paraId="52DD2C04" w14:textId="2BAA0261" w:rsidR="00AA1D9A" w:rsidRPr="005E3B47" w:rsidRDefault="00AA1D9A" w:rsidP="00AA1D9A">
            <w:pPr>
              <w:spacing w:before="60" w:after="60"/>
              <w:jc w:val="center"/>
              <w:rPr>
                <w:rFonts w:ascii="Arial" w:hAnsi="Arial" w:cs="Times New Roman"/>
                <w:i/>
                <w:sz w:val="18"/>
              </w:rPr>
            </w:pPr>
            <w:r w:rsidRPr="005E3B47">
              <w:rPr>
                <w:rFonts w:ascii="Arial" w:hAnsi="Arial" w:cs="Times New Roman"/>
                <w:i/>
                <w:sz w:val="18"/>
              </w:rPr>
              <w:t>Yes  /  No</w:t>
            </w:r>
          </w:p>
        </w:tc>
      </w:tr>
      <w:tr w:rsidR="00AA1D9A" w:rsidRPr="005E3B47" w14:paraId="657C271D" w14:textId="77777777" w:rsidTr="00AC6A1B">
        <w:tc>
          <w:tcPr>
            <w:tcW w:w="7650" w:type="dxa"/>
            <w:vAlign w:val="center"/>
          </w:tcPr>
          <w:p w14:paraId="1AA69BDF" w14:textId="77777777" w:rsidR="00AA1D9A" w:rsidRPr="005E3B47" w:rsidRDefault="00AA1D9A" w:rsidP="00AA1D9A">
            <w:pPr>
              <w:spacing w:before="60" w:after="60" w:line="276" w:lineRule="auto"/>
              <w:jc w:val="right"/>
              <w:rPr>
                <w:rFonts w:ascii="Arial" w:eastAsia="Times New Roman" w:hAnsi="Arial" w:cs="Calibri"/>
                <w:i/>
                <w:sz w:val="18"/>
              </w:rPr>
            </w:pPr>
            <w:permStart w:id="1428951806" w:edGrp="everyone" w:colFirst="1" w:colLast="1"/>
            <w:permEnd w:id="225210785"/>
            <w:r w:rsidRPr="005E3B47">
              <w:rPr>
                <w:rFonts w:ascii="Arial" w:eastAsia="Times New Roman" w:hAnsi="Arial" w:cs="Calibri"/>
                <w:i/>
                <w:sz w:val="18"/>
              </w:rPr>
              <w:t>The roles of the specialist/specialist team/</w:t>
            </w:r>
            <w:r w:rsidRPr="00707562">
              <w:rPr>
                <w:rFonts w:ascii="Arial" w:eastAsia="Times New Roman" w:hAnsi="Arial" w:cs="Calibri"/>
                <w:i/>
                <w:sz w:val="18"/>
              </w:rPr>
              <w:t xml:space="preserve"> </w:t>
            </w:r>
            <w:r w:rsidRPr="005E3B47">
              <w:rPr>
                <w:rFonts w:ascii="Arial" w:eastAsia="Times New Roman" w:hAnsi="Arial" w:cs="Calibri"/>
                <w:i/>
                <w:sz w:val="18"/>
              </w:rPr>
              <w:t>Primary Care Prescriber / Patient and pharmacist have been explained and agreed</w:t>
            </w:r>
          </w:p>
        </w:tc>
        <w:tc>
          <w:tcPr>
            <w:tcW w:w="2126" w:type="dxa"/>
            <w:vAlign w:val="center"/>
          </w:tcPr>
          <w:p w14:paraId="04B66CE4" w14:textId="77777777" w:rsidR="00AA1D9A" w:rsidRPr="005E3B47" w:rsidRDefault="00AA1D9A" w:rsidP="00AA1D9A">
            <w:pPr>
              <w:spacing w:before="60" w:after="60" w:line="276" w:lineRule="auto"/>
              <w:jc w:val="center"/>
              <w:rPr>
                <w:rFonts w:ascii="Arial" w:hAnsi="Arial" w:cs="Times New Roman"/>
                <w:i/>
                <w:sz w:val="18"/>
              </w:rPr>
            </w:pPr>
            <w:r w:rsidRPr="005E3B47">
              <w:rPr>
                <w:rFonts w:ascii="Arial" w:hAnsi="Arial" w:cs="Times New Roman"/>
                <w:i/>
                <w:sz w:val="18"/>
              </w:rPr>
              <w:t>Yes  /  No</w:t>
            </w:r>
          </w:p>
        </w:tc>
      </w:tr>
      <w:tr w:rsidR="00AA1D9A" w:rsidRPr="005E3B47" w14:paraId="506A41CC" w14:textId="77777777" w:rsidTr="00AC6A1B">
        <w:tc>
          <w:tcPr>
            <w:tcW w:w="7650" w:type="dxa"/>
            <w:vAlign w:val="center"/>
          </w:tcPr>
          <w:p w14:paraId="66F57DE4" w14:textId="77777777" w:rsidR="00AA1D9A" w:rsidRPr="005E3B47" w:rsidRDefault="00AA1D9A" w:rsidP="00AA1D9A">
            <w:pPr>
              <w:spacing w:before="60" w:after="60" w:line="276" w:lineRule="auto"/>
              <w:jc w:val="right"/>
              <w:rPr>
                <w:rFonts w:ascii="Arial" w:eastAsia="Times New Roman" w:hAnsi="Arial" w:cs="Calibri"/>
                <w:i/>
                <w:sz w:val="18"/>
              </w:rPr>
            </w:pPr>
            <w:permStart w:id="1550530709" w:edGrp="everyone" w:colFirst="1" w:colLast="1"/>
            <w:permEnd w:id="1428951806"/>
            <w:r w:rsidRPr="005E3B47">
              <w:rPr>
                <w:rFonts w:ascii="Arial" w:eastAsia="Times New Roman" w:hAnsi="Arial" w:cs="Calibri"/>
                <w:i/>
                <w:sz w:val="18"/>
              </w:rPr>
              <w:t>The patient has agreed to this shared care arrangement, understands the need for ongoing monitoring, and has agreed to attend all necessary appointments</w:t>
            </w:r>
          </w:p>
        </w:tc>
        <w:tc>
          <w:tcPr>
            <w:tcW w:w="2126" w:type="dxa"/>
            <w:vAlign w:val="center"/>
          </w:tcPr>
          <w:p w14:paraId="72EB856B" w14:textId="77777777" w:rsidR="00AA1D9A" w:rsidRPr="005E3B47" w:rsidRDefault="00AA1D9A" w:rsidP="00AA1D9A">
            <w:pPr>
              <w:spacing w:before="60" w:after="60" w:line="276" w:lineRule="auto"/>
              <w:jc w:val="center"/>
              <w:rPr>
                <w:rFonts w:ascii="Arial" w:hAnsi="Arial" w:cs="Times New Roman"/>
                <w:i/>
                <w:sz w:val="18"/>
              </w:rPr>
            </w:pPr>
            <w:r w:rsidRPr="005E3B47">
              <w:rPr>
                <w:rFonts w:ascii="Arial" w:hAnsi="Arial" w:cs="Times New Roman"/>
                <w:i/>
                <w:sz w:val="18"/>
              </w:rPr>
              <w:t>Yes  /  No</w:t>
            </w:r>
          </w:p>
        </w:tc>
      </w:tr>
      <w:tr w:rsidR="00AA1D9A" w:rsidRPr="005E3B47" w14:paraId="61F9BE2A" w14:textId="77777777" w:rsidTr="00AC6A1B">
        <w:tc>
          <w:tcPr>
            <w:tcW w:w="7650" w:type="dxa"/>
            <w:vAlign w:val="center"/>
          </w:tcPr>
          <w:p w14:paraId="176B068E" w14:textId="77777777" w:rsidR="00AA1D9A" w:rsidRPr="005E3B47" w:rsidRDefault="00AA1D9A" w:rsidP="00AA1D9A">
            <w:pPr>
              <w:spacing w:before="60" w:after="60" w:line="276" w:lineRule="auto"/>
              <w:jc w:val="right"/>
              <w:rPr>
                <w:rFonts w:ascii="Arial" w:eastAsia="Times New Roman" w:hAnsi="Arial" w:cs="Calibri"/>
                <w:i/>
                <w:sz w:val="18"/>
              </w:rPr>
            </w:pPr>
            <w:permStart w:id="1393636887" w:edGrp="everyone" w:colFirst="1" w:colLast="1"/>
            <w:permEnd w:id="1550530709"/>
            <w:r w:rsidRPr="005E3B47">
              <w:rPr>
                <w:rFonts w:ascii="Arial" w:eastAsia="Times New Roman" w:hAnsi="Arial" w:cs="Calibri"/>
                <w:i/>
                <w:sz w:val="18"/>
              </w:rPr>
              <w:lastRenderedPageBreak/>
              <w:t>I have enclosed a copy of the shared care protocol  which covers this treatment/the SCP can be found here (insert electronic/ web link)</w:t>
            </w:r>
          </w:p>
        </w:tc>
        <w:tc>
          <w:tcPr>
            <w:tcW w:w="2126" w:type="dxa"/>
            <w:vAlign w:val="center"/>
          </w:tcPr>
          <w:p w14:paraId="7FE72816" w14:textId="77777777" w:rsidR="00AA1D9A" w:rsidRPr="005E3B47" w:rsidRDefault="00AA1D9A" w:rsidP="00AA1D9A">
            <w:pPr>
              <w:spacing w:before="60" w:after="60" w:line="276" w:lineRule="auto"/>
              <w:jc w:val="center"/>
              <w:rPr>
                <w:rFonts w:ascii="Arial" w:hAnsi="Arial" w:cs="Times New Roman"/>
                <w:i/>
                <w:sz w:val="18"/>
              </w:rPr>
            </w:pPr>
            <w:r w:rsidRPr="005E3B47">
              <w:rPr>
                <w:rFonts w:ascii="Arial" w:hAnsi="Arial" w:cs="Times New Roman"/>
                <w:i/>
                <w:sz w:val="18"/>
              </w:rPr>
              <w:t>Yes  /  No</w:t>
            </w:r>
          </w:p>
        </w:tc>
      </w:tr>
      <w:tr w:rsidR="00AA1D9A" w:rsidRPr="005E3B47" w14:paraId="4FADBEDA" w14:textId="77777777" w:rsidTr="00AC6A1B">
        <w:tc>
          <w:tcPr>
            <w:tcW w:w="7650" w:type="dxa"/>
            <w:vAlign w:val="center"/>
          </w:tcPr>
          <w:p w14:paraId="450139EF" w14:textId="77777777" w:rsidR="00AA1D9A" w:rsidRPr="005E3B47" w:rsidRDefault="00AA1D9A" w:rsidP="00AA1D9A">
            <w:pPr>
              <w:spacing w:before="60" w:after="60" w:line="276" w:lineRule="auto"/>
              <w:jc w:val="right"/>
              <w:rPr>
                <w:rFonts w:ascii="Arial" w:eastAsia="Times New Roman" w:hAnsi="Arial" w:cs="Calibri"/>
                <w:i/>
                <w:sz w:val="18"/>
              </w:rPr>
            </w:pPr>
            <w:permStart w:id="749735086" w:edGrp="everyone" w:colFirst="1" w:colLast="1"/>
            <w:permEnd w:id="1393636887"/>
            <w:r w:rsidRPr="005E3B47">
              <w:rPr>
                <w:rFonts w:ascii="Arial" w:eastAsia="Times New Roman" w:hAnsi="Arial" w:cs="Calibri"/>
                <w:i/>
                <w:sz w:val="18"/>
              </w:rPr>
              <w:t>I have included with the letter copies of the information the patient has received</w:t>
            </w:r>
          </w:p>
        </w:tc>
        <w:tc>
          <w:tcPr>
            <w:tcW w:w="2126" w:type="dxa"/>
            <w:vAlign w:val="center"/>
          </w:tcPr>
          <w:p w14:paraId="5B185625" w14:textId="77777777" w:rsidR="00AA1D9A" w:rsidRPr="005E3B47" w:rsidRDefault="00AA1D9A" w:rsidP="00AA1D9A">
            <w:pPr>
              <w:spacing w:before="60" w:after="60" w:line="276" w:lineRule="auto"/>
              <w:jc w:val="center"/>
              <w:rPr>
                <w:rFonts w:ascii="Arial" w:hAnsi="Arial" w:cs="Times New Roman"/>
                <w:i/>
                <w:sz w:val="18"/>
              </w:rPr>
            </w:pPr>
            <w:r w:rsidRPr="005E3B47">
              <w:rPr>
                <w:rFonts w:ascii="Arial" w:hAnsi="Arial" w:cs="Times New Roman"/>
                <w:i/>
                <w:sz w:val="18"/>
              </w:rPr>
              <w:t>Yes  /  No</w:t>
            </w:r>
          </w:p>
        </w:tc>
      </w:tr>
      <w:tr w:rsidR="00AA1D9A" w:rsidRPr="005E3B47" w14:paraId="2AAEB31E" w14:textId="77777777" w:rsidTr="00AC6A1B">
        <w:tc>
          <w:tcPr>
            <w:tcW w:w="7650" w:type="dxa"/>
            <w:vAlign w:val="center"/>
          </w:tcPr>
          <w:p w14:paraId="5DFE2C45" w14:textId="77777777" w:rsidR="00AA1D9A" w:rsidRPr="005E3B47" w:rsidRDefault="00AA1D9A" w:rsidP="00AA1D9A">
            <w:pPr>
              <w:spacing w:before="60" w:after="60" w:line="276" w:lineRule="auto"/>
              <w:jc w:val="right"/>
              <w:rPr>
                <w:rFonts w:ascii="Arial" w:eastAsia="Times New Roman" w:hAnsi="Arial" w:cs="Calibri"/>
                <w:i/>
                <w:sz w:val="18"/>
              </w:rPr>
            </w:pPr>
            <w:permStart w:id="1695162679" w:edGrp="everyone" w:colFirst="1" w:colLast="1"/>
            <w:permEnd w:id="749735086"/>
            <w:r w:rsidRPr="005E3B47">
              <w:rPr>
                <w:rFonts w:ascii="Arial" w:eastAsia="Times New Roman" w:hAnsi="Arial" w:cs="Calibri"/>
                <w:i/>
                <w:sz w:val="18"/>
              </w:rPr>
              <w:t>I have arranged a follow up with this patient in the following timescale</w:t>
            </w:r>
          </w:p>
        </w:tc>
        <w:tc>
          <w:tcPr>
            <w:tcW w:w="2126" w:type="dxa"/>
          </w:tcPr>
          <w:p w14:paraId="7AF52C3A" w14:textId="4214499C" w:rsidR="00AA1D9A" w:rsidRPr="00DD2E18" w:rsidRDefault="00AA1D9A" w:rsidP="00AA1D9A">
            <w:pPr>
              <w:spacing w:before="60" w:after="60" w:line="276" w:lineRule="auto"/>
              <w:rPr>
                <w:rFonts w:ascii="Arial" w:eastAsia="Times New Roman" w:hAnsi="Arial" w:cs="Calibri"/>
                <w:i/>
                <w:sz w:val="18"/>
              </w:rPr>
            </w:pPr>
            <w:r w:rsidRPr="00DD2E18">
              <w:rPr>
                <w:rFonts w:ascii="Arial" w:eastAsia="Times New Roman" w:hAnsi="Arial" w:cs="Calibri"/>
                <w:i/>
                <w:color w:val="FF0000"/>
                <w:sz w:val="18"/>
              </w:rPr>
              <w:t xml:space="preserve">{ 3 years from start of treatment} </w:t>
            </w:r>
          </w:p>
        </w:tc>
      </w:tr>
      <w:tr w:rsidR="00AA1D9A" w:rsidRPr="005E3B47" w14:paraId="3B7C5EE6" w14:textId="77777777" w:rsidTr="00AC6A1B">
        <w:tc>
          <w:tcPr>
            <w:tcW w:w="7650" w:type="dxa"/>
            <w:vAlign w:val="center"/>
          </w:tcPr>
          <w:p w14:paraId="03D2D33C" w14:textId="0E8ABB99" w:rsidR="00AA1D9A" w:rsidRPr="005E3B47" w:rsidRDefault="00AA1D9A" w:rsidP="00AA1D9A">
            <w:pPr>
              <w:spacing w:before="60" w:after="60"/>
              <w:jc w:val="right"/>
              <w:rPr>
                <w:rFonts w:ascii="Arial" w:eastAsia="Times New Roman" w:hAnsi="Arial" w:cs="Calibri"/>
                <w:i/>
                <w:sz w:val="18"/>
              </w:rPr>
            </w:pPr>
            <w:permStart w:id="315715401" w:edGrp="everyone" w:colFirst="1" w:colLast="1"/>
            <w:permEnd w:id="1695162679"/>
            <w:r w:rsidRPr="00EE2194">
              <w:rPr>
                <w:rFonts w:ascii="Arial" w:hAnsi="Arial" w:cs="Arial"/>
                <w:sz w:val="20"/>
                <w:szCs w:val="20"/>
              </w:rPr>
              <w:t xml:space="preserve">I confirm </w:t>
            </w:r>
            <w:r>
              <w:rPr>
                <w:rFonts w:ascii="Arial" w:hAnsi="Arial" w:cs="Arial"/>
                <w:sz w:val="20"/>
                <w:szCs w:val="20"/>
              </w:rPr>
              <w:t xml:space="preserve">that </w:t>
            </w:r>
            <w:r w:rsidRPr="00EE2194">
              <w:rPr>
                <w:rFonts w:ascii="Arial" w:hAnsi="Arial" w:cs="Arial"/>
                <w:sz w:val="20"/>
                <w:szCs w:val="20"/>
              </w:rPr>
              <w:t>the patient has consented to treatment</w:t>
            </w:r>
          </w:p>
        </w:tc>
        <w:tc>
          <w:tcPr>
            <w:tcW w:w="2126" w:type="dxa"/>
          </w:tcPr>
          <w:p w14:paraId="49FE4A7C" w14:textId="090ACB9C" w:rsidR="00AA1D9A" w:rsidRPr="005E3B47" w:rsidRDefault="00AA1D9A" w:rsidP="00AA1D9A">
            <w:pPr>
              <w:spacing w:before="60" w:after="60"/>
              <w:jc w:val="center"/>
              <w:rPr>
                <w:rFonts w:ascii="Arial" w:eastAsia="Times New Roman" w:hAnsi="Arial" w:cs="Calibri"/>
                <w:iCs/>
                <w:sz w:val="18"/>
              </w:rPr>
            </w:pPr>
            <w:r w:rsidRPr="005E3B47">
              <w:rPr>
                <w:rFonts w:ascii="Arial" w:hAnsi="Arial" w:cs="Times New Roman"/>
                <w:i/>
                <w:sz w:val="18"/>
              </w:rPr>
              <w:t>Yes  /  No</w:t>
            </w:r>
          </w:p>
        </w:tc>
      </w:tr>
      <w:permEnd w:id="315715401"/>
    </w:tbl>
    <w:p w14:paraId="339000FB" w14:textId="77777777" w:rsidR="006C3BBB" w:rsidRDefault="006C3BBB" w:rsidP="00525BF5">
      <w:pPr>
        <w:spacing w:after="60" w:line="360" w:lineRule="atLeast"/>
        <w:rPr>
          <w:rFonts w:ascii="Arial" w:eastAsia="Calibri" w:hAnsi="Arial" w:cs="Times New Roman"/>
          <w:sz w:val="24"/>
          <w:szCs w:val="24"/>
        </w:rPr>
      </w:pPr>
    </w:p>
    <w:p w14:paraId="0B1A5E18" w14:textId="02234C65" w:rsidR="00525BF5" w:rsidRPr="00054747" w:rsidRDefault="00525BF5" w:rsidP="00525BF5">
      <w:pPr>
        <w:spacing w:after="60" w:line="360" w:lineRule="atLeast"/>
        <w:rPr>
          <w:rFonts w:ascii="Arial" w:eastAsia="Calibri" w:hAnsi="Arial" w:cs="Times New Roman"/>
          <w:sz w:val="24"/>
          <w:szCs w:val="24"/>
        </w:rPr>
      </w:pPr>
      <w:r w:rsidRPr="006C3BBB">
        <w:rPr>
          <w:rFonts w:ascii="Arial" w:eastAsia="Calibri" w:hAnsi="Arial" w:cs="Times New Roman"/>
          <w:sz w:val="24"/>
          <w:szCs w:val="24"/>
        </w:rPr>
        <w:t xml:space="preserve">Treatment was started on </w:t>
      </w:r>
      <w:permStart w:id="248447893" w:edGrp="everyone"/>
      <w:r w:rsidRPr="006C3BBB">
        <w:rPr>
          <w:rFonts w:ascii="Arial" w:eastAsia="Calibri" w:hAnsi="Arial" w:cs="Times New Roman"/>
          <w:i/>
          <w:iCs/>
          <w:sz w:val="24"/>
          <w:szCs w:val="24"/>
        </w:rPr>
        <w:t>[insert date started]</w:t>
      </w:r>
      <w:r w:rsidRPr="006C3BBB">
        <w:rPr>
          <w:rFonts w:ascii="Arial" w:eastAsia="Calibri" w:hAnsi="Arial" w:cs="Times New Roman"/>
          <w:sz w:val="24"/>
          <w:szCs w:val="24"/>
        </w:rPr>
        <w:t xml:space="preserve"> </w:t>
      </w:r>
      <w:permEnd w:id="248447893"/>
      <w:r w:rsidRPr="006C3BBB">
        <w:rPr>
          <w:rFonts w:ascii="Arial" w:eastAsia="Calibri" w:hAnsi="Arial" w:cs="Times New Roman"/>
          <w:sz w:val="24"/>
          <w:szCs w:val="24"/>
        </w:rPr>
        <w:t>and the current dose is</w:t>
      </w:r>
      <w:r w:rsidR="00054747">
        <w:rPr>
          <w:rFonts w:ascii="Arial" w:eastAsia="Calibri" w:hAnsi="Arial" w:cs="Times New Roman"/>
          <w:sz w:val="24"/>
          <w:szCs w:val="24"/>
        </w:rPr>
        <w:t xml:space="preserve"> 60mg by subcutaneous injection every 6 months</w:t>
      </w:r>
      <w:r w:rsidRPr="006C3BBB">
        <w:rPr>
          <w:rFonts w:ascii="Arial" w:eastAsia="Calibri" w:hAnsi="Arial" w:cs="Times New Roman"/>
          <w:sz w:val="24"/>
          <w:szCs w:val="24"/>
        </w:rPr>
        <w:t>.</w:t>
      </w:r>
      <w:r w:rsidR="00D47804">
        <w:rPr>
          <w:rFonts w:ascii="Arial" w:eastAsia="Calibri" w:hAnsi="Arial" w:cs="Times New Roman"/>
          <w:sz w:val="24"/>
          <w:szCs w:val="24"/>
        </w:rPr>
        <w:t xml:space="preserve"> The</w:t>
      </w:r>
      <w:r w:rsidR="00054747">
        <w:rPr>
          <w:rFonts w:ascii="Arial" w:eastAsia="Calibri" w:hAnsi="Arial" w:cs="Times New Roman"/>
          <w:sz w:val="24"/>
          <w:szCs w:val="24"/>
        </w:rPr>
        <w:t xml:space="preserve"> </w:t>
      </w:r>
      <w:r w:rsidR="00D47804">
        <w:rPr>
          <w:rFonts w:ascii="Arial" w:eastAsia="Calibri" w:hAnsi="Arial" w:cs="Times New Roman"/>
          <w:sz w:val="24"/>
          <w:szCs w:val="24"/>
        </w:rPr>
        <w:t xml:space="preserve">patient has received  </w:t>
      </w:r>
      <w:permStart w:id="1183473681" w:edGrp="everyone"/>
      <w:r w:rsidR="00D47804" w:rsidRPr="00054747">
        <w:rPr>
          <w:rFonts w:ascii="Arial" w:eastAsia="Calibri" w:hAnsi="Arial" w:cs="Times New Roman"/>
          <w:i/>
          <w:iCs/>
          <w:sz w:val="24"/>
          <w:szCs w:val="24"/>
        </w:rPr>
        <w:t>[insert number of doses received</w:t>
      </w:r>
      <w:r w:rsidR="00054747" w:rsidRPr="00054747">
        <w:rPr>
          <w:rFonts w:ascii="Arial" w:eastAsia="Calibri" w:hAnsi="Arial" w:cs="Times New Roman"/>
          <w:i/>
          <w:iCs/>
          <w:sz w:val="24"/>
          <w:szCs w:val="24"/>
        </w:rPr>
        <w:t>]</w:t>
      </w:r>
      <w:r w:rsidR="00081836">
        <w:rPr>
          <w:rFonts w:ascii="Arial" w:eastAsia="Calibri" w:hAnsi="Arial" w:cs="Times New Roman"/>
          <w:i/>
          <w:iCs/>
          <w:sz w:val="24"/>
          <w:szCs w:val="24"/>
        </w:rPr>
        <w:t xml:space="preserve"> </w:t>
      </w:r>
      <w:permEnd w:id="1183473681"/>
      <w:r w:rsidR="00081836" w:rsidRPr="00081836">
        <w:rPr>
          <w:rFonts w:ascii="Arial" w:eastAsia="Calibri" w:hAnsi="Arial" w:cs="Times New Roman"/>
          <w:sz w:val="24"/>
          <w:szCs w:val="24"/>
        </w:rPr>
        <w:t>doses.</w:t>
      </w:r>
      <w:r w:rsidR="00EC3616">
        <w:rPr>
          <w:rFonts w:ascii="Arial" w:eastAsia="Calibri" w:hAnsi="Arial" w:cs="Times New Roman"/>
          <w:sz w:val="24"/>
          <w:szCs w:val="24"/>
        </w:rPr>
        <w:t xml:space="preserve"> The next injection is due </w:t>
      </w:r>
      <w:permStart w:id="61669709" w:edGrp="everyone"/>
      <w:r w:rsidR="00EC3616" w:rsidRPr="005A5061">
        <w:rPr>
          <w:rFonts w:ascii="Arial" w:eastAsia="Calibri" w:hAnsi="Arial" w:cs="Times New Roman"/>
          <w:i/>
          <w:iCs/>
          <w:sz w:val="24"/>
          <w:szCs w:val="24"/>
        </w:rPr>
        <w:t xml:space="preserve">[ insert date </w:t>
      </w:r>
      <w:r w:rsidR="005A5061" w:rsidRPr="005A5061">
        <w:rPr>
          <w:rFonts w:ascii="Arial" w:eastAsia="Calibri" w:hAnsi="Arial" w:cs="Times New Roman"/>
          <w:i/>
          <w:iCs/>
          <w:sz w:val="24"/>
          <w:szCs w:val="24"/>
        </w:rPr>
        <w:t>next injection is due]</w:t>
      </w:r>
    </w:p>
    <w:permEnd w:id="61669709"/>
    <w:p w14:paraId="51EE8370" w14:textId="77777777" w:rsidR="00654DAB" w:rsidRDefault="00654DAB" w:rsidP="00525BF5">
      <w:pPr>
        <w:spacing w:after="60" w:line="360" w:lineRule="atLeast"/>
        <w:rPr>
          <w:rFonts w:ascii="Arial" w:eastAsia="Times New Roman" w:hAnsi="Arial" w:cs="Calibri"/>
          <w:sz w:val="24"/>
          <w:szCs w:val="24"/>
        </w:rPr>
      </w:pPr>
    </w:p>
    <w:p w14:paraId="0D986A2E" w14:textId="3EDA25F2" w:rsidR="00525BF5" w:rsidRPr="006C3BBB" w:rsidRDefault="00525BF5" w:rsidP="00525BF5">
      <w:pPr>
        <w:spacing w:after="60" w:line="360" w:lineRule="atLeast"/>
        <w:rPr>
          <w:rFonts w:ascii="Arial" w:eastAsia="Times New Roman" w:hAnsi="Arial" w:cs="Calibri"/>
          <w:sz w:val="24"/>
          <w:szCs w:val="24"/>
        </w:rPr>
      </w:pPr>
      <w:r w:rsidRPr="006C3BBB">
        <w:rPr>
          <w:rFonts w:ascii="Arial" w:eastAsia="Times New Roman" w:hAnsi="Arial" w:cs="Calibri"/>
          <w:sz w:val="24"/>
          <w:szCs w:val="24"/>
        </w:rPr>
        <w:t xml:space="preserve">If you are in agreement, please undertake monitoring and treatment from </w:t>
      </w:r>
      <w:permStart w:id="1616052549" w:edGrp="everyone"/>
      <w:r w:rsidRPr="006C3BBB">
        <w:rPr>
          <w:rFonts w:ascii="Arial" w:eastAsia="Times New Roman" w:hAnsi="Arial" w:cs="Calibri"/>
          <w:i/>
          <w:iCs/>
          <w:sz w:val="24"/>
          <w:szCs w:val="24"/>
        </w:rPr>
        <w:t>[insert date]</w:t>
      </w:r>
      <w:r w:rsidRPr="006C3BBB">
        <w:rPr>
          <w:rFonts w:ascii="Arial" w:eastAsia="Times New Roman" w:hAnsi="Arial" w:cs="Calibri"/>
          <w:i/>
          <w:sz w:val="24"/>
          <w:szCs w:val="24"/>
        </w:rPr>
        <w:t xml:space="preserve"> </w:t>
      </w:r>
      <w:permEnd w:id="1616052549"/>
    </w:p>
    <w:p w14:paraId="2B2E27AD" w14:textId="3675962D" w:rsidR="00525BF5" w:rsidRPr="006C3BBB" w:rsidRDefault="00525BF5" w:rsidP="00525BF5">
      <w:pPr>
        <w:spacing w:after="60" w:line="360" w:lineRule="atLeast"/>
        <w:rPr>
          <w:rFonts w:ascii="Arial" w:eastAsia="Times New Roman" w:hAnsi="Arial" w:cs="Calibri"/>
          <w:sz w:val="24"/>
          <w:szCs w:val="24"/>
        </w:rPr>
      </w:pPr>
      <w:r w:rsidRPr="006C3BBB">
        <w:rPr>
          <w:rFonts w:ascii="Arial" w:eastAsia="Times New Roman" w:hAnsi="Arial" w:cs="Calibri"/>
          <w:sz w:val="24"/>
          <w:szCs w:val="24"/>
        </w:rPr>
        <w:t xml:space="preserve">The next blood monitoring is due on </w:t>
      </w:r>
      <w:permStart w:id="2002258029" w:edGrp="everyone"/>
      <w:r w:rsidRPr="006C3BBB">
        <w:rPr>
          <w:rFonts w:ascii="Arial" w:eastAsia="Times New Roman" w:hAnsi="Arial" w:cs="Calibri"/>
          <w:i/>
          <w:iCs/>
          <w:sz w:val="24"/>
          <w:szCs w:val="24"/>
        </w:rPr>
        <w:t>[insert date]</w:t>
      </w:r>
      <w:r w:rsidRPr="006C3BBB">
        <w:rPr>
          <w:rFonts w:ascii="Arial" w:eastAsia="Calibri" w:hAnsi="Arial" w:cs="Times New Roman"/>
          <w:i/>
          <w:sz w:val="24"/>
          <w:szCs w:val="24"/>
        </w:rPr>
        <w:t xml:space="preserve"> </w:t>
      </w:r>
      <w:permEnd w:id="2002258029"/>
      <w:r w:rsidRPr="006C3BBB">
        <w:rPr>
          <w:rFonts w:ascii="Arial" w:eastAsia="Times New Roman" w:hAnsi="Arial" w:cs="Calibri"/>
          <w:sz w:val="24"/>
          <w:szCs w:val="24"/>
        </w:rPr>
        <w:t>and should be continued in line with the shared care guideline.</w:t>
      </w:r>
    </w:p>
    <w:p w14:paraId="5D2371C5" w14:textId="77777777" w:rsidR="00654DAB" w:rsidRDefault="00654DAB" w:rsidP="00525BF5">
      <w:pPr>
        <w:spacing w:after="60" w:line="360" w:lineRule="atLeast"/>
        <w:rPr>
          <w:rFonts w:ascii="Arial" w:eastAsia="Times New Roman" w:hAnsi="Arial" w:cs="Calibri"/>
          <w:sz w:val="24"/>
          <w:szCs w:val="24"/>
        </w:rPr>
      </w:pPr>
    </w:p>
    <w:p w14:paraId="24B4DDD5" w14:textId="3BE862CF" w:rsidR="00525BF5" w:rsidRPr="006C3BBB" w:rsidRDefault="00525BF5" w:rsidP="00525BF5">
      <w:pPr>
        <w:spacing w:after="60" w:line="360" w:lineRule="atLeast"/>
        <w:rPr>
          <w:rFonts w:ascii="Arial" w:eastAsia="Calibri" w:hAnsi="Arial" w:cs="Times New Roman"/>
          <w:sz w:val="24"/>
          <w:szCs w:val="24"/>
        </w:rPr>
      </w:pPr>
      <w:r w:rsidRPr="006C3BBB">
        <w:rPr>
          <w:rFonts w:ascii="Arial" w:eastAsia="Times New Roman" w:hAnsi="Arial" w:cs="Calibri"/>
          <w:sz w:val="24"/>
          <w:szCs w:val="24"/>
        </w:rPr>
        <w:t>Please respond to this request for shared care, in writing, within 14 days of the request being made where possible.</w:t>
      </w:r>
    </w:p>
    <w:p w14:paraId="307BBE42" w14:textId="673C9962" w:rsidR="00A04825" w:rsidRDefault="00A04825">
      <w:pPr>
        <w:rPr>
          <w:rFonts w:ascii="Calibri" w:hAnsi="Calibri" w:cs="Calibri"/>
        </w:rPr>
      </w:pPr>
      <w:r>
        <w:rPr>
          <w:rFonts w:ascii="Calibri" w:hAnsi="Calibri" w:cs="Calibri"/>
        </w:rPr>
        <w:br w:type="page"/>
      </w:r>
    </w:p>
    <w:p w14:paraId="22E33BBA" w14:textId="728D429B" w:rsidR="00CD7716" w:rsidRPr="008078AA" w:rsidRDefault="00CD7716" w:rsidP="00CD7716">
      <w:pPr>
        <w:keepNext/>
        <w:spacing w:after="120" w:line="240" w:lineRule="auto"/>
        <w:outlineLvl w:val="0"/>
        <w:rPr>
          <w:rFonts w:ascii="Arial" w:eastAsia="Calibri" w:hAnsi="Arial" w:cs="Calibri"/>
          <w:b/>
          <w:bCs/>
          <w:color w:val="005EB8"/>
          <w:sz w:val="32"/>
          <w:szCs w:val="32"/>
        </w:rPr>
      </w:pPr>
      <w:bookmarkStart w:id="20" w:name="_Toc28084478"/>
      <w:bookmarkStart w:id="21" w:name="_Toc64632335"/>
      <w:r w:rsidRPr="008078AA">
        <w:rPr>
          <w:rFonts w:ascii="Arial" w:eastAsia="Calibri" w:hAnsi="Arial" w:cs="Calibri"/>
          <w:b/>
          <w:bCs/>
          <w:color w:val="005EB8"/>
          <w:sz w:val="32"/>
          <w:szCs w:val="32"/>
        </w:rPr>
        <w:lastRenderedPageBreak/>
        <w:t xml:space="preserve">Appendix </w:t>
      </w:r>
      <w:bookmarkEnd w:id="20"/>
      <w:r>
        <w:rPr>
          <w:rFonts w:ascii="Arial" w:eastAsia="Calibri" w:hAnsi="Arial" w:cs="Calibri"/>
          <w:b/>
          <w:bCs/>
          <w:color w:val="005EB8"/>
          <w:sz w:val="32"/>
          <w:szCs w:val="32"/>
        </w:rPr>
        <w:t>2</w:t>
      </w:r>
      <w:r w:rsidRPr="008078AA">
        <w:rPr>
          <w:rFonts w:ascii="Arial" w:eastAsia="Calibri" w:hAnsi="Arial" w:cs="Calibri"/>
          <w:b/>
          <w:bCs/>
          <w:color w:val="005EB8"/>
          <w:sz w:val="32"/>
          <w:szCs w:val="32"/>
        </w:rPr>
        <w:t>: Shared Care Agreement Letter (Primary Care Prescriber to Specialist)</w:t>
      </w:r>
      <w:bookmarkEnd w:id="21"/>
    </w:p>
    <w:p w14:paraId="02770559" w14:textId="77777777" w:rsidR="00CD7716" w:rsidRPr="006C3BBB" w:rsidRDefault="00CD7716" w:rsidP="00CD7716">
      <w:pPr>
        <w:spacing w:after="0" w:line="360" w:lineRule="atLeast"/>
        <w:rPr>
          <w:rFonts w:ascii="Arial" w:eastAsia="Times New Roman" w:hAnsi="Arial" w:cs="Arial"/>
          <w:b/>
          <w:bCs/>
          <w:sz w:val="24"/>
          <w:szCs w:val="24"/>
        </w:rPr>
      </w:pPr>
    </w:p>
    <w:p w14:paraId="2B14D258" w14:textId="77777777" w:rsidR="00CD7716" w:rsidRPr="006C3BBB" w:rsidRDefault="00CD7716" w:rsidP="00CD7716">
      <w:pPr>
        <w:spacing w:after="280" w:line="360" w:lineRule="atLeast"/>
        <w:rPr>
          <w:rFonts w:ascii="Arial" w:eastAsia="Calibri" w:hAnsi="Arial" w:cs="Arial"/>
          <w:b/>
          <w:sz w:val="24"/>
          <w:szCs w:val="24"/>
        </w:rPr>
      </w:pPr>
      <w:r w:rsidRPr="006C3BBB">
        <w:rPr>
          <w:rFonts w:ascii="Arial" w:eastAsia="Calibri" w:hAnsi="Arial" w:cs="Arial"/>
          <w:b/>
          <w:sz w:val="24"/>
          <w:szCs w:val="24"/>
        </w:rPr>
        <w:t>Primary Care Prescriber Response</w:t>
      </w:r>
    </w:p>
    <w:p w14:paraId="58D6377C" w14:textId="77777777" w:rsidR="00CD7716" w:rsidRPr="006C3BBB" w:rsidRDefault="00CD7716" w:rsidP="00CD7716">
      <w:pPr>
        <w:spacing w:after="0" w:line="360" w:lineRule="atLeast"/>
        <w:rPr>
          <w:rFonts w:ascii="Arial" w:eastAsia="Times New Roman" w:hAnsi="Arial" w:cs="Arial"/>
          <w:sz w:val="24"/>
          <w:szCs w:val="24"/>
        </w:rPr>
      </w:pPr>
      <w:r w:rsidRPr="006C3BBB">
        <w:rPr>
          <w:rFonts w:ascii="Arial" w:eastAsia="Times New Roman" w:hAnsi="Arial" w:cs="Arial"/>
          <w:sz w:val="24"/>
          <w:szCs w:val="24"/>
        </w:rPr>
        <w:t xml:space="preserve">Dear </w:t>
      </w:r>
      <w:permStart w:id="1129719441" w:edGrp="everyone"/>
      <w:r w:rsidRPr="006C3BBB">
        <w:rPr>
          <w:rFonts w:ascii="Arial" w:eastAsia="Times New Roman" w:hAnsi="Arial" w:cs="Arial"/>
          <w:i/>
          <w:iCs/>
          <w:sz w:val="24"/>
          <w:szCs w:val="24"/>
        </w:rPr>
        <w:t>[insert Doctor's name]</w:t>
      </w:r>
      <w:r w:rsidRPr="006C3BBB">
        <w:rPr>
          <w:rFonts w:ascii="Arial" w:eastAsia="Times New Roman" w:hAnsi="Arial" w:cs="Arial"/>
          <w:sz w:val="24"/>
          <w:szCs w:val="24"/>
        </w:rPr>
        <w:t xml:space="preserve"> </w:t>
      </w:r>
      <w:permEnd w:id="1129719441"/>
    </w:p>
    <w:p w14:paraId="2D1B85C3" w14:textId="77777777" w:rsidR="00CD7716" w:rsidRPr="006C3BBB" w:rsidRDefault="00CD7716" w:rsidP="00CD7716">
      <w:pPr>
        <w:spacing w:after="0" w:line="360" w:lineRule="atLeast"/>
        <w:rPr>
          <w:rFonts w:ascii="Arial" w:eastAsia="Times New Roman" w:hAnsi="Arial" w:cs="Arial"/>
          <w:i/>
          <w:sz w:val="24"/>
          <w:szCs w:val="24"/>
        </w:rPr>
      </w:pPr>
      <w:r w:rsidRPr="006C3BBB">
        <w:rPr>
          <w:rFonts w:ascii="Arial" w:eastAsia="Times New Roman" w:hAnsi="Arial" w:cs="Arial"/>
          <w:sz w:val="24"/>
          <w:szCs w:val="24"/>
        </w:rPr>
        <w:t xml:space="preserve">Patient:  </w:t>
      </w:r>
      <w:permStart w:id="433195599" w:edGrp="everyone"/>
      <w:r w:rsidRPr="006C3BBB">
        <w:rPr>
          <w:rFonts w:ascii="Arial" w:eastAsia="Times New Roman" w:hAnsi="Arial" w:cs="Arial"/>
          <w:i/>
          <w:iCs/>
          <w:sz w:val="24"/>
          <w:szCs w:val="24"/>
        </w:rPr>
        <w:t>[insert Patient's name]</w:t>
      </w:r>
      <w:r w:rsidRPr="006C3BBB">
        <w:rPr>
          <w:rFonts w:ascii="Arial" w:eastAsia="Times New Roman" w:hAnsi="Arial" w:cs="Arial"/>
          <w:i/>
          <w:sz w:val="24"/>
          <w:szCs w:val="24"/>
        </w:rPr>
        <w:t xml:space="preserve"> </w:t>
      </w:r>
      <w:permEnd w:id="433195599"/>
    </w:p>
    <w:p w14:paraId="13E74B08" w14:textId="77777777" w:rsidR="00CD7716" w:rsidRPr="006C3BBB" w:rsidRDefault="00CD7716" w:rsidP="00CD7716">
      <w:pPr>
        <w:spacing w:after="0" w:line="360" w:lineRule="atLeast"/>
        <w:rPr>
          <w:rFonts w:ascii="Arial" w:eastAsia="Times New Roman" w:hAnsi="Arial" w:cs="Arial"/>
          <w:iCs/>
          <w:sz w:val="24"/>
          <w:szCs w:val="24"/>
        </w:rPr>
      </w:pPr>
      <w:r w:rsidRPr="006C3BBB">
        <w:rPr>
          <w:rFonts w:ascii="Arial" w:eastAsia="Times New Roman" w:hAnsi="Arial" w:cs="Arial"/>
          <w:sz w:val="24"/>
          <w:szCs w:val="24"/>
        </w:rPr>
        <w:t>NHS Number</w:t>
      </w:r>
      <w:r w:rsidRPr="006C3BBB">
        <w:rPr>
          <w:rFonts w:ascii="Arial" w:eastAsia="Times New Roman" w:hAnsi="Arial" w:cs="Arial"/>
          <w:sz w:val="24"/>
          <w:szCs w:val="24"/>
        </w:rPr>
        <w:tab/>
        <w:t xml:space="preserve">:  </w:t>
      </w:r>
      <w:permStart w:id="1487088614" w:edGrp="everyone"/>
      <w:r w:rsidRPr="006C3BBB">
        <w:rPr>
          <w:rFonts w:ascii="Arial" w:eastAsia="Times New Roman" w:hAnsi="Arial" w:cs="Arial"/>
          <w:i/>
          <w:iCs/>
          <w:sz w:val="24"/>
          <w:szCs w:val="24"/>
        </w:rPr>
        <w:t>[insert NHS Number]</w:t>
      </w:r>
      <w:r w:rsidRPr="006C3BBB">
        <w:rPr>
          <w:rFonts w:ascii="Arial" w:eastAsia="Times New Roman" w:hAnsi="Arial" w:cs="Arial"/>
          <w:iCs/>
          <w:sz w:val="24"/>
          <w:szCs w:val="24"/>
        </w:rPr>
        <w:t xml:space="preserve"> </w:t>
      </w:r>
      <w:permEnd w:id="1487088614"/>
    </w:p>
    <w:p w14:paraId="2B36266F" w14:textId="77777777" w:rsidR="00CD7716" w:rsidRPr="006C3BBB" w:rsidRDefault="00CD7716" w:rsidP="00CD7716">
      <w:pPr>
        <w:spacing w:after="0" w:line="360" w:lineRule="atLeast"/>
        <w:rPr>
          <w:rFonts w:ascii="Arial" w:eastAsia="Times New Roman" w:hAnsi="Arial" w:cs="Arial"/>
          <w:i/>
          <w:iCs/>
          <w:sz w:val="24"/>
          <w:szCs w:val="24"/>
        </w:rPr>
      </w:pPr>
      <w:r w:rsidRPr="006C3BBB">
        <w:rPr>
          <w:rFonts w:ascii="Arial" w:eastAsia="Times New Roman" w:hAnsi="Arial" w:cs="Arial"/>
          <w:sz w:val="24"/>
          <w:szCs w:val="24"/>
        </w:rPr>
        <w:t xml:space="preserve">Identifier:  </w:t>
      </w:r>
      <w:permStart w:id="580411298" w:edGrp="everyone"/>
      <w:r w:rsidRPr="006C3BBB">
        <w:rPr>
          <w:rFonts w:ascii="Arial" w:eastAsia="Times New Roman" w:hAnsi="Arial" w:cs="Arial"/>
          <w:i/>
          <w:iCs/>
          <w:sz w:val="24"/>
          <w:szCs w:val="24"/>
        </w:rPr>
        <w:t>[insert patient's date of birth and/or address]</w:t>
      </w:r>
      <w:permEnd w:id="580411298"/>
    </w:p>
    <w:p w14:paraId="576D3076" w14:textId="77777777" w:rsidR="00CD7716" w:rsidRPr="006C3BBB" w:rsidRDefault="00CD7716" w:rsidP="00CD7716">
      <w:pPr>
        <w:spacing w:after="0" w:line="360" w:lineRule="atLeast"/>
        <w:rPr>
          <w:rFonts w:ascii="Arial" w:eastAsia="Times New Roman" w:hAnsi="Arial" w:cs="Arial"/>
          <w:i/>
          <w:iCs/>
          <w:sz w:val="24"/>
          <w:szCs w:val="24"/>
        </w:rPr>
      </w:pPr>
    </w:p>
    <w:p w14:paraId="12E90B4B" w14:textId="77777777" w:rsidR="00CD7716" w:rsidRPr="006C3BBB" w:rsidRDefault="00CD7716" w:rsidP="00CD7716">
      <w:pPr>
        <w:spacing w:after="0" w:line="360" w:lineRule="atLeast"/>
        <w:rPr>
          <w:rFonts w:ascii="Arial" w:eastAsia="Times New Roman" w:hAnsi="Arial" w:cs="Arial"/>
          <w:sz w:val="24"/>
          <w:szCs w:val="24"/>
        </w:rPr>
      </w:pPr>
      <w:r w:rsidRPr="006C3BBB">
        <w:rPr>
          <w:rFonts w:ascii="Arial" w:eastAsia="Times New Roman" w:hAnsi="Arial" w:cs="Arial"/>
          <w:sz w:val="24"/>
          <w:szCs w:val="24"/>
        </w:rPr>
        <w:t>Thank you for your request for me to accept prescribing responsibility for this patient under a shared care agreement and to provide the following treatment</w:t>
      </w:r>
    </w:p>
    <w:p w14:paraId="1162E95B" w14:textId="77777777" w:rsidR="00CD7716" w:rsidRPr="006C3BBB" w:rsidRDefault="00CD7716" w:rsidP="00CD7716">
      <w:pPr>
        <w:spacing w:after="0" w:line="360" w:lineRule="atLeast"/>
        <w:rPr>
          <w:rFonts w:ascii="Arial" w:eastAsia="Times New Roman" w:hAnsi="Arial" w:cs="Arial"/>
          <w:sz w:val="24"/>
          <w:szCs w:val="24"/>
        </w:rPr>
      </w:pPr>
    </w:p>
    <w:tbl>
      <w:tblPr>
        <w:tblStyle w:val="TableGrid1"/>
        <w:tblW w:w="0" w:type="auto"/>
        <w:tblLook w:val="04A0" w:firstRow="1" w:lastRow="0" w:firstColumn="1" w:lastColumn="0" w:noHBand="0" w:noVBand="1"/>
      </w:tblPr>
      <w:tblGrid>
        <w:gridCol w:w="3042"/>
        <w:gridCol w:w="3013"/>
        <w:gridCol w:w="3005"/>
      </w:tblGrid>
      <w:tr w:rsidR="00CD7716" w:rsidRPr="006C3BBB" w14:paraId="18C5F15F" w14:textId="77777777" w:rsidTr="00AC6A1B">
        <w:tc>
          <w:tcPr>
            <w:tcW w:w="3320" w:type="dxa"/>
            <w:shd w:val="clear" w:color="auto" w:fill="D9D9D9"/>
          </w:tcPr>
          <w:p w14:paraId="1A9F08E0" w14:textId="77777777" w:rsidR="00CD7716" w:rsidRPr="004469F7" w:rsidRDefault="00CD7716" w:rsidP="00AC6A1B">
            <w:pPr>
              <w:spacing w:after="280" w:line="360" w:lineRule="atLeast"/>
              <w:jc w:val="center"/>
              <w:rPr>
                <w:rFonts w:ascii="Arial" w:eastAsia="Times New Roman" w:hAnsi="Arial" w:cs="Arial"/>
                <w:sz w:val="24"/>
                <w:szCs w:val="24"/>
              </w:rPr>
            </w:pPr>
            <w:r w:rsidRPr="004469F7">
              <w:rPr>
                <w:rFonts w:ascii="Arial" w:eastAsia="Times New Roman" w:hAnsi="Arial" w:cs="Arial"/>
                <w:sz w:val="24"/>
                <w:szCs w:val="24"/>
              </w:rPr>
              <w:t>Medicine</w:t>
            </w:r>
          </w:p>
        </w:tc>
        <w:tc>
          <w:tcPr>
            <w:tcW w:w="3321" w:type="dxa"/>
            <w:shd w:val="clear" w:color="auto" w:fill="D9D9D9"/>
          </w:tcPr>
          <w:p w14:paraId="6224316B" w14:textId="77777777" w:rsidR="00CD7716" w:rsidRPr="006C3BBB" w:rsidRDefault="00CD7716" w:rsidP="00AC6A1B">
            <w:pPr>
              <w:spacing w:after="280" w:line="360" w:lineRule="atLeast"/>
              <w:jc w:val="center"/>
              <w:rPr>
                <w:rFonts w:ascii="Arial" w:eastAsia="Times New Roman" w:hAnsi="Arial" w:cs="Arial"/>
                <w:sz w:val="24"/>
                <w:szCs w:val="24"/>
              </w:rPr>
            </w:pPr>
            <w:r w:rsidRPr="006C3BBB">
              <w:rPr>
                <w:rFonts w:ascii="Arial" w:eastAsia="Times New Roman" w:hAnsi="Arial" w:cs="Arial"/>
                <w:sz w:val="24"/>
                <w:szCs w:val="24"/>
              </w:rPr>
              <w:t>Route</w:t>
            </w:r>
          </w:p>
        </w:tc>
        <w:tc>
          <w:tcPr>
            <w:tcW w:w="3321" w:type="dxa"/>
            <w:shd w:val="clear" w:color="auto" w:fill="D9D9D9"/>
          </w:tcPr>
          <w:p w14:paraId="2188D0FB" w14:textId="77777777" w:rsidR="00CD7716" w:rsidRPr="006C3BBB" w:rsidRDefault="00CD7716" w:rsidP="00AC6A1B">
            <w:pPr>
              <w:spacing w:after="280" w:line="360" w:lineRule="atLeast"/>
              <w:jc w:val="center"/>
              <w:rPr>
                <w:rFonts w:ascii="Arial" w:eastAsia="Times New Roman" w:hAnsi="Arial" w:cs="Arial"/>
                <w:sz w:val="24"/>
                <w:szCs w:val="24"/>
              </w:rPr>
            </w:pPr>
            <w:r w:rsidRPr="006C3BBB">
              <w:rPr>
                <w:rFonts w:ascii="Arial" w:eastAsia="Times New Roman" w:hAnsi="Arial" w:cs="Arial"/>
                <w:sz w:val="24"/>
                <w:szCs w:val="24"/>
              </w:rPr>
              <w:t>Dose &amp; frequency</w:t>
            </w:r>
          </w:p>
        </w:tc>
      </w:tr>
      <w:tr w:rsidR="00CD7716" w:rsidRPr="006C3BBB" w14:paraId="7F0052F4" w14:textId="77777777" w:rsidTr="00AC6A1B">
        <w:tc>
          <w:tcPr>
            <w:tcW w:w="3320" w:type="dxa"/>
          </w:tcPr>
          <w:p w14:paraId="7CC98839" w14:textId="3D1A5ABF" w:rsidR="00CD7716" w:rsidRPr="004469F7" w:rsidRDefault="00EA580C" w:rsidP="00AC6A1B">
            <w:pPr>
              <w:spacing w:after="280" w:line="360" w:lineRule="atLeast"/>
              <w:rPr>
                <w:rFonts w:ascii="Arial" w:eastAsia="Times New Roman" w:hAnsi="Arial" w:cs="Arial"/>
                <w:sz w:val="24"/>
                <w:szCs w:val="24"/>
              </w:rPr>
            </w:pPr>
            <w:r w:rsidRPr="004469F7">
              <w:rPr>
                <w:rFonts w:ascii="Arial" w:eastAsia="Times New Roman" w:hAnsi="Arial" w:cs="Arial"/>
                <w:sz w:val="24"/>
                <w:szCs w:val="24"/>
              </w:rPr>
              <w:t>Denosumab (</w:t>
            </w:r>
            <w:r w:rsidR="00B327F3" w:rsidRPr="004469F7">
              <w:rPr>
                <w:rFonts w:ascii="Arial" w:eastAsia="Times New Roman" w:hAnsi="Arial" w:cs="Arial"/>
                <w:sz w:val="24"/>
                <w:szCs w:val="24"/>
              </w:rPr>
              <w:t>Osvyrti®</w:t>
            </w:r>
            <w:r w:rsidRPr="004469F7">
              <w:rPr>
                <w:rFonts w:ascii="Arial" w:eastAsia="Times New Roman" w:hAnsi="Arial" w:cs="Arial"/>
                <w:sz w:val="24"/>
                <w:szCs w:val="24"/>
              </w:rPr>
              <w:t>)</w:t>
            </w:r>
          </w:p>
        </w:tc>
        <w:tc>
          <w:tcPr>
            <w:tcW w:w="3321" w:type="dxa"/>
          </w:tcPr>
          <w:p w14:paraId="5A7BF42F" w14:textId="67302F38" w:rsidR="00CD7716" w:rsidRPr="006C3BBB" w:rsidRDefault="00EA580C" w:rsidP="00AC6A1B">
            <w:pPr>
              <w:spacing w:after="280" w:line="360" w:lineRule="atLeast"/>
              <w:rPr>
                <w:rFonts w:ascii="Arial" w:eastAsia="Times New Roman" w:hAnsi="Arial" w:cs="Arial"/>
                <w:sz w:val="24"/>
                <w:szCs w:val="24"/>
              </w:rPr>
            </w:pPr>
            <w:r>
              <w:rPr>
                <w:rFonts w:ascii="Arial" w:eastAsia="Times New Roman" w:hAnsi="Arial" w:cs="Arial"/>
                <w:sz w:val="24"/>
                <w:szCs w:val="24"/>
              </w:rPr>
              <w:t>Sub-cutaneous injection</w:t>
            </w:r>
          </w:p>
        </w:tc>
        <w:tc>
          <w:tcPr>
            <w:tcW w:w="3321" w:type="dxa"/>
          </w:tcPr>
          <w:p w14:paraId="6053841E" w14:textId="3F9AF874" w:rsidR="00CD7716" w:rsidRPr="006C3BBB" w:rsidRDefault="00EA580C" w:rsidP="00AC6A1B">
            <w:pPr>
              <w:spacing w:after="280" w:line="360" w:lineRule="atLeast"/>
              <w:rPr>
                <w:rFonts w:ascii="Arial" w:eastAsia="Times New Roman" w:hAnsi="Arial" w:cs="Arial"/>
                <w:sz w:val="24"/>
                <w:szCs w:val="24"/>
              </w:rPr>
            </w:pPr>
            <w:r>
              <w:rPr>
                <w:rFonts w:ascii="Arial" w:eastAsia="Times New Roman" w:hAnsi="Arial" w:cs="Arial"/>
                <w:sz w:val="24"/>
                <w:szCs w:val="24"/>
              </w:rPr>
              <w:t>60mg every 6 months</w:t>
            </w:r>
          </w:p>
        </w:tc>
      </w:tr>
    </w:tbl>
    <w:p w14:paraId="4A7B5599" w14:textId="77777777" w:rsidR="00CD7716" w:rsidRPr="006C3BBB" w:rsidRDefault="00CD7716" w:rsidP="00CD7716">
      <w:pPr>
        <w:spacing w:after="0" w:line="360" w:lineRule="atLeast"/>
        <w:rPr>
          <w:rFonts w:ascii="Arial" w:eastAsia="Times New Roman" w:hAnsi="Arial" w:cs="Arial"/>
          <w:sz w:val="24"/>
          <w:szCs w:val="24"/>
        </w:rPr>
      </w:pPr>
    </w:p>
    <w:p w14:paraId="788FAB44" w14:textId="77777777" w:rsidR="00CD7716" w:rsidRPr="006C3BBB" w:rsidRDefault="00CD7716" w:rsidP="00CD7716">
      <w:pPr>
        <w:spacing w:after="0" w:line="360" w:lineRule="atLeast"/>
        <w:rPr>
          <w:rFonts w:ascii="Arial" w:eastAsia="Times New Roman" w:hAnsi="Arial" w:cs="Arial"/>
          <w:bCs/>
          <w:sz w:val="24"/>
          <w:szCs w:val="24"/>
        </w:rPr>
      </w:pPr>
      <w:r w:rsidRPr="006C3BBB">
        <w:rPr>
          <w:rFonts w:ascii="Arial" w:eastAsia="Times New Roman" w:hAnsi="Arial" w:cs="Arial"/>
          <w:bCs/>
          <w:sz w:val="24"/>
          <w:szCs w:val="24"/>
        </w:rPr>
        <w:t xml:space="preserve">I can confirm that I am willing to take on this responsibility from </w:t>
      </w:r>
      <w:permStart w:id="1016480770" w:edGrp="everyone"/>
      <w:r w:rsidRPr="006C3BBB">
        <w:rPr>
          <w:rFonts w:ascii="Arial" w:eastAsia="Times New Roman" w:hAnsi="Arial" w:cs="Arial"/>
          <w:bCs/>
          <w:i/>
          <w:iCs/>
          <w:sz w:val="24"/>
          <w:szCs w:val="24"/>
        </w:rPr>
        <w:t>[insert date]</w:t>
      </w:r>
      <w:r w:rsidRPr="006C3BBB">
        <w:rPr>
          <w:rFonts w:ascii="Arial" w:eastAsia="Calibri" w:hAnsi="Arial" w:cs="Arial"/>
          <w:i/>
          <w:sz w:val="24"/>
          <w:szCs w:val="24"/>
        </w:rPr>
        <w:t xml:space="preserve"> </w:t>
      </w:r>
      <w:permEnd w:id="1016480770"/>
      <w:r w:rsidRPr="006C3BBB">
        <w:rPr>
          <w:rFonts w:ascii="Arial" w:eastAsia="Times New Roman" w:hAnsi="Arial" w:cs="Arial"/>
          <w:bCs/>
          <w:sz w:val="24"/>
          <w:szCs w:val="24"/>
        </w:rPr>
        <w:t>and will complete the monitoring as set out in the shared care protocol for this medicine/condition.</w:t>
      </w:r>
    </w:p>
    <w:p w14:paraId="3AAA43FE" w14:textId="77777777" w:rsidR="00CD7716" w:rsidRPr="006C3BBB" w:rsidRDefault="00CD7716" w:rsidP="00CD7716">
      <w:pPr>
        <w:spacing w:after="0" w:line="360" w:lineRule="atLeast"/>
        <w:ind w:left="720"/>
        <w:rPr>
          <w:rFonts w:ascii="Arial" w:eastAsia="Times New Roman" w:hAnsi="Arial" w:cs="Arial"/>
          <w:bCs/>
          <w:sz w:val="24"/>
          <w:szCs w:val="24"/>
        </w:rPr>
      </w:pPr>
    </w:p>
    <w:p w14:paraId="30FF3D84" w14:textId="77777777" w:rsidR="00CD7716" w:rsidRPr="006C3BBB" w:rsidRDefault="00CD7716" w:rsidP="00CD7716">
      <w:pPr>
        <w:spacing w:after="0" w:line="360" w:lineRule="atLeast"/>
        <w:rPr>
          <w:rFonts w:ascii="Arial" w:eastAsia="Times New Roman" w:hAnsi="Arial" w:cs="Arial"/>
          <w:bCs/>
          <w:sz w:val="24"/>
          <w:szCs w:val="24"/>
        </w:rPr>
      </w:pPr>
      <w:r w:rsidRPr="006C3BBB">
        <w:rPr>
          <w:rFonts w:ascii="Arial" w:eastAsia="Times New Roman" w:hAnsi="Arial" w:cs="Arial"/>
          <w:bCs/>
          <w:sz w:val="24"/>
          <w:szCs w:val="24"/>
        </w:rPr>
        <w:t xml:space="preserve">Primary Care Prescriber signature: </w:t>
      </w:r>
      <w:permStart w:id="1971478690" w:edGrp="everyone"/>
      <w:r w:rsidRPr="006C3BBB">
        <w:rPr>
          <w:rFonts w:ascii="Arial" w:eastAsia="Times New Roman" w:hAnsi="Arial" w:cs="Arial"/>
          <w:bCs/>
          <w:sz w:val="24"/>
          <w:szCs w:val="24"/>
        </w:rPr>
        <w:t>_______________________________</w:t>
      </w:r>
      <w:r w:rsidRPr="006C3BBB">
        <w:rPr>
          <w:rFonts w:ascii="Arial" w:eastAsia="Times New Roman" w:hAnsi="Arial" w:cs="Arial"/>
          <w:bCs/>
          <w:sz w:val="24"/>
          <w:szCs w:val="24"/>
        </w:rPr>
        <w:tab/>
      </w:r>
    </w:p>
    <w:permEnd w:id="1971478690"/>
    <w:p w14:paraId="4AE7CD6A" w14:textId="77777777" w:rsidR="00CD7716" w:rsidRPr="006C3BBB" w:rsidRDefault="00CD7716" w:rsidP="00CD7716">
      <w:pPr>
        <w:spacing w:after="0" w:line="360" w:lineRule="atLeast"/>
        <w:rPr>
          <w:rFonts w:ascii="Arial" w:eastAsia="Times New Roman" w:hAnsi="Arial" w:cs="Arial"/>
          <w:bCs/>
          <w:sz w:val="24"/>
          <w:szCs w:val="24"/>
        </w:rPr>
      </w:pPr>
      <w:r w:rsidRPr="006C3BBB">
        <w:rPr>
          <w:rFonts w:ascii="Arial" w:eastAsia="Times New Roman" w:hAnsi="Arial" w:cs="Arial"/>
          <w:bCs/>
          <w:sz w:val="24"/>
          <w:szCs w:val="24"/>
        </w:rPr>
        <w:t xml:space="preserve">Date: </w:t>
      </w:r>
      <w:permStart w:id="840399871" w:edGrp="everyone"/>
      <w:r w:rsidRPr="006C3BBB">
        <w:rPr>
          <w:rFonts w:ascii="Arial" w:eastAsia="Times New Roman" w:hAnsi="Arial" w:cs="Arial"/>
          <w:bCs/>
          <w:sz w:val="24"/>
          <w:szCs w:val="24"/>
        </w:rPr>
        <w:t xml:space="preserve">____________ </w:t>
      </w:r>
    </w:p>
    <w:permEnd w:id="840399871"/>
    <w:p w14:paraId="39C03AE4" w14:textId="77777777" w:rsidR="00CD7716" w:rsidRPr="006C3BBB" w:rsidRDefault="00CD7716" w:rsidP="00CD7716">
      <w:pPr>
        <w:spacing w:after="0" w:line="360" w:lineRule="atLeast"/>
        <w:ind w:left="720"/>
        <w:rPr>
          <w:rFonts w:ascii="Arial" w:eastAsia="Times New Roman" w:hAnsi="Arial" w:cs="Arial"/>
          <w:bCs/>
          <w:sz w:val="24"/>
          <w:szCs w:val="24"/>
        </w:rPr>
      </w:pPr>
    </w:p>
    <w:p w14:paraId="1EA01F70" w14:textId="77777777" w:rsidR="00CD7716" w:rsidRPr="006C3BBB" w:rsidRDefault="00CD7716" w:rsidP="00CD7716">
      <w:pPr>
        <w:spacing w:after="0" w:line="360" w:lineRule="atLeast"/>
        <w:ind w:left="720"/>
        <w:rPr>
          <w:rFonts w:ascii="Arial" w:eastAsia="Times New Roman" w:hAnsi="Arial" w:cs="Arial"/>
          <w:bCs/>
          <w:sz w:val="24"/>
          <w:szCs w:val="24"/>
        </w:rPr>
      </w:pPr>
    </w:p>
    <w:p w14:paraId="7FE2C0A9" w14:textId="77777777" w:rsidR="00CD7716" w:rsidRPr="006C3BBB" w:rsidRDefault="00CD7716" w:rsidP="00CD7716">
      <w:pPr>
        <w:spacing w:after="0" w:line="360" w:lineRule="atLeast"/>
        <w:ind w:left="720"/>
        <w:rPr>
          <w:rFonts w:ascii="Arial" w:eastAsia="Times New Roman" w:hAnsi="Arial" w:cs="Arial"/>
          <w:bCs/>
          <w:sz w:val="24"/>
          <w:szCs w:val="24"/>
        </w:rPr>
      </w:pPr>
    </w:p>
    <w:p w14:paraId="3905FD58" w14:textId="77777777" w:rsidR="00CD7716" w:rsidRPr="006C3BBB" w:rsidRDefault="00CD7716" w:rsidP="00CD7716">
      <w:pPr>
        <w:spacing w:after="0" w:line="360" w:lineRule="atLeast"/>
        <w:rPr>
          <w:rFonts w:ascii="Arial" w:eastAsia="Times New Roman" w:hAnsi="Arial" w:cs="Arial"/>
          <w:bCs/>
          <w:sz w:val="24"/>
          <w:szCs w:val="24"/>
        </w:rPr>
      </w:pPr>
      <w:r w:rsidRPr="006C3BBB">
        <w:rPr>
          <w:rFonts w:ascii="Arial" w:eastAsia="Times New Roman" w:hAnsi="Arial" w:cs="Arial"/>
          <w:bCs/>
          <w:sz w:val="24"/>
          <w:szCs w:val="24"/>
        </w:rPr>
        <w:t>Primary Care Prescriber address/practice stamp</w:t>
      </w:r>
    </w:p>
    <w:p w14:paraId="35D4ECD1" w14:textId="77777777" w:rsidR="00CD7716" w:rsidRPr="006C3BBB" w:rsidRDefault="00CD7716" w:rsidP="00CD7716">
      <w:pPr>
        <w:spacing w:after="280" w:line="360" w:lineRule="atLeast"/>
        <w:rPr>
          <w:rFonts w:ascii="Arial" w:eastAsia="Times New Roman" w:hAnsi="Arial" w:cs="Arial"/>
          <w:bCs/>
          <w:sz w:val="24"/>
          <w:szCs w:val="24"/>
        </w:rPr>
      </w:pPr>
      <w:r w:rsidRPr="006C3BBB">
        <w:rPr>
          <w:rFonts w:ascii="Arial" w:eastAsia="Times New Roman" w:hAnsi="Arial" w:cs="Arial"/>
          <w:bCs/>
          <w:sz w:val="24"/>
          <w:szCs w:val="24"/>
        </w:rPr>
        <w:br w:type="page"/>
      </w:r>
    </w:p>
    <w:p w14:paraId="2193919C" w14:textId="23D4E4B0" w:rsidR="00CC0CD6" w:rsidRPr="000F70DB" w:rsidRDefault="00CC0CD6" w:rsidP="00CC0CD6">
      <w:pPr>
        <w:keepNext/>
        <w:spacing w:after="120" w:line="240" w:lineRule="auto"/>
        <w:outlineLvl w:val="0"/>
        <w:rPr>
          <w:rFonts w:ascii="Arial" w:eastAsia="Calibri" w:hAnsi="Arial" w:cs="Calibri"/>
          <w:b/>
          <w:bCs/>
          <w:color w:val="005EB8"/>
          <w:sz w:val="32"/>
          <w:szCs w:val="32"/>
        </w:rPr>
      </w:pPr>
      <w:bookmarkStart w:id="22" w:name="_Toc28084479"/>
      <w:bookmarkStart w:id="23" w:name="_Toc64632336"/>
      <w:bookmarkStart w:id="24" w:name="_Hlk171672787"/>
      <w:r w:rsidRPr="000F70DB">
        <w:rPr>
          <w:rFonts w:ascii="Arial" w:eastAsia="Calibri" w:hAnsi="Arial" w:cs="Calibri"/>
          <w:b/>
          <w:bCs/>
          <w:color w:val="005EB8"/>
          <w:sz w:val="32"/>
          <w:szCs w:val="32"/>
        </w:rPr>
        <w:lastRenderedPageBreak/>
        <w:t xml:space="preserve">Appendix </w:t>
      </w:r>
      <w:bookmarkEnd w:id="22"/>
      <w:r w:rsidR="006C3BBB">
        <w:rPr>
          <w:rFonts w:ascii="Arial" w:eastAsia="Calibri" w:hAnsi="Arial" w:cs="Calibri"/>
          <w:b/>
          <w:bCs/>
          <w:color w:val="005EB8"/>
          <w:sz w:val="32"/>
          <w:szCs w:val="32"/>
        </w:rPr>
        <w:t>3</w:t>
      </w:r>
      <w:r w:rsidRPr="000F70DB">
        <w:rPr>
          <w:rFonts w:ascii="Arial" w:eastAsia="Calibri" w:hAnsi="Arial" w:cs="Calibri"/>
          <w:b/>
          <w:bCs/>
          <w:color w:val="005EB8"/>
          <w:sz w:val="32"/>
          <w:szCs w:val="32"/>
        </w:rPr>
        <w:t>: Shared Care Refusal Letter (Primary Care Prescriber to Specialist)</w:t>
      </w:r>
      <w:bookmarkEnd w:id="23"/>
    </w:p>
    <w:p w14:paraId="3545DB4C" w14:textId="77777777" w:rsidR="00CC0CD6" w:rsidRPr="006C3BBB" w:rsidRDefault="00CC0CD6" w:rsidP="00CC0CD6">
      <w:pPr>
        <w:autoSpaceDE w:val="0"/>
        <w:autoSpaceDN w:val="0"/>
        <w:adjustRightInd w:val="0"/>
        <w:spacing w:after="0" w:line="360" w:lineRule="atLeast"/>
        <w:rPr>
          <w:rFonts w:ascii="Arial" w:eastAsia="Times New Roman" w:hAnsi="Arial" w:cs="Arial"/>
          <w:sz w:val="24"/>
          <w:szCs w:val="24"/>
          <w:lang w:eastAsia="en-GB"/>
        </w:rPr>
      </w:pPr>
    </w:p>
    <w:p w14:paraId="53FAD357" w14:textId="77777777" w:rsidR="00CC0CD6" w:rsidRPr="006C3BBB" w:rsidRDefault="00CC0CD6" w:rsidP="00CC0CD6">
      <w:pPr>
        <w:autoSpaceDE w:val="0"/>
        <w:autoSpaceDN w:val="0"/>
        <w:adjustRightInd w:val="0"/>
        <w:spacing w:after="0" w:line="360" w:lineRule="atLeast"/>
        <w:rPr>
          <w:rFonts w:ascii="Arial" w:eastAsia="Times New Roman" w:hAnsi="Arial" w:cs="Arial"/>
          <w:b/>
          <w:sz w:val="24"/>
          <w:szCs w:val="24"/>
          <w:lang w:eastAsia="en-GB"/>
        </w:rPr>
      </w:pPr>
      <w:r w:rsidRPr="006C3BBB">
        <w:rPr>
          <w:rFonts w:ascii="Arial" w:eastAsia="Times New Roman" w:hAnsi="Arial" w:cs="Arial"/>
          <w:b/>
          <w:sz w:val="24"/>
          <w:szCs w:val="24"/>
          <w:lang w:eastAsia="en-GB"/>
        </w:rPr>
        <w:t xml:space="preserve">Re: </w:t>
      </w:r>
    </w:p>
    <w:p w14:paraId="588A9D8D" w14:textId="77777777" w:rsidR="00CC0CD6" w:rsidRPr="006C3BBB" w:rsidRDefault="00CC0CD6" w:rsidP="00CC0CD6">
      <w:pPr>
        <w:spacing w:after="0" w:line="360" w:lineRule="atLeast"/>
        <w:rPr>
          <w:rFonts w:ascii="Arial" w:eastAsia="Times New Roman" w:hAnsi="Arial" w:cs="Arial"/>
          <w:i/>
          <w:sz w:val="24"/>
          <w:szCs w:val="24"/>
        </w:rPr>
      </w:pPr>
      <w:r w:rsidRPr="006C3BBB">
        <w:rPr>
          <w:rFonts w:ascii="Arial" w:eastAsia="Times New Roman" w:hAnsi="Arial" w:cs="Arial"/>
          <w:sz w:val="24"/>
          <w:szCs w:val="24"/>
        </w:rPr>
        <w:t>Patient</w:t>
      </w:r>
      <w:permStart w:id="387479587" w:edGrp="everyone"/>
      <w:proofErr w:type="gramStart"/>
      <w:r w:rsidRPr="006C3BBB">
        <w:rPr>
          <w:rFonts w:ascii="Arial" w:eastAsia="Times New Roman" w:hAnsi="Arial" w:cs="Arial"/>
          <w:sz w:val="24"/>
          <w:szCs w:val="24"/>
        </w:rPr>
        <w:t xml:space="preserve">:  </w:t>
      </w:r>
      <w:r w:rsidRPr="006C3BBB">
        <w:rPr>
          <w:rFonts w:ascii="Arial" w:eastAsia="Times New Roman" w:hAnsi="Arial" w:cs="Arial"/>
          <w:i/>
          <w:iCs/>
          <w:sz w:val="24"/>
          <w:szCs w:val="24"/>
        </w:rPr>
        <w:t>[</w:t>
      </w:r>
      <w:proofErr w:type="gramEnd"/>
      <w:r w:rsidRPr="006C3BBB">
        <w:rPr>
          <w:rFonts w:ascii="Arial" w:eastAsia="Times New Roman" w:hAnsi="Arial" w:cs="Arial"/>
          <w:i/>
          <w:iCs/>
          <w:sz w:val="24"/>
          <w:szCs w:val="24"/>
        </w:rPr>
        <w:t>insert Patient's name]</w:t>
      </w:r>
      <w:r w:rsidRPr="006C3BBB">
        <w:rPr>
          <w:rFonts w:ascii="Arial" w:eastAsia="Times New Roman" w:hAnsi="Arial" w:cs="Arial"/>
          <w:i/>
          <w:sz w:val="24"/>
          <w:szCs w:val="24"/>
        </w:rPr>
        <w:t xml:space="preserve"> </w:t>
      </w:r>
      <w:permEnd w:id="387479587"/>
    </w:p>
    <w:p w14:paraId="58CB081B" w14:textId="77777777" w:rsidR="00CC0CD6" w:rsidRPr="006C3BBB" w:rsidRDefault="00CC0CD6" w:rsidP="00CC0CD6">
      <w:pPr>
        <w:spacing w:after="0" w:line="360" w:lineRule="atLeast"/>
        <w:rPr>
          <w:rFonts w:ascii="Arial" w:eastAsia="Times New Roman" w:hAnsi="Arial" w:cs="Arial"/>
          <w:iCs/>
          <w:sz w:val="24"/>
          <w:szCs w:val="24"/>
        </w:rPr>
      </w:pPr>
      <w:r w:rsidRPr="006C3BBB">
        <w:rPr>
          <w:rFonts w:ascii="Arial" w:eastAsia="Times New Roman" w:hAnsi="Arial" w:cs="Arial"/>
          <w:sz w:val="24"/>
          <w:szCs w:val="24"/>
        </w:rPr>
        <w:t>NHS Number</w:t>
      </w:r>
      <w:r w:rsidRPr="006C3BBB">
        <w:rPr>
          <w:rFonts w:ascii="Arial" w:eastAsia="Times New Roman" w:hAnsi="Arial" w:cs="Arial"/>
          <w:sz w:val="24"/>
          <w:szCs w:val="24"/>
        </w:rPr>
        <w:tab/>
        <w:t xml:space="preserve">:  </w:t>
      </w:r>
      <w:permStart w:id="81336097" w:edGrp="everyone"/>
      <w:r w:rsidRPr="006C3BBB">
        <w:rPr>
          <w:rFonts w:ascii="Arial" w:eastAsia="Times New Roman" w:hAnsi="Arial" w:cs="Arial"/>
          <w:i/>
          <w:iCs/>
          <w:sz w:val="24"/>
          <w:szCs w:val="24"/>
        </w:rPr>
        <w:t>[insert NHS Number]</w:t>
      </w:r>
      <w:r w:rsidRPr="006C3BBB">
        <w:rPr>
          <w:rFonts w:ascii="Arial" w:eastAsia="Times New Roman" w:hAnsi="Arial" w:cs="Arial"/>
          <w:iCs/>
          <w:sz w:val="24"/>
          <w:szCs w:val="24"/>
        </w:rPr>
        <w:t xml:space="preserve"> </w:t>
      </w:r>
      <w:permEnd w:id="81336097"/>
    </w:p>
    <w:p w14:paraId="0002E481" w14:textId="77777777" w:rsidR="00CC0CD6" w:rsidRPr="006C3BBB" w:rsidRDefault="00CC0CD6" w:rsidP="00CC0CD6">
      <w:pPr>
        <w:spacing w:after="0" w:line="360" w:lineRule="atLeast"/>
        <w:rPr>
          <w:rFonts w:ascii="Arial" w:eastAsia="Times New Roman" w:hAnsi="Arial" w:cs="Arial"/>
          <w:i/>
          <w:sz w:val="24"/>
          <w:szCs w:val="24"/>
        </w:rPr>
      </w:pPr>
      <w:r w:rsidRPr="006C3BBB">
        <w:rPr>
          <w:rFonts w:ascii="Arial" w:eastAsia="Times New Roman" w:hAnsi="Arial" w:cs="Arial"/>
          <w:sz w:val="24"/>
          <w:szCs w:val="24"/>
        </w:rPr>
        <w:t>Identifier</w:t>
      </w:r>
      <w:permStart w:id="2078223929" w:edGrp="everyone"/>
      <w:r w:rsidRPr="006C3BBB">
        <w:rPr>
          <w:rFonts w:ascii="Arial" w:eastAsia="Times New Roman" w:hAnsi="Arial" w:cs="Arial"/>
          <w:sz w:val="24"/>
          <w:szCs w:val="24"/>
        </w:rPr>
        <w:t xml:space="preserve">:  </w:t>
      </w:r>
      <w:r w:rsidRPr="006C3BBB">
        <w:rPr>
          <w:rFonts w:ascii="Arial" w:eastAsia="Times New Roman" w:hAnsi="Arial" w:cs="Arial"/>
          <w:i/>
          <w:iCs/>
          <w:sz w:val="24"/>
          <w:szCs w:val="24"/>
        </w:rPr>
        <w:t>[insert patient's date of birth and/or address]</w:t>
      </w:r>
      <w:r w:rsidRPr="006C3BBB">
        <w:rPr>
          <w:rFonts w:ascii="Arial" w:eastAsia="Times New Roman" w:hAnsi="Arial" w:cs="Arial"/>
          <w:i/>
          <w:sz w:val="24"/>
          <w:szCs w:val="24"/>
        </w:rPr>
        <w:t xml:space="preserve"> </w:t>
      </w:r>
      <w:permEnd w:id="2078223929"/>
    </w:p>
    <w:p w14:paraId="0A04E389" w14:textId="77777777" w:rsidR="00CC0CD6" w:rsidRPr="006C3BBB" w:rsidRDefault="00CC0CD6" w:rsidP="00CC0CD6">
      <w:pPr>
        <w:spacing w:after="0" w:line="360" w:lineRule="atLeast"/>
        <w:rPr>
          <w:rFonts w:ascii="Arial" w:eastAsia="Times New Roman" w:hAnsi="Arial" w:cs="Arial"/>
          <w:i/>
          <w:iCs/>
          <w:sz w:val="24"/>
          <w:szCs w:val="24"/>
        </w:rPr>
      </w:pPr>
    </w:p>
    <w:p w14:paraId="7899BADC" w14:textId="77777777" w:rsidR="00CC0CD6" w:rsidRPr="006C3BBB" w:rsidRDefault="00CC0CD6" w:rsidP="00CC0CD6">
      <w:pPr>
        <w:autoSpaceDE w:val="0"/>
        <w:autoSpaceDN w:val="0"/>
        <w:adjustRightInd w:val="0"/>
        <w:spacing w:after="240" w:line="360" w:lineRule="atLeast"/>
        <w:rPr>
          <w:rFonts w:ascii="Arial" w:eastAsia="Times New Roman" w:hAnsi="Arial" w:cs="Arial"/>
          <w:b/>
          <w:bCs/>
          <w:sz w:val="24"/>
          <w:szCs w:val="24"/>
          <w:lang w:eastAsia="en-GB"/>
        </w:rPr>
      </w:pPr>
      <w:r w:rsidRPr="006C3BBB">
        <w:rPr>
          <w:rFonts w:ascii="Arial" w:eastAsia="Times New Roman" w:hAnsi="Arial" w:cs="Arial"/>
          <w:sz w:val="24"/>
          <w:szCs w:val="24"/>
          <w:lang w:eastAsia="en-GB"/>
        </w:rPr>
        <w:t>Thank you for your request for me to accept prescribing responsibility for this patient.</w:t>
      </w:r>
    </w:p>
    <w:p w14:paraId="3CA28B85" w14:textId="0AD95746" w:rsidR="00CC0CD6" w:rsidRPr="006C3BBB" w:rsidRDefault="00CC0CD6" w:rsidP="00CC0CD6">
      <w:pPr>
        <w:autoSpaceDE w:val="0"/>
        <w:autoSpaceDN w:val="0"/>
        <w:adjustRightInd w:val="0"/>
        <w:spacing w:after="240" w:line="360" w:lineRule="atLeast"/>
        <w:rPr>
          <w:rFonts w:ascii="Arial" w:eastAsia="Times New Roman" w:hAnsi="Arial" w:cs="Arial"/>
          <w:bCs/>
          <w:sz w:val="24"/>
          <w:szCs w:val="24"/>
          <w:lang w:eastAsia="en-GB"/>
        </w:rPr>
      </w:pPr>
      <w:r w:rsidRPr="006C3BBB">
        <w:rPr>
          <w:rFonts w:ascii="Arial" w:eastAsia="Times New Roman" w:hAnsi="Arial" w:cs="Arial"/>
          <w:sz w:val="24"/>
          <w:szCs w:val="24"/>
          <w:lang w:eastAsia="en-GB"/>
        </w:rPr>
        <w:t xml:space="preserve">In the interest of patient safety NHS </w:t>
      </w:r>
      <w:r w:rsidR="0017140E">
        <w:rPr>
          <w:rFonts w:ascii="Arial" w:eastAsia="Times New Roman" w:hAnsi="Arial" w:cs="Arial"/>
          <w:sz w:val="24"/>
          <w:szCs w:val="24"/>
          <w:lang w:eastAsia="en-GB"/>
        </w:rPr>
        <w:t>South West London</w:t>
      </w:r>
      <w:r w:rsidRPr="006C3BBB">
        <w:rPr>
          <w:rFonts w:ascii="Arial" w:eastAsia="Times New Roman" w:hAnsi="Arial" w:cs="Arial"/>
          <w:b/>
          <w:sz w:val="24"/>
          <w:szCs w:val="24"/>
          <w:lang w:eastAsia="en-GB"/>
        </w:rPr>
        <w:t>,</w:t>
      </w:r>
      <w:r w:rsidRPr="006C3BBB">
        <w:rPr>
          <w:rFonts w:ascii="Arial" w:eastAsia="Times New Roman" w:hAnsi="Arial" w:cs="Arial"/>
          <w:sz w:val="24"/>
          <w:szCs w:val="24"/>
          <w:lang w:eastAsia="en-GB"/>
        </w:rPr>
        <w:t xml:space="preserve"> in conjunction with local acute trusts have classified</w:t>
      </w:r>
      <w:r w:rsidR="0055286D">
        <w:rPr>
          <w:rFonts w:ascii="Arial" w:eastAsia="Times New Roman" w:hAnsi="Arial" w:cs="Arial"/>
          <w:sz w:val="24"/>
          <w:szCs w:val="24"/>
          <w:lang w:eastAsia="en-GB"/>
        </w:rPr>
        <w:t xml:space="preserve"> </w:t>
      </w:r>
      <w:r w:rsidR="0055286D" w:rsidRPr="004469F7">
        <w:rPr>
          <w:rFonts w:ascii="Arial" w:eastAsia="Times New Roman" w:hAnsi="Arial" w:cs="Arial"/>
          <w:sz w:val="24"/>
          <w:szCs w:val="24"/>
          <w:lang w:eastAsia="en-GB"/>
        </w:rPr>
        <w:t>Denosumab (</w:t>
      </w:r>
      <w:r w:rsidR="00B327F3" w:rsidRPr="004469F7">
        <w:rPr>
          <w:rFonts w:ascii="Arial" w:eastAsia="Times New Roman" w:hAnsi="Arial" w:cs="Arial"/>
          <w:sz w:val="24"/>
          <w:szCs w:val="24"/>
          <w:lang w:eastAsia="en-GB"/>
        </w:rPr>
        <w:t>Osvyrti®</w:t>
      </w:r>
      <w:r w:rsidR="0055286D" w:rsidRPr="004469F7">
        <w:rPr>
          <w:rFonts w:ascii="Arial" w:eastAsia="Times New Roman" w:hAnsi="Arial" w:cs="Arial"/>
          <w:sz w:val="24"/>
          <w:szCs w:val="24"/>
          <w:lang w:eastAsia="en-GB"/>
        </w:rPr>
        <w:t>)</w:t>
      </w:r>
      <w:r w:rsidRPr="004469F7">
        <w:rPr>
          <w:rFonts w:ascii="Arial" w:eastAsia="Times New Roman" w:hAnsi="Arial" w:cs="Arial"/>
          <w:bCs/>
          <w:sz w:val="24"/>
          <w:szCs w:val="24"/>
          <w:lang w:eastAsia="en-GB"/>
        </w:rPr>
        <w:t xml:space="preserve"> as</w:t>
      </w:r>
      <w:r w:rsidRPr="006C3BBB">
        <w:rPr>
          <w:rFonts w:ascii="Arial" w:eastAsia="Times New Roman" w:hAnsi="Arial" w:cs="Arial"/>
          <w:bCs/>
          <w:sz w:val="24"/>
          <w:szCs w:val="24"/>
          <w:lang w:eastAsia="en-GB"/>
        </w:rPr>
        <w:t xml:space="preserve"> a Shared Care drug, and requires a number of conditions to be met before transfer can be made to primary care.</w:t>
      </w:r>
    </w:p>
    <w:p w14:paraId="42CF48F4" w14:textId="77777777" w:rsidR="00CC0CD6" w:rsidRPr="006C3BBB" w:rsidRDefault="00CC0CD6" w:rsidP="00CC0CD6">
      <w:pPr>
        <w:autoSpaceDE w:val="0"/>
        <w:autoSpaceDN w:val="0"/>
        <w:adjustRightInd w:val="0"/>
        <w:spacing w:after="0"/>
        <w:rPr>
          <w:rFonts w:ascii="Arial" w:eastAsia="Times New Roman" w:hAnsi="Arial" w:cs="Arial"/>
          <w:b/>
          <w:bCs/>
          <w:sz w:val="24"/>
          <w:szCs w:val="24"/>
          <w:lang w:eastAsia="en-GB"/>
        </w:rPr>
      </w:pPr>
      <w:r w:rsidRPr="006C3BBB">
        <w:rPr>
          <w:rFonts w:ascii="Arial" w:eastAsia="Times New Roman" w:hAnsi="Arial" w:cs="Arial"/>
          <w:b/>
          <w:bCs/>
          <w:sz w:val="24"/>
          <w:szCs w:val="24"/>
          <w:lang w:eastAsia="en-GB"/>
        </w:rPr>
        <w:t>I regret to inform you that in this instance I am unable to take on responsibility due to the following:</w:t>
      </w:r>
    </w:p>
    <w:tbl>
      <w:tblPr>
        <w:tblStyle w:val="TableGrid1"/>
        <w:tblW w:w="5082" w:type="pct"/>
        <w:tblCellMar>
          <w:top w:w="113" w:type="dxa"/>
          <w:bottom w:w="113" w:type="dxa"/>
        </w:tblCellMar>
        <w:tblLook w:val="04A0" w:firstRow="1" w:lastRow="0" w:firstColumn="1" w:lastColumn="0" w:noHBand="0" w:noVBand="1"/>
      </w:tblPr>
      <w:tblGrid>
        <w:gridCol w:w="417"/>
        <w:gridCol w:w="7562"/>
        <w:gridCol w:w="1230"/>
      </w:tblGrid>
      <w:tr w:rsidR="00CC0CD6" w:rsidRPr="006C3BBB" w14:paraId="6942AF35" w14:textId="77777777" w:rsidTr="00AC6A1B">
        <w:trPr>
          <w:cantSplit/>
        </w:trPr>
        <w:tc>
          <w:tcPr>
            <w:tcW w:w="226" w:type="pct"/>
          </w:tcPr>
          <w:p w14:paraId="252E981A" w14:textId="77777777" w:rsidR="00CC0CD6" w:rsidRPr="006C3BBB" w:rsidRDefault="00CC0CD6" w:rsidP="00AC6A1B">
            <w:pPr>
              <w:autoSpaceDE w:val="0"/>
              <w:autoSpaceDN w:val="0"/>
              <w:adjustRightInd w:val="0"/>
              <w:contextualSpacing/>
              <w:jc w:val="center"/>
              <w:rPr>
                <w:rFonts w:ascii="Arial" w:eastAsia="Times New Roman" w:hAnsi="Arial" w:cs="Arial"/>
                <w:b/>
                <w:bCs/>
                <w:sz w:val="24"/>
                <w:szCs w:val="24"/>
                <w:lang w:eastAsia="en-GB"/>
              </w:rPr>
            </w:pPr>
            <w:r w:rsidRPr="006C3BBB">
              <w:rPr>
                <w:rFonts w:ascii="Arial" w:eastAsia="Times New Roman" w:hAnsi="Arial" w:cs="Arial"/>
                <w:b/>
                <w:bCs/>
                <w:sz w:val="24"/>
                <w:szCs w:val="24"/>
                <w:lang w:eastAsia="en-GB"/>
              </w:rPr>
              <w:t xml:space="preserve">   </w:t>
            </w:r>
          </w:p>
        </w:tc>
        <w:tc>
          <w:tcPr>
            <w:tcW w:w="4106" w:type="pct"/>
          </w:tcPr>
          <w:p w14:paraId="078DE0A9" w14:textId="77777777" w:rsidR="00CC0CD6" w:rsidRPr="006C3BBB" w:rsidRDefault="00CC0CD6" w:rsidP="00AC6A1B">
            <w:pPr>
              <w:autoSpaceDE w:val="0"/>
              <w:autoSpaceDN w:val="0"/>
              <w:adjustRightInd w:val="0"/>
              <w:spacing w:after="120"/>
              <w:contextualSpacing/>
              <w:jc w:val="center"/>
              <w:rPr>
                <w:rFonts w:ascii="Arial" w:eastAsia="Times New Roman" w:hAnsi="Arial" w:cs="Arial"/>
                <w:b/>
                <w:bCs/>
                <w:sz w:val="24"/>
                <w:szCs w:val="24"/>
                <w:lang w:eastAsia="en-GB"/>
              </w:rPr>
            </w:pPr>
          </w:p>
        </w:tc>
        <w:tc>
          <w:tcPr>
            <w:tcW w:w="668" w:type="pct"/>
          </w:tcPr>
          <w:p w14:paraId="68F0643F" w14:textId="77777777" w:rsidR="00CC0CD6" w:rsidRPr="006C3BBB" w:rsidRDefault="00CC0CD6" w:rsidP="00AC6A1B">
            <w:pPr>
              <w:autoSpaceDE w:val="0"/>
              <w:autoSpaceDN w:val="0"/>
              <w:adjustRightInd w:val="0"/>
              <w:contextualSpacing/>
              <w:jc w:val="center"/>
              <w:rPr>
                <w:rFonts w:ascii="Arial" w:eastAsia="Times New Roman" w:hAnsi="Arial" w:cs="Arial"/>
                <w:b/>
                <w:bCs/>
                <w:sz w:val="24"/>
                <w:szCs w:val="24"/>
                <w:lang w:eastAsia="en-GB"/>
              </w:rPr>
            </w:pPr>
            <w:r w:rsidRPr="006C3BBB">
              <w:rPr>
                <w:rFonts w:ascii="Arial" w:eastAsia="Times New Roman" w:hAnsi="Arial" w:cs="Arial"/>
                <w:b/>
                <w:bCs/>
                <w:sz w:val="24"/>
                <w:szCs w:val="24"/>
                <w:lang w:eastAsia="en-GB"/>
              </w:rPr>
              <w:t>Tick which apply</w:t>
            </w:r>
          </w:p>
        </w:tc>
      </w:tr>
      <w:tr w:rsidR="00CC0CD6" w:rsidRPr="006C3BBB" w14:paraId="08C2CA65" w14:textId="77777777" w:rsidTr="00AC6A1B">
        <w:tc>
          <w:tcPr>
            <w:tcW w:w="226" w:type="pct"/>
          </w:tcPr>
          <w:p w14:paraId="3E487ACA" w14:textId="77777777" w:rsidR="00CC0CD6" w:rsidRPr="006C3BBB" w:rsidRDefault="00CC0CD6" w:rsidP="00AC6A1B">
            <w:pPr>
              <w:autoSpaceDE w:val="0"/>
              <w:autoSpaceDN w:val="0"/>
              <w:adjustRightInd w:val="0"/>
              <w:contextualSpacing/>
              <w:rPr>
                <w:rFonts w:ascii="Arial" w:eastAsia="Times New Roman" w:hAnsi="Arial" w:cs="Arial"/>
                <w:b/>
                <w:bCs/>
                <w:sz w:val="24"/>
                <w:szCs w:val="24"/>
                <w:lang w:eastAsia="en-GB"/>
              </w:rPr>
            </w:pPr>
            <w:permStart w:id="1306613263" w:edGrp="everyone" w:colFirst="2" w:colLast="2"/>
            <w:r w:rsidRPr="006C3BBB">
              <w:rPr>
                <w:rFonts w:ascii="Arial" w:eastAsia="Times New Roman" w:hAnsi="Arial" w:cs="Arial"/>
                <w:b/>
                <w:bCs/>
                <w:sz w:val="24"/>
                <w:szCs w:val="24"/>
                <w:lang w:eastAsia="en-GB"/>
              </w:rPr>
              <w:t>1.</w:t>
            </w:r>
          </w:p>
        </w:tc>
        <w:tc>
          <w:tcPr>
            <w:tcW w:w="4106" w:type="pct"/>
          </w:tcPr>
          <w:p w14:paraId="7D9B7EDB" w14:textId="77777777" w:rsidR="00CC0CD6" w:rsidRPr="006C3BBB" w:rsidRDefault="00CC0CD6" w:rsidP="00AC6A1B">
            <w:pPr>
              <w:autoSpaceDE w:val="0"/>
              <w:autoSpaceDN w:val="0"/>
              <w:adjustRightInd w:val="0"/>
              <w:spacing w:after="120"/>
              <w:contextualSpacing/>
              <w:rPr>
                <w:rFonts w:ascii="Arial" w:eastAsia="Times New Roman" w:hAnsi="Arial" w:cs="Arial"/>
                <w:b/>
                <w:bCs/>
                <w:sz w:val="24"/>
                <w:szCs w:val="24"/>
                <w:lang w:eastAsia="en-GB"/>
              </w:rPr>
            </w:pPr>
            <w:r w:rsidRPr="006C3BBB">
              <w:rPr>
                <w:rFonts w:ascii="Arial" w:eastAsia="Times New Roman" w:hAnsi="Arial" w:cs="Arial"/>
                <w:b/>
                <w:bCs/>
                <w:sz w:val="24"/>
                <w:szCs w:val="24"/>
                <w:lang w:eastAsia="en-GB"/>
              </w:rPr>
              <w:t>The prescriber does not feel clinically confident in managing this individual patient’s condition, and there is a sound clinical basis for refusing to accept shared care</w:t>
            </w:r>
          </w:p>
          <w:p w14:paraId="515E91D7" w14:textId="1923CE16" w:rsidR="00CC0CD6" w:rsidRPr="006C3BBB" w:rsidRDefault="00CC0CD6" w:rsidP="00AC6A1B">
            <w:pPr>
              <w:autoSpaceDE w:val="0"/>
              <w:autoSpaceDN w:val="0"/>
              <w:adjustRightInd w:val="0"/>
              <w:spacing w:after="120"/>
              <w:contextualSpacing/>
              <w:rPr>
                <w:rFonts w:ascii="Arial" w:eastAsia="Times New Roman" w:hAnsi="Arial" w:cs="Arial"/>
                <w:bCs/>
                <w:sz w:val="24"/>
                <w:szCs w:val="24"/>
                <w:lang w:eastAsia="en-GB"/>
              </w:rPr>
            </w:pPr>
            <w:r w:rsidRPr="006C3BBB">
              <w:rPr>
                <w:rFonts w:ascii="Arial" w:eastAsia="Times New Roman" w:hAnsi="Arial" w:cs="Arial"/>
                <w:bCs/>
                <w:sz w:val="24"/>
                <w:szCs w:val="24"/>
                <w:lang w:eastAsia="en-GB"/>
              </w:rPr>
              <w:t>As the patient</w:t>
            </w:r>
            <w:r w:rsidR="002C7D22">
              <w:rPr>
                <w:rFonts w:ascii="Arial" w:eastAsia="Times New Roman" w:hAnsi="Arial" w:cs="Arial"/>
                <w:bCs/>
                <w:sz w:val="24"/>
                <w:szCs w:val="24"/>
                <w:lang w:eastAsia="en-GB"/>
              </w:rPr>
              <w:t>’</w:t>
            </w:r>
            <w:r w:rsidRPr="006C3BBB">
              <w:rPr>
                <w:rFonts w:ascii="Arial" w:eastAsia="Times New Roman" w:hAnsi="Arial" w:cs="Arial"/>
                <w:bCs/>
                <w:sz w:val="24"/>
                <w:szCs w:val="24"/>
                <w:lang w:eastAsia="en-GB"/>
              </w:rPr>
              <w:t xml:space="preserve">s primary care prescriber I do not feel clinically confident to manage this patient’s condition because </w:t>
            </w:r>
            <w:r w:rsidRPr="006C3BBB">
              <w:rPr>
                <w:rFonts w:ascii="Arial" w:eastAsia="Times New Roman" w:hAnsi="Arial" w:cs="Arial"/>
                <w:bCs/>
                <w:i/>
                <w:iCs/>
                <w:sz w:val="24"/>
                <w:szCs w:val="24"/>
                <w:lang w:eastAsia="en-GB"/>
              </w:rPr>
              <w:t>[insert reason]</w:t>
            </w:r>
            <w:r w:rsidRPr="006C3BBB">
              <w:rPr>
                <w:rFonts w:ascii="Arial" w:eastAsia="Times New Roman" w:hAnsi="Arial" w:cs="Arial"/>
                <w:bCs/>
                <w:sz w:val="24"/>
                <w:szCs w:val="24"/>
                <w:lang w:eastAsia="en-GB"/>
              </w:rPr>
              <w:t>. I have consulted with other primary care prescribers in my practice who support my decision. This is not an issue which would be resolved through adequate and appropriate training of prescribers within my practice.</w:t>
            </w:r>
          </w:p>
          <w:p w14:paraId="478E0F2B" w14:textId="77777777" w:rsidR="00CC0CD6" w:rsidRDefault="00CC0CD6" w:rsidP="00AC6A1B">
            <w:pPr>
              <w:autoSpaceDE w:val="0"/>
              <w:autoSpaceDN w:val="0"/>
              <w:adjustRightInd w:val="0"/>
              <w:spacing w:after="120"/>
              <w:contextualSpacing/>
              <w:rPr>
                <w:rFonts w:ascii="Arial" w:eastAsia="Times New Roman" w:hAnsi="Arial" w:cs="Arial"/>
                <w:b/>
                <w:bCs/>
                <w:sz w:val="24"/>
                <w:szCs w:val="24"/>
                <w:lang w:eastAsia="en-GB"/>
              </w:rPr>
            </w:pPr>
            <w:r w:rsidRPr="006C3BBB">
              <w:rPr>
                <w:rFonts w:ascii="Arial" w:eastAsia="Times New Roman" w:hAnsi="Arial" w:cs="Arial"/>
                <w:b/>
                <w:bCs/>
                <w:sz w:val="24"/>
                <w:szCs w:val="24"/>
                <w:lang w:eastAsia="en-GB"/>
              </w:rPr>
              <w:t>I have discussed my decision with the patient and request that prescribing for this individual remain with you as the specialist, due to the sound clinical basis given above.</w:t>
            </w:r>
          </w:p>
          <w:p w14:paraId="340DCFBB" w14:textId="77777777" w:rsidR="006C3BBB" w:rsidRPr="006C3BBB" w:rsidRDefault="006C3BBB" w:rsidP="00AC6A1B">
            <w:pPr>
              <w:autoSpaceDE w:val="0"/>
              <w:autoSpaceDN w:val="0"/>
              <w:adjustRightInd w:val="0"/>
              <w:spacing w:after="120"/>
              <w:contextualSpacing/>
              <w:rPr>
                <w:rFonts w:ascii="Arial" w:eastAsia="Times New Roman" w:hAnsi="Arial" w:cs="Arial"/>
                <w:b/>
                <w:bCs/>
                <w:sz w:val="24"/>
                <w:szCs w:val="24"/>
                <w:lang w:eastAsia="en-GB"/>
              </w:rPr>
            </w:pPr>
          </w:p>
        </w:tc>
        <w:tc>
          <w:tcPr>
            <w:tcW w:w="668" w:type="pct"/>
          </w:tcPr>
          <w:p w14:paraId="10E6FE9F" w14:textId="77777777" w:rsidR="00CC0CD6" w:rsidRPr="006C3BBB" w:rsidRDefault="00CC0CD6" w:rsidP="00AC6A1B">
            <w:pPr>
              <w:autoSpaceDE w:val="0"/>
              <w:autoSpaceDN w:val="0"/>
              <w:adjustRightInd w:val="0"/>
              <w:contextualSpacing/>
              <w:rPr>
                <w:rFonts w:ascii="Arial" w:eastAsia="Times New Roman" w:hAnsi="Arial" w:cs="Arial"/>
                <w:b/>
                <w:bCs/>
                <w:sz w:val="24"/>
                <w:szCs w:val="24"/>
                <w:lang w:eastAsia="en-GB"/>
              </w:rPr>
            </w:pPr>
          </w:p>
        </w:tc>
      </w:tr>
      <w:tr w:rsidR="00CC0CD6" w:rsidRPr="006C3BBB" w14:paraId="21C3F11E" w14:textId="77777777" w:rsidTr="00AC6A1B">
        <w:tc>
          <w:tcPr>
            <w:tcW w:w="226" w:type="pct"/>
          </w:tcPr>
          <w:p w14:paraId="33DB33BF" w14:textId="77777777" w:rsidR="00CC0CD6" w:rsidRPr="006C3BBB" w:rsidRDefault="00CC0CD6" w:rsidP="00AC6A1B">
            <w:pPr>
              <w:autoSpaceDE w:val="0"/>
              <w:autoSpaceDN w:val="0"/>
              <w:adjustRightInd w:val="0"/>
              <w:contextualSpacing/>
              <w:rPr>
                <w:rFonts w:ascii="Arial" w:eastAsia="Times New Roman" w:hAnsi="Arial" w:cs="Arial"/>
                <w:b/>
                <w:bCs/>
                <w:sz w:val="24"/>
                <w:szCs w:val="24"/>
                <w:lang w:eastAsia="en-GB"/>
              </w:rPr>
            </w:pPr>
            <w:permStart w:id="1213335380" w:edGrp="everyone" w:colFirst="2" w:colLast="2"/>
            <w:permEnd w:id="1306613263"/>
            <w:r w:rsidRPr="006C3BBB">
              <w:rPr>
                <w:rFonts w:ascii="Arial" w:eastAsia="Times New Roman" w:hAnsi="Arial" w:cs="Arial"/>
                <w:b/>
                <w:bCs/>
                <w:sz w:val="24"/>
                <w:szCs w:val="24"/>
                <w:lang w:eastAsia="en-GB"/>
              </w:rPr>
              <w:t>2.</w:t>
            </w:r>
          </w:p>
        </w:tc>
        <w:tc>
          <w:tcPr>
            <w:tcW w:w="4106" w:type="pct"/>
          </w:tcPr>
          <w:p w14:paraId="7B5D02EB" w14:textId="77777777" w:rsidR="00CC0CD6" w:rsidRPr="006C3BBB" w:rsidRDefault="00CC0CD6" w:rsidP="00AC6A1B">
            <w:pPr>
              <w:autoSpaceDE w:val="0"/>
              <w:autoSpaceDN w:val="0"/>
              <w:adjustRightInd w:val="0"/>
              <w:spacing w:after="120"/>
              <w:contextualSpacing/>
              <w:rPr>
                <w:rFonts w:ascii="Arial" w:eastAsia="Times New Roman" w:hAnsi="Arial" w:cs="Arial"/>
                <w:b/>
                <w:bCs/>
                <w:sz w:val="24"/>
                <w:szCs w:val="24"/>
                <w:lang w:eastAsia="en-GB"/>
              </w:rPr>
            </w:pPr>
            <w:r w:rsidRPr="006C3BBB">
              <w:rPr>
                <w:rFonts w:ascii="Arial" w:eastAsia="Times New Roman" w:hAnsi="Arial" w:cs="Arial"/>
                <w:b/>
                <w:bCs/>
                <w:sz w:val="24"/>
                <w:szCs w:val="24"/>
                <w:lang w:eastAsia="en-GB"/>
              </w:rPr>
              <w:t>The medicine or condition does not fall within the criteria defining suitability for inclusion in a shared care arrangement</w:t>
            </w:r>
          </w:p>
          <w:p w14:paraId="3A45FE16" w14:textId="77777777" w:rsidR="00CC0CD6" w:rsidRPr="006C3BBB" w:rsidRDefault="00CC0CD6" w:rsidP="00AC6A1B">
            <w:pPr>
              <w:autoSpaceDE w:val="0"/>
              <w:autoSpaceDN w:val="0"/>
              <w:adjustRightInd w:val="0"/>
              <w:spacing w:after="120"/>
              <w:contextualSpacing/>
              <w:rPr>
                <w:rFonts w:ascii="Arial" w:eastAsia="Times New Roman" w:hAnsi="Arial" w:cs="Arial"/>
                <w:bCs/>
                <w:sz w:val="24"/>
                <w:szCs w:val="24"/>
                <w:lang w:eastAsia="en-GB"/>
              </w:rPr>
            </w:pPr>
            <w:r w:rsidRPr="006C3BBB">
              <w:rPr>
                <w:rFonts w:ascii="Arial" w:eastAsia="Times New Roman" w:hAnsi="Arial" w:cs="Arial"/>
                <w:bCs/>
                <w:sz w:val="24"/>
                <w:szCs w:val="24"/>
                <w:lang w:eastAsia="en-GB"/>
              </w:rPr>
              <w:t xml:space="preserve">As the medicine requested to be prescribed is not included on the national list of shared care drugs as identified by RMOC or is not a locally agreed shared care medicine I am unable to accept clinical responsibility for prescribing this medication at this time. </w:t>
            </w:r>
          </w:p>
          <w:p w14:paraId="5A0602ED" w14:textId="77777777" w:rsidR="00CC0CD6" w:rsidRDefault="00CC0CD6" w:rsidP="00AC6A1B">
            <w:pPr>
              <w:autoSpaceDE w:val="0"/>
              <w:autoSpaceDN w:val="0"/>
              <w:adjustRightInd w:val="0"/>
              <w:spacing w:after="120"/>
              <w:contextualSpacing/>
              <w:rPr>
                <w:rFonts w:ascii="Arial" w:eastAsia="Times New Roman" w:hAnsi="Arial" w:cs="Arial"/>
                <w:b/>
                <w:bCs/>
                <w:sz w:val="24"/>
                <w:szCs w:val="24"/>
                <w:lang w:eastAsia="en-GB"/>
              </w:rPr>
            </w:pPr>
            <w:r w:rsidRPr="006C3BBB">
              <w:rPr>
                <w:rFonts w:ascii="Arial" w:eastAsia="Times New Roman" w:hAnsi="Arial" w:cs="Arial"/>
                <w:b/>
                <w:bCs/>
                <w:sz w:val="24"/>
                <w:szCs w:val="24"/>
                <w:lang w:eastAsia="en-GB"/>
              </w:rPr>
              <w:t xml:space="preserve">Until this medicine is identified either nationally or locally as requiring shared care the responsibility for providing this patient with their medication remains with you </w:t>
            </w:r>
          </w:p>
          <w:p w14:paraId="2A3170A1" w14:textId="77777777" w:rsidR="006C3BBB" w:rsidRPr="006C3BBB" w:rsidRDefault="006C3BBB" w:rsidP="00AC6A1B">
            <w:pPr>
              <w:autoSpaceDE w:val="0"/>
              <w:autoSpaceDN w:val="0"/>
              <w:adjustRightInd w:val="0"/>
              <w:spacing w:after="120"/>
              <w:contextualSpacing/>
              <w:rPr>
                <w:rFonts w:ascii="Arial" w:eastAsia="Times New Roman" w:hAnsi="Arial" w:cs="Arial"/>
                <w:b/>
                <w:bCs/>
                <w:sz w:val="24"/>
                <w:szCs w:val="24"/>
                <w:lang w:eastAsia="en-GB"/>
              </w:rPr>
            </w:pPr>
          </w:p>
        </w:tc>
        <w:tc>
          <w:tcPr>
            <w:tcW w:w="668" w:type="pct"/>
          </w:tcPr>
          <w:p w14:paraId="45BA93C6" w14:textId="77777777" w:rsidR="00CC0CD6" w:rsidRPr="006C3BBB" w:rsidRDefault="00CC0CD6" w:rsidP="00AC6A1B">
            <w:pPr>
              <w:autoSpaceDE w:val="0"/>
              <w:autoSpaceDN w:val="0"/>
              <w:adjustRightInd w:val="0"/>
              <w:contextualSpacing/>
              <w:rPr>
                <w:rFonts w:ascii="Arial" w:eastAsia="Times New Roman" w:hAnsi="Arial" w:cs="Arial"/>
                <w:b/>
                <w:bCs/>
                <w:sz w:val="24"/>
                <w:szCs w:val="24"/>
                <w:lang w:eastAsia="en-GB"/>
              </w:rPr>
            </w:pPr>
          </w:p>
        </w:tc>
      </w:tr>
      <w:tr w:rsidR="00CC0CD6" w:rsidRPr="006C3BBB" w14:paraId="7AF47AAF" w14:textId="77777777" w:rsidTr="00AC6A1B">
        <w:tc>
          <w:tcPr>
            <w:tcW w:w="226" w:type="pct"/>
          </w:tcPr>
          <w:p w14:paraId="7505CBBC" w14:textId="77777777" w:rsidR="00CC0CD6" w:rsidRPr="006C3BBB" w:rsidRDefault="00CC0CD6" w:rsidP="00AC6A1B">
            <w:pPr>
              <w:autoSpaceDE w:val="0"/>
              <w:autoSpaceDN w:val="0"/>
              <w:adjustRightInd w:val="0"/>
              <w:contextualSpacing/>
              <w:rPr>
                <w:rFonts w:ascii="Arial" w:eastAsia="Times New Roman" w:hAnsi="Arial" w:cs="Arial"/>
                <w:b/>
                <w:bCs/>
                <w:sz w:val="24"/>
                <w:szCs w:val="24"/>
                <w:lang w:eastAsia="en-GB"/>
              </w:rPr>
            </w:pPr>
            <w:permStart w:id="552682807" w:edGrp="everyone" w:colFirst="2" w:colLast="2"/>
            <w:permEnd w:id="1213335380"/>
            <w:r w:rsidRPr="006C3BBB">
              <w:rPr>
                <w:rFonts w:ascii="Arial" w:eastAsia="Times New Roman" w:hAnsi="Arial" w:cs="Arial"/>
                <w:b/>
                <w:bCs/>
                <w:sz w:val="24"/>
                <w:szCs w:val="24"/>
                <w:lang w:eastAsia="en-GB"/>
              </w:rPr>
              <w:t>3.</w:t>
            </w:r>
          </w:p>
        </w:tc>
        <w:tc>
          <w:tcPr>
            <w:tcW w:w="4106" w:type="pct"/>
          </w:tcPr>
          <w:p w14:paraId="7A65E234" w14:textId="77777777" w:rsidR="00CC0CD6" w:rsidRPr="006C3BBB" w:rsidRDefault="00CC0CD6" w:rsidP="00AC6A1B">
            <w:pPr>
              <w:autoSpaceDE w:val="0"/>
              <w:autoSpaceDN w:val="0"/>
              <w:adjustRightInd w:val="0"/>
              <w:spacing w:after="120"/>
              <w:contextualSpacing/>
              <w:rPr>
                <w:rFonts w:ascii="Arial" w:eastAsia="Times New Roman" w:hAnsi="Arial" w:cs="Arial"/>
                <w:b/>
                <w:bCs/>
                <w:sz w:val="24"/>
                <w:szCs w:val="24"/>
                <w:lang w:eastAsia="en-GB"/>
              </w:rPr>
            </w:pPr>
            <w:r w:rsidRPr="006C3BBB">
              <w:rPr>
                <w:rFonts w:ascii="Arial" w:eastAsia="Times New Roman" w:hAnsi="Arial" w:cs="Arial"/>
                <w:b/>
                <w:bCs/>
                <w:sz w:val="24"/>
                <w:szCs w:val="24"/>
                <w:lang w:eastAsia="en-GB"/>
              </w:rPr>
              <w:t>A minimum duration of supply by the initiating clinician</w:t>
            </w:r>
          </w:p>
          <w:p w14:paraId="31A3EF49" w14:textId="77777777" w:rsidR="00CC0CD6" w:rsidRPr="006C3BBB" w:rsidRDefault="00CC0CD6" w:rsidP="00AC6A1B">
            <w:pPr>
              <w:autoSpaceDE w:val="0"/>
              <w:autoSpaceDN w:val="0"/>
              <w:adjustRightInd w:val="0"/>
              <w:spacing w:after="120"/>
              <w:contextualSpacing/>
              <w:rPr>
                <w:rFonts w:ascii="Arial" w:eastAsia="Times New Roman" w:hAnsi="Arial" w:cs="Arial"/>
                <w:b/>
                <w:i/>
                <w:sz w:val="24"/>
                <w:szCs w:val="24"/>
                <w:lang w:eastAsia="en-GB"/>
              </w:rPr>
            </w:pPr>
            <w:r w:rsidRPr="006C3BBB">
              <w:rPr>
                <w:rFonts w:ascii="Arial" w:eastAsia="Times New Roman" w:hAnsi="Arial" w:cs="Arial"/>
                <w:sz w:val="24"/>
                <w:szCs w:val="24"/>
                <w:lang w:eastAsia="en-GB"/>
              </w:rPr>
              <w:lastRenderedPageBreak/>
              <w:t>As the patient has not had the minimum supply of medication to be provided by the initiating specialist I am unable to take clinical responsibility for prescribing this medication at this time. Therefore can you please contact the patient as soon as possible in order to provide them with the medication that you have recommended.</w:t>
            </w:r>
          </w:p>
          <w:p w14:paraId="791F89E0" w14:textId="77777777" w:rsidR="00CC0CD6" w:rsidRPr="006C3BBB" w:rsidRDefault="00CC0CD6" w:rsidP="00AC6A1B">
            <w:pPr>
              <w:autoSpaceDE w:val="0"/>
              <w:autoSpaceDN w:val="0"/>
              <w:adjustRightInd w:val="0"/>
              <w:spacing w:after="120"/>
              <w:contextualSpacing/>
              <w:rPr>
                <w:rFonts w:ascii="Arial" w:eastAsia="Times New Roman" w:hAnsi="Arial" w:cs="Arial"/>
                <w:sz w:val="24"/>
                <w:szCs w:val="24"/>
                <w:lang w:eastAsia="en-GB"/>
              </w:rPr>
            </w:pPr>
            <w:r w:rsidRPr="006C3BBB">
              <w:rPr>
                <w:rFonts w:ascii="Arial" w:eastAsia="Times New Roman" w:hAnsi="Arial" w:cs="Arial"/>
                <w:b/>
                <w:i/>
                <w:sz w:val="24"/>
                <w:szCs w:val="24"/>
                <w:lang w:eastAsia="en-GB"/>
              </w:rPr>
              <w:t>Until the patient has had the appropriate length of supply the responsibility for providing the patient with their medication remains with you</w:t>
            </w:r>
            <w:r w:rsidRPr="006C3BBB">
              <w:rPr>
                <w:rFonts w:ascii="Arial" w:eastAsia="Times New Roman" w:hAnsi="Arial" w:cs="Arial"/>
                <w:b/>
                <w:bCs/>
                <w:i/>
                <w:sz w:val="24"/>
                <w:szCs w:val="24"/>
                <w:lang w:eastAsia="en-GB"/>
              </w:rPr>
              <w:t>.</w:t>
            </w:r>
          </w:p>
        </w:tc>
        <w:tc>
          <w:tcPr>
            <w:tcW w:w="668" w:type="pct"/>
          </w:tcPr>
          <w:p w14:paraId="49F945B8" w14:textId="77777777" w:rsidR="00CC0CD6" w:rsidRPr="006C3BBB" w:rsidRDefault="00CC0CD6" w:rsidP="00AC6A1B">
            <w:pPr>
              <w:autoSpaceDE w:val="0"/>
              <w:autoSpaceDN w:val="0"/>
              <w:adjustRightInd w:val="0"/>
              <w:contextualSpacing/>
              <w:rPr>
                <w:rFonts w:ascii="Arial" w:eastAsia="Times New Roman" w:hAnsi="Arial" w:cs="Arial"/>
                <w:b/>
                <w:bCs/>
                <w:sz w:val="24"/>
                <w:szCs w:val="24"/>
                <w:lang w:eastAsia="en-GB"/>
              </w:rPr>
            </w:pPr>
          </w:p>
        </w:tc>
      </w:tr>
      <w:tr w:rsidR="00CC0CD6" w:rsidRPr="006C3BBB" w14:paraId="65C026E5" w14:textId="77777777" w:rsidTr="00AC6A1B">
        <w:tc>
          <w:tcPr>
            <w:tcW w:w="226" w:type="pct"/>
          </w:tcPr>
          <w:p w14:paraId="1013796C" w14:textId="77777777" w:rsidR="00CC0CD6" w:rsidRPr="006C3BBB" w:rsidRDefault="00CC0CD6" w:rsidP="00AC6A1B">
            <w:pPr>
              <w:autoSpaceDE w:val="0"/>
              <w:autoSpaceDN w:val="0"/>
              <w:adjustRightInd w:val="0"/>
              <w:contextualSpacing/>
              <w:rPr>
                <w:rFonts w:ascii="Arial" w:eastAsia="Times New Roman" w:hAnsi="Arial" w:cs="Arial"/>
                <w:b/>
                <w:bCs/>
                <w:sz w:val="24"/>
                <w:szCs w:val="24"/>
                <w:lang w:eastAsia="en-GB"/>
              </w:rPr>
            </w:pPr>
            <w:permStart w:id="974286533" w:edGrp="everyone" w:colFirst="2" w:colLast="2"/>
            <w:permEnd w:id="552682807"/>
            <w:r w:rsidRPr="006C3BBB">
              <w:rPr>
                <w:rFonts w:ascii="Arial" w:eastAsia="Times New Roman" w:hAnsi="Arial" w:cs="Arial"/>
                <w:b/>
                <w:bCs/>
                <w:sz w:val="24"/>
                <w:szCs w:val="24"/>
                <w:lang w:eastAsia="en-GB"/>
              </w:rPr>
              <w:t>4.</w:t>
            </w:r>
          </w:p>
        </w:tc>
        <w:tc>
          <w:tcPr>
            <w:tcW w:w="4106" w:type="pct"/>
          </w:tcPr>
          <w:p w14:paraId="5625E2CC" w14:textId="77777777" w:rsidR="00CC0CD6" w:rsidRPr="006C3BBB" w:rsidRDefault="00CC0CD6" w:rsidP="00AC6A1B">
            <w:pPr>
              <w:autoSpaceDE w:val="0"/>
              <w:autoSpaceDN w:val="0"/>
              <w:adjustRightInd w:val="0"/>
              <w:spacing w:after="120"/>
              <w:contextualSpacing/>
              <w:rPr>
                <w:rFonts w:ascii="Arial" w:eastAsia="Times New Roman" w:hAnsi="Arial" w:cs="Arial"/>
                <w:b/>
                <w:sz w:val="24"/>
                <w:szCs w:val="24"/>
                <w:lang w:eastAsia="en-GB"/>
              </w:rPr>
            </w:pPr>
            <w:r w:rsidRPr="006C3BBB">
              <w:rPr>
                <w:rFonts w:ascii="Arial" w:eastAsia="Times New Roman" w:hAnsi="Arial" w:cs="Arial"/>
                <w:b/>
                <w:sz w:val="24"/>
                <w:szCs w:val="24"/>
                <w:lang w:eastAsia="en-GB"/>
              </w:rPr>
              <w:t>Initiation and optimisation by the initiating specialist</w:t>
            </w:r>
          </w:p>
          <w:p w14:paraId="067A9FA7" w14:textId="77777777" w:rsidR="00CC0CD6" w:rsidRPr="006C3BBB" w:rsidRDefault="00CC0CD6" w:rsidP="00AC6A1B">
            <w:pPr>
              <w:autoSpaceDE w:val="0"/>
              <w:autoSpaceDN w:val="0"/>
              <w:adjustRightInd w:val="0"/>
              <w:spacing w:after="120"/>
              <w:contextualSpacing/>
              <w:rPr>
                <w:rFonts w:ascii="Arial" w:eastAsia="Times New Roman" w:hAnsi="Arial" w:cs="Arial"/>
                <w:b/>
                <w:i/>
                <w:sz w:val="24"/>
                <w:szCs w:val="24"/>
                <w:lang w:eastAsia="en-GB"/>
              </w:rPr>
            </w:pPr>
            <w:r w:rsidRPr="006C3BBB">
              <w:rPr>
                <w:rFonts w:ascii="Arial" w:eastAsia="Times New Roman" w:hAnsi="Arial" w:cs="Arial"/>
                <w:sz w:val="24"/>
                <w:szCs w:val="24"/>
                <w:lang w:eastAsia="en-GB"/>
              </w:rPr>
              <w:t>As the patient has not been optimised on this medication I am unable to take clinical responsibility for prescribing this medication at this time. Therefore can you please contact the patient as soon as possible in order to provide them with the medication that you have recommended.</w:t>
            </w:r>
          </w:p>
          <w:p w14:paraId="294B8098" w14:textId="77777777" w:rsidR="00CC0CD6" w:rsidRPr="006C3BBB" w:rsidRDefault="00CC0CD6" w:rsidP="00AC6A1B">
            <w:pPr>
              <w:autoSpaceDE w:val="0"/>
              <w:autoSpaceDN w:val="0"/>
              <w:adjustRightInd w:val="0"/>
              <w:spacing w:after="120"/>
              <w:contextualSpacing/>
              <w:rPr>
                <w:rFonts w:ascii="Arial" w:eastAsia="Times New Roman" w:hAnsi="Arial" w:cs="Arial"/>
                <w:b/>
                <w:i/>
                <w:sz w:val="24"/>
                <w:szCs w:val="24"/>
                <w:lang w:eastAsia="en-GB"/>
              </w:rPr>
            </w:pPr>
            <w:r w:rsidRPr="006C3BBB">
              <w:rPr>
                <w:rFonts w:ascii="Arial" w:eastAsia="Times New Roman" w:hAnsi="Arial" w:cs="Arial"/>
                <w:b/>
                <w:i/>
                <w:sz w:val="24"/>
                <w:szCs w:val="24"/>
                <w:lang w:eastAsia="en-GB"/>
              </w:rPr>
              <w:t>Until the patient is optimised on this medication the responsibility for providing the patient with their medication remains with you.</w:t>
            </w:r>
          </w:p>
        </w:tc>
        <w:tc>
          <w:tcPr>
            <w:tcW w:w="668" w:type="pct"/>
          </w:tcPr>
          <w:p w14:paraId="5091002A" w14:textId="77777777" w:rsidR="00CC0CD6" w:rsidRPr="006C3BBB" w:rsidRDefault="00CC0CD6" w:rsidP="00AC6A1B">
            <w:pPr>
              <w:autoSpaceDE w:val="0"/>
              <w:autoSpaceDN w:val="0"/>
              <w:adjustRightInd w:val="0"/>
              <w:contextualSpacing/>
              <w:rPr>
                <w:rFonts w:ascii="Arial" w:eastAsia="Times New Roman" w:hAnsi="Arial" w:cs="Arial"/>
                <w:b/>
                <w:bCs/>
                <w:sz w:val="24"/>
                <w:szCs w:val="24"/>
                <w:lang w:eastAsia="en-GB"/>
              </w:rPr>
            </w:pPr>
          </w:p>
        </w:tc>
      </w:tr>
      <w:tr w:rsidR="00CC0CD6" w:rsidRPr="006C3BBB" w14:paraId="03648F81" w14:textId="77777777" w:rsidTr="00AC6A1B">
        <w:tc>
          <w:tcPr>
            <w:tcW w:w="226" w:type="pct"/>
          </w:tcPr>
          <w:p w14:paraId="17A0FEA7" w14:textId="77777777" w:rsidR="00CC0CD6" w:rsidRPr="006C3BBB" w:rsidRDefault="00CC0CD6" w:rsidP="00AC6A1B">
            <w:pPr>
              <w:autoSpaceDE w:val="0"/>
              <w:autoSpaceDN w:val="0"/>
              <w:adjustRightInd w:val="0"/>
              <w:contextualSpacing/>
              <w:rPr>
                <w:rFonts w:ascii="Arial" w:eastAsia="Times New Roman" w:hAnsi="Arial" w:cs="Arial"/>
                <w:b/>
                <w:bCs/>
                <w:sz w:val="24"/>
                <w:szCs w:val="24"/>
                <w:lang w:eastAsia="en-GB"/>
              </w:rPr>
            </w:pPr>
            <w:permStart w:id="570194979" w:edGrp="everyone" w:colFirst="2" w:colLast="2"/>
            <w:permEnd w:id="974286533"/>
            <w:r w:rsidRPr="006C3BBB">
              <w:rPr>
                <w:rFonts w:ascii="Arial" w:eastAsia="Times New Roman" w:hAnsi="Arial" w:cs="Arial"/>
                <w:b/>
                <w:bCs/>
                <w:sz w:val="24"/>
                <w:szCs w:val="24"/>
                <w:lang w:eastAsia="en-GB"/>
              </w:rPr>
              <w:t>5.</w:t>
            </w:r>
          </w:p>
        </w:tc>
        <w:tc>
          <w:tcPr>
            <w:tcW w:w="4106" w:type="pct"/>
          </w:tcPr>
          <w:p w14:paraId="16560FE2" w14:textId="77777777" w:rsidR="00CC0CD6" w:rsidRPr="006C3BBB" w:rsidRDefault="00CC0CD6" w:rsidP="00AC6A1B">
            <w:pPr>
              <w:autoSpaceDE w:val="0"/>
              <w:autoSpaceDN w:val="0"/>
              <w:adjustRightInd w:val="0"/>
              <w:spacing w:after="120"/>
              <w:contextualSpacing/>
              <w:rPr>
                <w:rFonts w:ascii="Arial" w:eastAsia="Times New Roman" w:hAnsi="Arial" w:cs="Arial"/>
                <w:b/>
                <w:sz w:val="24"/>
                <w:szCs w:val="24"/>
                <w:lang w:eastAsia="en-GB"/>
              </w:rPr>
            </w:pPr>
            <w:r w:rsidRPr="006C3BBB">
              <w:rPr>
                <w:rFonts w:ascii="Arial" w:eastAsia="Times New Roman" w:hAnsi="Arial" w:cs="Arial"/>
                <w:b/>
                <w:sz w:val="24"/>
                <w:szCs w:val="24"/>
                <w:lang w:eastAsia="en-GB"/>
              </w:rPr>
              <w:t>Shared Care Protocol not received</w:t>
            </w:r>
          </w:p>
          <w:p w14:paraId="7EAC01F4" w14:textId="77777777" w:rsidR="00CC0CD6" w:rsidRPr="006C3BBB" w:rsidRDefault="00CC0CD6" w:rsidP="00AC6A1B">
            <w:pPr>
              <w:autoSpaceDE w:val="0"/>
              <w:autoSpaceDN w:val="0"/>
              <w:adjustRightInd w:val="0"/>
              <w:spacing w:after="120"/>
              <w:contextualSpacing/>
              <w:rPr>
                <w:rFonts w:ascii="Arial" w:eastAsia="Times New Roman" w:hAnsi="Arial" w:cs="Arial"/>
                <w:b/>
                <w:i/>
                <w:sz w:val="24"/>
                <w:szCs w:val="24"/>
                <w:lang w:eastAsia="en-GB"/>
              </w:rPr>
            </w:pPr>
            <w:r w:rsidRPr="006C3BBB">
              <w:rPr>
                <w:rFonts w:ascii="Arial" w:eastAsia="Times New Roman" w:hAnsi="Arial" w:cs="Arial"/>
                <w:sz w:val="24"/>
                <w:szCs w:val="24"/>
                <w:lang w:eastAsia="en-GB"/>
              </w:rPr>
              <w:t>As legal responsibility for clinical care lies with the clinician who signs the prescription, I need to ensure that I am in possession of sufficient clinical information for me to be confident to prescribe this treatment for my patient and it is clear where each of our responsibilities lie to ensure the patient is safely managed</w:t>
            </w:r>
            <w:r w:rsidRPr="006C3BBB">
              <w:rPr>
                <w:rFonts w:ascii="Arial" w:eastAsia="Times New Roman" w:hAnsi="Arial" w:cs="Arial"/>
                <w:b/>
                <w:i/>
                <w:sz w:val="24"/>
                <w:szCs w:val="24"/>
                <w:lang w:eastAsia="en-GB"/>
              </w:rPr>
              <w:t>.</w:t>
            </w:r>
          </w:p>
          <w:p w14:paraId="27D3D7F7" w14:textId="77777777" w:rsidR="00CC0CD6" w:rsidRPr="006C3BBB" w:rsidRDefault="00CC0CD6" w:rsidP="00AC6A1B">
            <w:pPr>
              <w:autoSpaceDE w:val="0"/>
              <w:autoSpaceDN w:val="0"/>
              <w:adjustRightInd w:val="0"/>
              <w:spacing w:after="120"/>
              <w:contextualSpacing/>
              <w:rPr>
                <w:rFonts w:ascii="Arial" w:eastAsia="Times New Roman" w:hAnsi="Arial" w:cs="Arial"/>
                <w:b/>
                <w:i/>
                <w:sz w:val="24"/>
                <w:szCs w:val="24"/>
                <w:lang w:eastAsia="en-GB"/>
              </w:rPr>
            </w:pPr>
            <w:r w:rsidRPr="006C3BBB">
              <w:rPr>
                <w:rFonts w:ascii="Arial" w:eastAsia="Times New Roman" w:hAnsi="Arial" w:cs="Arial"/>
                <w:sz w:val="24"/>
                <w:szCs w:val="24"/>
                <w:lang w:eastAsia="en-GB"/>
              </w:rPr>
              <w:t>For this reason I am unable to take clinical responsibility for prescribing this medication at this time, therefore would you please contact the patient as soon as possible in order to provide them with the medication that you have recommended.</w:t>
            </w:r>
            <w:r w:rsidRPr="006C3BBB">
              <w:rPr>
                <w:rFonts w:ascii="Arial" w:eastAsia="Times New Roman" w:hAnsi="Arial" w:cs="Arial"/>
                <w:b/>
                <w:i/>
                <w:sz w:val="24"/>
                <w:szCs w:val="24"/>
                <w:lang w:eastAsia="en-GB"/>
              </w:rPr>
              <w:t xml:space="preserve">  </w:t>
            </w:r>
          </w:p>
          <w:p w14:paraId="0510EEFC" w14:textId="77777777" w:rsidR="00CC0CD6" w:rsidRPr="006C3BBB" w:rsidRDefault="00CC0CD6" w:rsidP="00AC6A1B">
            <w:pPr>
              <w:autoSpaceDE w:val="0"/>
              <w:autoSpaceDN w:val="0"/>
              <w:adjustRightInd w:val="0"/>
              <w:spacing w:after="120"/>
              <w:contextualSpacing/>
              <w:rPr>
                <w:rFonts w:ascii="Arial" w:eastAsia="Times New Roman" w:hAnsi="Arial" w:cs="Arial"/>
                <w:sz w:val="24"/>
                <w:szCs w:val="24"/>
                <w:lang w:eastAsia="en-GB"/>
              </w:rPr>
            </w:pPr>
            <w:r w:rsidRPr="006C3BBB">
              <w:rPr>
                <w:rFonts w:ascii="Arial" w:eastAsia="Times New Roman" w:hAnsi="Arial" w:cs="Arial"/>
                <w:b/>
                <w:i/>
                <w:sz w:val="24"/>
                <w:szCs w:val="24"/>
                <w:lang w:eastAsia="en-GB"/>
              </w:rPr>
              <w:t>Until I receive the appropriate SCP, responsibility for providing the patient with their medication remains with you</w:t>
            </w:r>
            <w:r w:rsidRPr="006C3BBB">
              <w:rPr>
                <w:rFonts w:ascii="Arial" w:eastAsia="Times New Roman" w:hAnsi="Arial" w:cs="Arial"/>
                <w:b/>
                <w:bCs/>
                <w:i/>
                <w:sz w:val="24"/>
                <w:szCs w:val="24"/>
                <w:lang w:eastAsia="en-GB"/>
              </w:rPr>
              <w:t>.</w:t>
            </w:r>
          </w:p>
        </w:tc>
        <w:tc>
          <w:tcPr>
            <w:tcW w:w="668" w:type="pct"/>
          </w:tcPr>
          <w:p w14:paraId="75ACDB43" w14:textId="77777777" w:rsidR="00CC0CD6" w:rsidRPr="006C3BBB" w:rsidRDefault="00CC0CD6" w:rsidP="00AC6A1B">
            <w:pPr>
              <w:autoSpaceDE w:val="0"/>
              <w:autoSpaceDN w:val="0"/>
              <w:adjustRightInd w:val="0"/>
              <w:contextualSpacing/>
              <w:rPr>
                <w:rFonts w:ascii="Arial" w:eastAsia="Times New Roman" w:hAnsi="Arial" w:cs="Arial"/>
                <w:b/>
                <w:bCs/>
                <w:sz w:val="24"/>
                <w:szCs w:val="24"/>
                <w:lang w:eastAsia="en-GB"/>
              </w:rPr>
            </w:pPr>
          </w:p>
        </w:tc>
      </w:tr>
      <w:tr w:rsidR="00CC0CD6" w:rsidRPr="006C3BBB" w14:paraId="2227A508" w14:textId="77777777" w:rsidTr="00AC6A1B">
        <w:tc>
          <w:tcPr>
            <w:tcW w:w="226" w:type="pct"/>
          </w:tcPr>
          <w:p w14:paraId="43E20C93" w14:textId="77777777" w:rsidR="00CC0CD6" w:rsidRPr="006C3BBB" w:rsidRDefault="00CC0CD6" w:rsidP="00AC6A1B">
            <w:pPr>
              <w:autoSpaceDE w:val="0"/>
              <w:autoSpaceDN w:val="0"/>
              <w:adjustRightInd w:val="0"/>
              <w:contextualSpacing/>
              <w:rPr>
                <w:rFonts w:ascii="Arial" w:eastAsia="Times New Roman" w:hAnsi="Arial" w:cs="Arial"/>
                <w:b/>
                <w:bCs/>
                <w:sz w:val="24"/>
                <w:szCs w:val="24"/>
                <w:lang w:eastAsia="en-GB"/>
              </w:rPr>
            </w:pPr>
            <w:permStart w:id="764377964" w:edGrp="everyone" w:colFirst="2" w:colLast="2"/>
            <w:permEnd w:id="570194979"/>
            <w:r w:rsidRPr="006C3BBB">
              <w:rPr>
                <w:rFonts w:ascii="Arial" w:eastAsia="Times New Roman" w:hAnsi="Arial" w:cs="Arial"/>
                <w:b/>
                <w:bCs/>
                <w:sz w:val="24"/>
                <w:szCs w:val="24"/>
                <w:lang w:eastAsia="en-GB"/>
              </w:rPr>
              <w:t>6.</w:t>
            </w:r>
          </w:p>
        </w:tc>
        <w:tc>
          <w:tcPr>
            <w:tcW w:w="4106" w:type="pct"/>
          </w:tcPr>
          <w:p w14:paraId="52092C88" w14:textId="77777777" w:rsidR="00CC0CD6" w:rsidRPr="006C3BBB" w:rsidRDefault="00CC0CD6" w:rsidP="00AC6A1B">
            <w:pPr>
              <w:autoSpaceDE w:val="0"/>
              <w:autoSpaceDN w:val="0"/>
              <w:adjustRightInd w:val="0"/>
              <w:spacing w:after="120"/>
              <w:contextualSpacing/>
              <w:rPr>
                <w:rFonts w:ascii="Arial" w:eastAsia="Times New Roman" w:hAnsi="Arial" w:cs="Arial"/>
                <w:b/>
                <w:sz w:val="24"/>
                <w:szCs w:val="24"/>
                <w:lang w:eastAsia="en-GB"/>
              </w:rPr>
            </w:pPr>
            <w:r w:rsidRPr="006C3BBB">
              <w:rPr>
                <w:rFonts w:ascii="Arial" w:eastAsia="Times New Roman" w:hAnsi="Arial" w:cs="Arial"/>
                <w:b/>
                <w:sz w:val="24"/>
                <w:szCs w:val="24"/>
                <w:lang w:eastAsia="en-GB"/>
              </w:rPr>
              <w:t>Other (Primary Care Prescriber to complete if there are other reasons why shared care cannot be accepted)</w:t>
            </w:r>
          </w:p>
          <w:p w14:paraId="44FE4209" w14:textId="77777777" w:rsidR="00CC0CD6" w:rsidRPr="006C3BBB" w:rsidRDefault="00CC0CD6" w:rsidP="00AC6A1B">
            <w:pPr>
              <w:autoSpaceDE w:val="0"/>
              <w:autoSpaceDN w:val="0"/>
              <w:adjustRightInd w:val="0"/>
              <w:spacing w:after="120"/>
              <w:contextualSpacing/>
              <w:rPr>
                <w:rFonts w:ascii="Arial" w:eastAsia="Times New Roman" w:hAnsi="Arial" w:cs="Arial"/>
                <w:b/>
                <w:sz w:val="24"/>
                <w:szCs w:val="24"/>
                <w:lang w:eastAsia="en-GB"/>
              </w:rPr>
            </w:pPr>
          </w:p>
          <w:p w14:paraId="69382AEF" w14:textId="77777777" w:rsidR="00CC0CD6" w:rsidRPr="006C3BBB" w:rsidRDefault="00CC0CD6" w:rsidP="00AC6A1B">
            <w:pPr>
              <w:autoSpaceDE w:val="0"/>
              <w:autoSpaceDN w:val="0"/>
              <w:adjustRightInd w:val="0"/>
              <w:spacing w:after="120"/>
              <w:contextualSpacing/>
              <w:rPr>
                <w:rFonts w:ascii="Arial" w:eastAsia="Times New Roman" w:hAnsi="Arial" w:cs="Arial"/>
                <w:b/>
                <w:sz w:val="24"/>
                <w:szCs w:val="24"/>
                <w:lang w:eastAsia="en-GB"/>
              </w:rPr>
            </w:pPr>
          </w:p>
        </w:tc>
        <w:tc>
          <w:tcPr>
            <w:tcW w:w="668" w:type="pct"/>
          </w:tcPr>
          <w:p w14:paraId="2AD40099" w14:textId="77777777" w:rsidR="00CC0CD6" w:rsidRPr="006C3BBB" w:rsidRDefault="00CC0CD6" w:rsidP="00AC6A1B">
            <w:pPr>
              <w:autoSpaceDE w:val="0"/>
              <w:autoSpaceDN w:val="0"/>
              <w:adjustRightInd w:val="0"/>
              <w:contextualSpacing/>
              <w:rPr>
                <w:rFonts w:ascii="Arial" w:eastAsia="Times New Roman" w:hAnsi="Arial" w:cs="Arial"/>
                <w:b/>
                <w:bCs/>
                <w:sz w:val="24"/>
                <w:szCs w:val="24"/>
                <w:lang w:eastAsia="en-GB"/>
              </w:rPr>
            </w:pPr>
          </w:p>
        </w:tc>
      </w:tr>
      <w:permEnd w:id="764377964"/>
    </w:tbl>
    <w:p w14:paraId="65F2E744" w14:textId="77777777" w:rsidR="00CC0CD6" w:rsidRPr="006C3BBB" w:rsidRDefault="00CC0CD6" w:rsidP="00CC0CD6">
      <w:pPr>
        <w:autoSpaceDE w:val="0"/>
        <w:autoSpaceDN w:val="0"/>
        <w:adjustRightInd w:val="0"/>
        <w:spacing w:after="0" w:line="360" w:lineRule="atLeast"/>
        <w:rPr>
          <w:rFonts w:ascii="Arial" w:eastAsia="Times New Roman" w:hAnsi="Arial" w:cs="Arial"/>
          <w:b/>
          <w:bCs/>
          <w:sz w:val="24"/>
          <w:szCs w:val="24"/>
          <w:lang w:eastAsia="en-GB"/>
        </w:rPr>
      </w:pPr>
    </w:p>
    <w:p w14:paraId="329F00DC" w14:textId="77777777" w:rsidR="00CC0CD6" w:rsidRPr="006C3BBB" w:rsidRDefault="00CC0CD6" w:rsidP="00CC0CD6">
      <w:pPr>
        <w:autoSpaceDE w:val="0"/>
        <w:autoSpaceDN w:val="0"/>
        <w:adjustRightInd w:val="0"/>
        <w:spacing w:after="0" w:line="360" w:lineRule="atLeast"/>
        <w:rPr>
          <w:rFonts w:ascii="Arial" w:eastAsia="Times New Roman" w:hAnsi="Arial" w:cs="Arial"/>
          <w:bCs/>
          <w:sz w:val="24"/>
          <w:szCs w:val="24"/>
          <w:lang w:eastAsia="en-GB"/>
        </w:rPr>
      </w:pPr>
      <w:r w:rsidRPr="006C3BBB">
        <w:rPr>
          <w:rFonts w:ascii="Arial" w:eastAsia="Times New Roman" w:hAnsi="Arial" w:cs="Arial"/>
          <w:bCs/>
          <w:sz w:val="24"/>
          <w:szCs w:val="24"/>
          <w:lang w:eastAsia="en-GB"/>
        </w:rPr>
        <w:t xml:space="preserve">I would be willing to consider prescribing for this patient once the above criteria have been met for this treatment.  </w:t>
      </w:r>
    </w:p>
    <w:p w14:paraId="18F0B3A4" w14:textId="77777777" w:rsidR="00CC0CD6" w:rsidRPr="006C3BBB" w:rsidRDefault="00CC0CD6" w:rsidP="00CC0CD6">
      <w:pPr>
        <w:autoSpaceDE w:val="0"/>
        <w:autoSpaceDN w:val="0"/>
        <w:adjustRightInd w:val="0"/>
        <w:spacing w:after="0" w:line="360" w:lineRule="atLeast"/>
        <w:rPr>
          <w:rFonts w:ascii="Arial" w:eastAsia="Times New Roman" w:hAnsi="Arial" w:cs="Arial"/>
          <w:bCs/>
          <w:sz w:val="24"/>
          <w:szCs w:val="24"/>
          <w:lang w:eastAsia="en-GB"/>
        </w:rPr>
      </w:pPr>
    </w:p>
    <w:p w14:paraId="65286B80" w14:textId="77777777" w:rsidR="00CC0CD6" w:rsidRPr="006C3BBB" w:rsidRDefault="00CC0CD6" w:rsidP="00CC0CD6">
      <w:pPr>
        <w:autoSpaceDE w:val="0"/>
        <w:autoSpaceDN w:val="0"/>
        <w:adjustRightInd w:val="0"/>
        <w:spacing w:after="0" w:line="360" w:lineRule="atLeast"/>
        <w:rPr>
          <w:rFonts w:ascii="Arial" w:eastAsia="Times New Roman" w:hAnsi="Arial" w:cs="Arial"/>
          <w:sz w:val="24"/>
          <w:szCs w:val="24"/>
          <w:lang w:eastAsia="en-GB"/>
        </w:rPr>
      </w:pPr>
      <w:r w:rsidRPr="006C3BBB">
        <w:rPr>
          <w:rFonts w:ascii="Arial" w:eastAsia="Times New Roman" w:hAnsi="Arial" w:cs="Arial"/>
          <w:sz w:val="24"/>
          <w:szCs w:val="24"/>
          <w:lang w:eastAsia="en-GB"/>
        </w:rPr>
        <w:t xml:space="preserve">NHS England ‘Responsibility for prescribing between Primary &amp; Secondary/Tertiary care’ guidance (2018) states that “when decisions are made to transfer clinical and prescribing responsibility for a patient between care settings, it is of the utmost importance that the GP feels clinically competent to prescribe the necessary medicines. It is therefore essential that a transfer involving medicines with which GPs would not normally be familiar should not take place without full local agreement, and the dissemination of sufficient, up-to-date information to individual GPs.” In this case </w:t>
      </w:r>
      <w:r w:rsidRPr="006C3BBB">
        <w:rPr>
          <w:rFonts w:ascii="Arial" w:eastAsia="Times New Roman" w:hAnsi="Arial" w:cs="Arial"/>
          <w:sz w:val="24"/>
          <w:szCs w:val="24"/>
          <w:lang w:eastAsia="en-GB"/>
        </w:rPr>
        <w:lastRenderedPageBreak/>
        <w:t>we would also see the term GP being interchangeable with the term Primary Care Prescriber.</w:t>
      </w:r>
    </w:p>
    <w:p w14:paraId="5AB0EDEE" w14:textId="77777777" w:rsidR="00CC0CD6" w:rsidRPr="006C3BBB" w:rsidRDefault="00CC0CD6" w:rsidP="00CC0CD6">
      <w:pPr>
        <w:autoSpaceDE w:val="0"/>
        <w:autoSpaceDN w:val="0"/>
        <w:adjustRightInd w:val="0"/>
        <w:spacing w:after="0" w:line="360" w:lineRule="atLeast"/>
        <w:rPr>
          <w:rFonts w:ascii="Arial" w:eastAsia="Times New Roman" w:hAnsi="Arial" w:cs="Arial"/>
          <w:sz w:val="24"/>
          <w:szCs w:val="24"/>
          <w:lang w:eastAsia="en-GB"/>
        </w:rPr>
      </w:pPr>
    </w:p>
    <w:p w14:paraId="50A4BAE5" w14:textId="77777777" w:rsidR="00CC0CD6" w:rsidRPr="006C3BBB" w:rsidRDefault="00CC0CD6" w:rsidP="00CC0CD6">
      <w:pPr>
        <w:autoSpaceDE w:val="0"/>
        <w:autoSpaceDN w:val="0"/>
        <w:adjustRightInd w:val="0"/>
        <w:spacing w:after="0" w:line="360" w:lineRule="atLeast"/>
        <w:rPr>
          <w:rFonts w:ascii="Arial" w:eastAsia="Times New Roman" w:hAnsi="Arial" w:cs="Arial"/>
          <w:sz w:val="24"/>
          <w:szCs w:val="24"/>
          <w:lang w:eastAsia="en-GB"/>
        </w:rPr>
      </w:pPr>
      <w:r w:rsidRPr="006C3BBB">
        <w:rPr>
          <w:rFonts w:ascii="Arial" w:eastAsia="Times New Roman" w:hAnsi="Arial" w:cs="Arial"/>
          <w:sz w:val="24"/>
          <w:szCs w:val="24"/>
          <w:lang w:eastAsia="en-GB"/>
        </w:rPr>
        <w:t>Please do not hesitate to contact me if you wish to discuss any aspect of my letter in more detail and I hope to receive more information regarding this shared care agreement as soon as possible</w:t>
      </w:r>
    </w:p>
    <w:p w14:paraId="5AA2D18F" w14:textId="77777777" w:rsidR="00CC0CD6" w:rsidRPr="006C3BBB" w:rsidRDefault="00CC0CD6" w:rsidP="00CC0CD6">
      <w:pPr>
        <w:autoSpaceDE w:val="0"/>
        <w:autoSpaceDN w:val="0"/>
        <w:adjustRightInd w:val="0"/>
        <w:spacing w:after="0" w:line="360" w:lineRule="atLeast"/>
        <w:rPr>
          <w:rFonts w:ascii="Arial" w:eastAsia="Times New Roman" w:hAnsi="Arial" w:cs="Arial"/>
          <w:sz w:val="24"/>
          <w:szCs w:val="24"/>
          <w:lang w:eastAsia="en-GB"/>
        </w:rPr>
      </w:pPr>
    </w:p>
    <w:p w14:paraId="334E4A25" w14:textId="77777777" w:rsidR="00CC0CD6" w:rsidRPr="006C3BBB" w:rsidRDefault="00CC0CD6" w:rsidP="00CC0CD6">
      <w:pPr>
        <w:spacing w:after="0" w:line="360" w:lineRule="atLeast"/>
        <w:rPr>
          <w:rFonts w:ascii="Arial" w:eastAsia="Times New Roman" w:hAnsi="Arial" w:cs="Arial"/>
          <w:sz w:val="24"/>
          <w:szCs w:val="24"/>
          <w:lang w:eastAsia="en-GB"/>
        </w:rPr>
      </w:pPr>
      <w:r w:rsidRPr="006C3BBB">
        <w:rPr>
          <w:rFonts w:ascii="Arial" w:eastAsia="Times New Roman" w:hAnsi="Arial" w:cs="Arial"/>
          <w:sz w:val="24"/>
          <w:szCs w:val="24"/>
          <w:lang w:eastAsia="en-GB"/>
        </w:rPr>
        <w:t>Yours sincerely</w:t>
      </w:r>
    </w:p>
    <w:p w14:paraId="5D7F3632" w14:textId="77777777" w:rsidR="00CC0CD6" w:rsidRPr="006C3BBB" w:rsidRDefault="00CC0CD6" w:rsidP="00CC0CD6">
      <w:pPr>
        <w:spacing w:after="0" w:line="240" w:lineRule="auto"/>
        <w:rPr>
          <w:rFonts w:ascii="Arial" w:eastAsia="Times New Roman" w:hAnsi="Arial" w:cs="Arial"/>
          <w:sz w:val="24"/>
          <w:szCs w:val="24"/>
          <w:lang w:eastAsia="en-GB"/>
        </w:rPr>
      </w:pPr>
    </w:p>
    <w:p w14:paraId="744F0450" w14:textId="77777777" w:rsidR="00CC0CD6" w:rsidRPr="006C3BBB" w:rsidRDefault="00CC0CD6" w:rsidP="00CC0CD6">
      <w:pPr>
        <w:spacing w:after="0" w:line="240" w:lineRule="auto"/>
        <w:rPr>
          <w:rFonts w:ascii="Arial" w:eastAsia="Times New Roman" w:hAnsi="Arial" w:cs="Arial"/>
          <w:sz w:val="24"/>
          <w:szCs w:val="24"/>
          <w:lang w:eastAsia="en-GB"/>
        </w:rPr>
      </w:pPr>
    </w:p>
    <w:p w14:paraId="16655D56" w14:textId="77777777" w:rsidR="00CC0CD6" w:rsidRPr="006C3BBB" w:rsidRDefault="00CC0CD6" w:rsidP="00CC0CD6">
      <w:pPr>
        <w:autoSpaceDE w:val="0"/>
        <w:autoSpaceDN w:val="0"/>
        <w:adjustRightInd w:val="0"/>
        <w:spacing w:after="0" w:line="240" w:lineRule="auto"/>
        <w:rPr>
          <w:rFonts w:ascii="Arial" w:eastAsia="Times New Roman" w:hAnsi="Arial" w:cs="Arial"/>
          <w:b/>
          <w:bCs/>
          <w:sz w:val="24"/>
          <w:szCs w:val="24"/>
        </w:rPr>
      </w:pPr>
      <w:r w:rsidRPr="006C3BBB">
        <w:rPr>
          <w:rFonts w:ascii="Arial" w:eastAsia="Times New Roman" w:hAnsi="Arial" w:cs="Arial"/>
          <w:b/>
          <w:bCs/>
          <w:sz w:val="24"/>
          <w:szCs w:val="24"/>
        </w:rPr>
        <w:t xml:space="preserve">Primary Care Prescriber signature: </w:t>
      </w:r>
      <w:permStart w:id="1312103977" w:edGrp="everyone"/>
      <w:r w:rsidRPr="006C3BBB">
        <w:rPr>
          <w:rFonts w:ascii="Arial" w:eastAsia="Times New Roman" w:hAnsi="Arial" w:cs="Arial"/>
          <w:b/>
          <w:bCs/>
          <w:sz w:val="24"/>
          <w:szCs w:val="24"/>
        </w:rPr>
        <w:t>_______________________________</w:t>
      </w:r>
    </w:p>
    <w:p w14:paraId="49BA71DA" w14:textId="77777777" w:rsidR="00CC0CD6" w:rsidRPr="006C3BBB" w:rsidRDefault="00CC0CD6" w:rsidP="00CC0CD6">
      <w:pPr>
        <w:autoSpaceDE w:val="0"/>
        <w:autoSpaceDN w:val="0"/>
        <w:adjustRightInd w:val="0"/>
        <w:spacing w:after="0" w:line="240" w:lineRule="auto"/>
        <w:rPr>
          <w:rFonts w:ascii="Arial" w:eastAsia="Times New Roman" w:hAnsi="Arial" w:cs="Arial"/>
          <w:b/>
          <w:bCs/>
          <w:sz w:val="24"/>
          <w:szCs w:val="24"/>
        </w:rPr>
      </w:pPr>
    </w:p>
    <w:permEnd w:id="1312103977"/>
    <w:p w14:paraId="10AE8839" w14:textId="77777777" w:rsidR="00CC0CD6" w:rsidRPr="006C3BBB" w:rsidRDefault="00CC0CD6" w:rsidP="00CC0CD6">
      <w:pPr>
        <w:autoSpaceDE w:val="0"/>
        <w:autoSpaceDN w:val="0"/>
        <w:adjustRightInd w:val="0"/>
        <w:spacing w:after="0" w:line="240" w:lineRule="auto"/>
        <w:rPr>
          <w:rFonts w:ascii="Arial" w:eastAsia="Times New Roman" w:hAnsi="Arial" w:cs="Arial"/>
          <w:b/>
          <w:bCs/>
          <w:sz w:val="24"/>
          <w:szCs w:val="24"/>
        </w:rPr>
      </w:pPr>
      <w:r w:rsidRPr="006C3BBB">
        <w:rPr>
          <w:rFonts w:ascii="Arial" w:eastAsia="Times New Roman" w:hAnsi="Arial" w:cs="Arial"/>
          <w:b/>
          <w:bCs/>
          <w:sz w:val="24"/>
          <w:szCs w:val="24"/>
        </w:rPr>
        <w:t xml:space="preserve">Date: </w:t>
      </w:r>
      <w:permStart w:id="1337280388" w:edGrp="everyone"/>
      <w:r w:rsidRPr="006C3BBB">
        <w:rPr>
          <w:rFonts w:ascii="Arial" w:eastAsia="Times New Roman" w:hAnsi="Arial" w:cs="Arial"/>
          <w:b/>
          <w:bCs/>
          <w:sz w:val="24"/>
          <w:szCs w:val="24"/>
        </w:rPr>
        <w:t xml:space="preserve">____________ </w:t>
      </w:r>
    </w:p>
    <w:permEnd w:id="1337280388"/>
    <w:p w14:paraId="12ACA5E3" w14:textId="77777777" w:rsidR="00CC0CD6" w:rsidRPr="006C3BBB" w:rsidRDefault="00CC0CD6" w:rsidP="00CC0CD6">
      <w:pPr>
        <w:autoSpaceDE w:val="0"/>
        <w:autoSpaceDN w:val="0"/>
        <w:adjustRightInd w:val="0"/>
        <w:spacing w:after="0" w:line="240" w:lineRule="auto"/>
        <w:rPr>
          <w:rFonts w:ascii="Arial" w:eastAsia="Times New Roman" w:hAnsi="Arial" w:cs="Arial"/>
          <w:b/>
          <w:bCs/>
          <w:sz w:val="24"/>
          <w:szCs w:val="24"/>
        </w:rPr>
      </w:pPr>
    </w:p>
    <w:p w14:paraId="0464AB44" w14:textId="77777777" w:rsidR="00CC0CD6" w:rsidRPr="006C3BBB" w:rsidRDefault="00CC0CD6" w:rsidP="00CC0CD6">
      <w:pPr>
        <w:autoSpaceDE w:val="0"/>
        <w:autoSpaceDN w:val="0"/>
        <w:adjustRightInd w:val="0"/>
        <w:spacing w:after="0" w:line="240" w:lineRule="auto"/>
        <w:rPr>
          <w:rFonts w:ascii="Arial" w:eastAsia="Times New Roman" w:hAnsi="Arial" w:cs="Arial"/>
          <w:b/>
          <w:bCs/>
          <w:sz w:val="24"/>
          <w:szCs w:val="24"/>
        </w:rPr>
      </w:pPr>
    </w:p>
    <w:p w14:paraId="250B1337" w14:textId="77777777" w:rsidR="00CC0CD6" w:rsidRPr="006C3BBB" w:rsidRDefault="00CC0CD6" w:rsidP="00CC0CD6">
      <w:pPr>
        <w:autoSpaceDE w:val="0"/>
        <w:autoSpaceDN w:val="0"/>
        <w:adjustRightInd w:val="0"/>
        <w:spacing w:after="0" w:line="240" w:lineRule="auto"/>
        <w:rPr>
          <w:rFonts w:ascii="Arial" w:eastAsia="Times New Roman" w:hAnsi="Arial" w:cs="Arial"/>
          <w:b/>
          <w:bCs/>
          <w:sz w:val="24"/>
          <w:szCs w:val="24"/>
        </w:rPr>
      </w:pPr>
    </w:p>
    <w:p w14:paraId="34ECF1B5" w14:textId="77777777" w:rsidR="00CC0CD6" w:rsidRPr="006C3BBB" w:rsidRDefault="00CC0CD6" w:rsidP="00CC0CD6">
      <w:pPr>
        <w:autoSpaceDE w:val="0"/>
        <w:autoSpaceDN w:val="0"/>
        <w:adjustRightInd w:val="0"/>
        <w:spacing w:after="0" w:line="240" w:lineRule="auto"/>
        <w:rPr>
          <w:rFonts w:ascii="Arial" w:eastAsia="Times New Roman" w:hAnsi="Arial" w:cs="Arial"/>
          <w:sz w:val="24"/>
          <w:szCs w:val="24"/>
          <w:lang w:eastAsia="en-GB"/>
        </w:rPr>
      </w:pPr>
      <w:r w:rsidRPr="006C3BBB">
        <w:rPr>
          <w:rFonts w:ascii="Arial" w:eastAsia="Times New Roman" w:hAnsi="Arial" w:cs="Arial"/>
          <w:b/>
          <w:bCs/>
          <w:sz w:val="24"/>
          <w:szCs w:val="24"/>
        </w:rPr>
        <w:t>Primary Care Prescriber address/practice stamp</w:t>
      </w:r>
    </w:p>
    <w:p w14:paraId="01018699" w14:textId="77777777" w:rsidR="00CC0CD6" w:rsidRPr="000F70DB" w:rsidRDefault="00CC0CD6" w:rsidP="00CC0CD6">
      <w:pPr>
        <w:autoSpaceDE w:val="0"/>
        <w:autoSpaceDN w:val="0"/>
        <w:adjustRightInd w:val="0"/>
        <w:spacing w:after="0" w:line="240" w:lineRule="auto"/>
        <w:rPr>
          <w:rFonts w:ascii="Arial" w:eastAsia="Times New Roman" w:hAnsi="Arial" w:cs="Arial"/>
          <w:lang w:eastAsia="en-GB"/>
        </w:rPr>
      </w:pPr>
    </w:p>
    <w:bookmarkEnd w:id="24"/>
    <w:p w14:paraId="329546E4" w14:textId="77777777" w:rsidR="00CC0CD6" w:rsidRPr="000F70DB" w:rsidRDefault="00CC0CD6" w:rsidP="00CC0CD6">
      <w:pPr>
        <w:spacing w:after="280" w:line="360" w:lineRule="atLeast"/>
        <w:rPr>
          <w:rFonts w:ascii="Arial" w:eastAsia="Calibri" w:hAnsi="Arial" w:cs="Arial"/>
        </w:rPr>
      </w:pPr>
    </w:p>
    <w:p w14:paraId="23CD7239" w14:textId="77777777" w:rsidR="00CC0CD6" w:rsidRDefault="00CC0CD6" w:rsidP="00CC0CD6"/>
    <w:p w14:paraId="1AD53FDC" w14:textId="77777777" w:rsidR="00877E1D" w:rsidRPr="00877E1D" w:rsidRDefault="00877E1D" w:rsidP="00877E1D">
      <w:pPr>
        <w:rPr>
          <w:rFonts w:ascii="Calibri" w:hAnsi="Calibri" w:cs="Calibri"/>
        </w:rPr>
      </w:pPr>
    </w:p>
    <w:sectPr w:rsidR="00877E1D" w:rsidRPr="00877E1D" w:rsidSect="009C57DE">
      <w:headerReference w:type="even" r:id="rId42"/>
      <w:headerReference w:type="default" r:id="rId43"/>
      <w:footerReference w:type="even" r:id="rId44"/>
      <w:footerReference w:type="default" r:id="rId45"/>
      <w:headerReference w:type="first" r:id="rId46"/>
      <w:footerReference w:type="first" r:id="rId47"/>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FFF50" w14:textId="77777777" w:rsidR="00D06221" w:rsidRDefault="00D06221" w:rsidP="0087662D">
      <w:pPr>
        <w:spacing w:after="0" w:line="240" w:lineRule="auto"/>
      </w:pPr>
      <w:r>
        <w:separator/>
      </w:r>
    </w:p>
  </w:endnote>
  <w:endnote w:type="continuationSeparator" w:id="0">
    <w:p w14:paraId="1981D260" w14:textId="77777777" w:rsidR="00D06221" w:rsidRDefault="00D06221" w:rsidP="0087662D">
      <w:pPr>
        <w:spacing w:after="0" w:line="240" w:lineRule="auto"/>
      </w:pPr>
      <w:r>
        <w:continuationSeparator/>
      </w:r>
    </w:p>
  </w:endnote>
  <w:endnote w:type="continuationNotice" w:id="1">
    <w:p w14:paraId="06442D56" w14:textId="77777777" w:rsidR="00D06221" w:rsidRDefault="00D062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0E1A2" w14:textId="77777777" w:rsidR="009942D5" w:rsidRDefault="009942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272530"/>
      <w:docPartObj>
        <w:docPartGallery w:val="Page Numbers (Bottom of Page)"/>
        <w:docPartUnique/>
      </w:docPartObj>
    </w:sdtPr>
    <w:sdtEndPr>
      <w:rPr>
        <w:noProof/>
      </w:rPr>
    </w:sdtEndPr>
    <w:sdtContent>
      <w:p w14:paraId="4F7C5F1B" w14:textId="2EE1C4BD" w:rsidR="00637261" w:rsidRDefault="00654DAB" w:rsidP="00D65862">
        <w:pPr>
          <w:pStyle w:val="Footer"/>
          <w:jc w:val="right"/>
        </w:pPr>
        <w:r>
          <w:t>Den</w:t>
        </w:r>
        <w:r w:rsidRPr="004469F7">
          <w:t>osumab (</w:t>
        </w:r>
        <w:r w:rsidR="00B327F3" w:rsidRPr="004469F7">
          <w:t>Osvyrti®</w:t>
        </w:r>
        <w:r w:rsidRPr="004469F7">
          <w:t xml:space="preserve">) </w:t>
        </w:r>
        <w:r w:rsidR="00C95E86" w:rsidRPr="004469F7">
          <w:t>for</w:t>
        </w:r>
        <w:r w:rsidR="00C95E86">
          <w:t xml:space="preserve"> patients in adult services</w:t>
        </w:r>
        <w:r w:rsidR="00D65862">
          <w:tab/>
        </w:r>
        <w:r w:rsidR="00637261">
          <w:tab/>
        </w:r>
      </w:p>
      <w:p w14:paraId="4994ED65" w14:textId="4924E473" w:rsidR="00673B7A" w:rsidRDefault="00673B7A" w:rsidP="00637261">
        <w:pPr>
          <w:pStyle w:val="Footer"/>
          <w:jc w:val="right"/>
        </w:pPr>
        <w:r>
          <w:fldChar w:fldCharType="begin"/>
        </w:r>
        <w:r>
          <w:instrText xml:space="preserve"> PAGE   \* MERGEFORMAT </w:instrText>
        </w:r>
        <w:r>
          <w:fldChar w:fldCharType="separate"/>
        </w:r>
        <w:r w:rsidR="00F9325D">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383C8" w14:textId="77777777" w:rsidR="009942D5" w:rsidRDefault="0099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ACA40" w14:textId="77777777" w:rsidR="00D06221" w:rsidRDefault="00D06221" w:rsidP="0087662D">
      <w:pPr>
        <w:spacing w:after="0" w:line="240" w:lineRule="auto"/>
      </w:pPr>
      <w:r>
        <w:separator/>
      </w:r>
    </w:p>
  </w:footnote>
  <w:footnote w:type="continuationSeparator" w:id="0">
    <w:p w14:paraId="04FFE2C1" w14:textId="77777777" w:rsidR="00D06221" w:rsidRDefault="00D06221" w:rsidP="0087662D">
      <w:pPr>
        <w:spacing w:after="0" w:line="240" w:lineRule="auto"/>
      </w:pPr>
      <w:r>
        <w:continuationSeparator/>
      </w:r>
    </w:p>
  </w:footnote>
  <w:footnote w:type="continuationNotice" w:id="1">
    <w:p w14:paraId="1C456007" w14:textId="77777777" w:rsidR="00D06221" w:rsidRDefault="00D0622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E4C18" w14:textId="77777777" w:rsidR="009942D5" w:rsidRDefault="009942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9EB3F" w14:textId="016E63B6" w:rsidR="00673B7A" w:rsidRDefault="00673B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22DE7" w14:textId="77777777" w:rsidR="009942D5" w:rsidRDefault="009942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43820"/>
    <w:multiLevelType w:val="hybridMultilevel"/>
    <w:tmpl w:val="B712AC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2949C4"/>
    <w:multiLevelType w:val="hybridMultilevel"/>
    <w:tmpl w:val="1E40E0DC"/>
    <w:lvl w:ilvl="0" w:tplc="89CCE28E">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E03C5D"/>
    <w:multiLevelType w:val="hybridMultilevel"/>
    <w:tmpl w:val="A3B4D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025669A"/>
    <w:multiLevelType w:val="hybridMultilevel"/>
    <w:tmpl w:val="034019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092270E"/>
    <w:multiLevelType w:val="hybridMultilevel"/>
    <w:tmpl w:val="7C38D43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CE222E2"/>
    <w:multiLevelType w:val="hybridMultilevel"/>
    <w:tmpl w:val="2E2A83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45D19FE"/>
    <w:multiLevelType w:val="hybridMultilevel"/>
    <w:tmpl w:val="95DEF1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6FA4503"/>
    <w:multiLevelType w:val="hybridMultilevel"/>
    <w:tmpl w:val="759ED0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D80D61"/>
    <w:multiLevelType w:val="hybridMultilevel"/>
    <w:tmpl w:val="CAF240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F794526"/>
    <w:multiLevelType w:val="hybridMultilevel"/>
    <w:tmpl w:val="6D221A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EF664C"/>
    <w:multiLevelType w:val="hybridMultilevel"/>
    <w:tmpl w:val="557A8A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6A328C4"/>
    <w:multiLevelType w:val="hybridMultilevel"/>
    <w:tmpl w:val="4570290A"/>
    <w:lvl w:ilvl="0" w:tplc="6AC2350A">
      <w:start w:val="2"/>
      <w:numFmt w:val="bullet"/>
      <w:lvlText w:val="-"/>
      <w:lvlJc w:val="left"/>
      <w:pPr>
        <w:ind w:left="420" w:hanging="360"/>
      </w:pPr>
      <w:rPr>
        <w:rFonts w:ascii="Calibri" w:eastAsiaTheme="minorHAnsi" w:hAnsi="Calibri" w:cstheme="minorHAnsi" w:hint="default"/>
      </w:rPr>
    </w:lvl>
    <w:lvl w:ilvl="1" w:tplc="08090003">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2" w15:restartNumberingAfterBreak="0">
    <w:nsid w:val="4CD71907"/>
    <w:multiLevelType w:val="hybridMultilevel"/>
    <w:tmpl w:val="AE5EE9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11A188D"/>
    <w:multiLevelType w:val="hybridMultilevel"/>
    <w:tmpl w:val="6D362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3D5B36"/>
    <w:multiLevelType w:val="hybridMultilevel"/>
    <w:tmpl w:val="5C9E78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3778BE"/>
    <w:multiLevelType w:val="hybridMultilevel"/>
    <w:tmpl w:val="D97614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4706ADA"/>
    <w:multiLevelType w:val="hybridMultilevel"/>
    <w:tmpl w:val="91FAA4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5956018"/>
    <w:multiLevelType w:val="hybridMultilevel"/>
    <w:tmpl w:val="6004E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93857FD"/>
    <w:multiLevelType w:val="hybridMultilevel"/>
    <w:tmpl w:val="5E5E9B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B4A4004"/>
    <w:multiLevelType w:val="hybridMultilevel"/>
    <w:tmpl w:val="838C1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8965467">
    <w:abstractNumId w:val="2"/>
  </w:num>
  <w:num w:numId="2" w16cid:durableId="314189103">
    <w:abstractNumId w:val="11"/>
  </w:num>
  <w:num w:numId="3" w16cid:durableId="1801681713">
    <w:abstractNumId w:val="17"/>
  </w:num>
  <w:num w:numId="4" w16cid:durableId="921648740">
    <w:abstractNumId w:val="8"/>
  </w:num>
  <w:num w:numId="5" w16cid:durableId="1587693526">
    <w:abstractNumId w:val="10"/>
  </w:num>
  <w:num w:numId="6" w16cid:durableId="192958199">
    <w:abstractNumId w:val="1"/>
  </w:num>
  <w:num w:numId="7" w16cid:durableId="1675886663">
    <w:abstractNumId w:val="16"/>
  </w:num>
  <w:num w:numId="8" w16cid:durableId="885794740">
    <w:abstractNumId w:val="12"/>
  </w:num>
  <w:num w:numId="9" w16cid:durableId="274868898">
    <w:abstractNumId w:val="15"/>
  </w:num>
  <w:num w:numId="10" w16cid:durableId="813060332">
    <w:abstractNumId w:val="5"/>
  </w:num>
  <w:num w:numId="11" w16cid:durableId="1134248945">
    <w:abstractNumId w:val="6"/>
  </w:num>
  <w:num w:numId="12" w16cid:durableId="1187328083">
    <w:abstractNumId w:val="3"/>
  </w:num>
  <w:num w:numId="13" w16cid:durableId="67575507">
    <w:abstractNumId w:val="4"/>
  </w:num>
  <w:num w:numId="14" w16cid:durableId="1379431070">
    <w:abstractNumId w:val="18"/>
  </w:num>
  <w:num w:numId="15" w16cid:durableId="1707413307">
    <w:abstractNumId w:val="19"/>
  </w:num>
  <w:num w:numId="16" w16cid:durableId="795414278">
    <w:abstractNumId w:val="0"/>
  </w:num>
  <w:num w:numId="17" w16cid:durableId="13071468">
    <w:abstractNumId w:val="13"/>
  </w:num>
  <w:num w:numId="18" w16cid:durableId="953512789">
    <w:abstractNumId w:val="14"/>
  </w:num>
  <w:num w:numId="19" w16cid:durableId="1898778595">
    <w:abstractNumId w:val="7"/>
  </w:num>
  <w:num w:numId="20" w16cid:durableId="1149975463">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HP4m+amXYEFZbxyuCYTSqWS2DdybqBd4WRhKYq9/Cc7hYTGgWI+AvEVRV+M5s1+GaccZaNcRADtm8OsXqYW3GQ==" w:salt="h+/k7UzLFnbX61uyxNDfI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AD8"/>
    <w:rsid w:val="000077B3"/>
    <w:rsid w:val="00007E05"/>
    <w:rsid w:val="000104EF"/>
    <w:rsid w:val="00011ECC"/>
    <w:rsid w:val="000152AE"/>
    <w:rsid w:val="00017D1E"/>
    <w:rsid w:val="00024323"/>
    <w:rsid w:val="00026F7B"/>
    <w:rsid w:val="00027BF3"/>
    <w:rsid w:val="00031040"/>
    <w:rsid w:val="00032538"/>
    <w:rsid w:val="00036507"/>
    <w:rsid w:val="0003731C"/>
    <w:rsid w:val="00042AE7"/>
    <w:rsid w:val="000449DF"/>
    <w:rsid w:val="00046C47"/>
    <w:rsid w:val="0005458A"/>
    <w:rsid w:val="00054747"/>
    <w:rsid w:val="00055685"/>
    <w:rsid w:val="000625E5"/>
    <w:rsid w:val="000628B6"/>
    <w:rsid w:val="000652A2"/>
    <w:rsid w:val="00065B98"/>
    <w:rsid w:val="00067C8D"/>
    <w:rsid w:val="00080C62"/>
    <w:rsid w:val="00081836"/>
    <w:rsid w:val="00084DC3"/>
    <w:rsid w:val="00087447"/>
    <w:rsid w:val="00091F97"/>
    <w:rsid w:val="0009626A"/>
    <w:rsid w:val="00096431"/>
    <w:rsid w:val="00096685"/>
    <w:rsid w:val="000979BA"/>
    <w:rsid w:val="000A1C3F"/>
    <w:rsid w:val="000A6D12"/>
    <w:rsid w:val="000B4D33"/>
    <w:rsid w:val="000B50CA"/>
    <w:rsid w:val="000B5C73"/>
    <w:rsid w:val="000C03A4"/>
    <w:rsid w:val="000C44F0"/>
    <w:rsid w:val="000C5CF1"/>
    <w:rsid w:val="000C7037"/>
    <w:rsid w:val="000C7D82"/>
    <w:rsid w:val="000D3693"/>
    <w:rsid w:val="000D4CCF"/>
    <w:rsid w:val="000D4E08"/>
    <w:rsid w:val="000D5F9E"/>
    <w:rsid w:val="000E1BF6"/>
    <w:rsid w:val="000E63B8"/>
    <w:rsid w:val="000E6D6C"/>
    <w:rsid w:val="000E743E"/>
    <w:rsid w:val="000F55F1"/>
    <w:rsid w:val="000F6CED"/>
    <w:rsid w:val="001025F9"/>
    <w:rsid w:val="001039DF"/>
    <w:rsid w:val="00104888"/>
    <w:rsid w:val="001213C9"/>
    <w:rsid w:val="00127FD8"/>
    <w:rsid w:val="00132FF4"/>
    <w:rsid w:val="00135F19"/>
    <w:rsid w:val="0014209C"/>
    <w:rsid w:val="001468BD"/>
    <w:rsid w:val="001518FB"/>
    <w:rsid w:val="0015685E"/>
    <w:rsid w:val="0015729A"/>
    <w:rsid w:val="001636D7"/>
    <w:rsid w:val="00163D1F"/>
    <w:rsid w:val="0017140E"/>
    <w:rsid w:val="00173C0C"/>
    <w:rsid w:val="00181489"/>
    <w:rsid w:val="00181953"/>
    <w:rsid w:val="00182AA9"/>
    <w:rsid w:val="00191F99"/>
    <w:rsid w:val="00193C19"/>
    <w:rsid w:val="00195828"/>
    <w:rsid w:val="001A1DB6"/>
    <w:rsid w:val="001A2720"/>
    <w:rsid w:val="001A3A33"/>
    <w:rsid w:val="001A5F0C"/>
    <w:rsid w:val="001B1031"/>
    <w:rsid w:val="001C2FA2"/>
    <w:rsid w:val="001C3E4B"/>
    <w:rsid w:val="001D20B3"/>
    <w:rsid w:val="001D2756"/>
    <w:rsid w:val="001D6FE2"/>
    <w:rsid w:val="001E0A5E"/>
    <w:rsid w:val="001E7AAA"/>
    <w:rsid w:val="001F04D1"/>
    <w:rsid w:val="001F2FFE"/>
    <w:rsid w:val="001F3C1D"/>
    <w:rsid w:val="001F4ECE"/>
    <w:rsid w:val="001F6FD3"/>
    <w:rsid w:val="002109B2"/>
    <w:rsid w:val="00211D8E"/>
    <w:rsid w:val="00212E25"/>
    <w:rsid w:val="002170F9"/>
    <w:rsid w:val="00230445"/>
    <w:rsid w:val="00230F2C"/>
    <w:rsid w:val="002319FB"/>
    <w:rsid w:val="00232C40"/>
    <w:rsid w:val="002343B1"/>
    <w:rsid w:val="00234C3F"/>
    <w:rsid w:val="00236640"/>
    <w:rsid w:val="00237CAB"/>
    <w:rsid w:val="00237E41"/>
    <w:rsid w:val="0024571E"/>
    <w:rsid w:val="00246CC5"/>
    <w:rsid w:val="00254A99"/>
    <w:rsid w:val="0026248B"/>
    <w:rsid w:val="0026670C"/>
    <w:rsid w:val="00271DA1"/>
    <w:rsid w:val="00271F18"/>
    <w:rsid w:val="00281F31"/>
    <w:rsid w:val="0028289C"/>
    <w:rsid w:val="0028416E"/>
    <w:rsid w:val="00295135"/>
    <w:rsid w:val="002A451D"/>
    <w:rsid w:val="002B3965"/>
    <w:rsid w:val="002B6C74"/>
    <w:rsid w:val="002C1080"/>
    <w:rsid w:val="002C1FC3"/>
    <w:rsid w:val="002C36BE"/>
    <w:rsid w:val="002C5604"/>
    <w:rsid w:val="002C6140"/>
    <w:rsid w:val="002C69B2"/>
    <w:rsid w:val="002C7D22"/>
    <w:rsid w:val="002D0399"/>
    <w:rsid w:val="002D32AD"/>
    <w:rsid w:val="002D3FFE"/>
    <w:rsid w:val="002D4ADF"/>
    <w:rsid w:val="002E0340"/>
    <w:rsid w:val="002E64F1"/>
    <w:rsid w:val="002E7467"/>
    <w:rsid w:val="002F0DC9"/>
    <w:rsid w:val="002F411D"/>
    <w:rsid w:val="002F4528"/>
    <w:rsid w:val="002F6E63"/>
    <w:rsid w:val="00300AFE"/>
    <w:rsid w:val="003036C9"/>
    <w:rsid w:val="0031762F"/>
    <w:rsid w:val="00320028"/>
    <w:rsid w:val="003226BE"/>
    <w:rsid w:val="00327EC5"/>
    <w:rsid w:val="00331A26"/>
    <w:rsid w:val="00331B6E"/>
    <w:rsid w:val="0033468C"/>
    <w:rsid w:val="00334710"/>
    <w:rsid w:val="00335640"/>
    <w:rsid w:val="00335935"/>
    <w:rsid w:val="00337F56"/>
    <w:rsid w:val="003422DE"/>
    <w:rsid w:val="00347990"/>
    <w:rsid w:val="003512FF"/>
    <w:rsid w:val="003569AC"/>
    <w:rsid w:val="0035702F"/>
    <w:rsid w:val="00363569"/>
    <w:rsid w:val="00370966"/>
    <w:rsid w:val="00370B6E"/>
    <w:rsid w:val="003736AF"/>
    <w:rsid w:val="003767F5"/>
    <w:rsid w:val="003832B6"/>
    <w:rsid w:val="003871C0"/>
    <w:rsid w:val="00397375"/>
    <w:rsid w:val="00397EA3"/>
    <w:rsid w:val="003A0310"/>
    <w:rsid w:val="003A57A2"/>
    <w:rsid w:val="003B03B0"/>
    <w:rsid w:val="003B5326"/>
    <w:rsid w:val="003C1546"/>
    <w:rsid w:val="003C1686"/>
    <w:rsid w:val="003C291F"/>
    <w:rsid w:val="003D0261"/>
    <w:rsid w:val="003D163E"/>
    <w:rsid w:val="003D3182"/>
    <w:rsid w:val="003D4B49"/>
    <w:rsid w:val="003E5DB5"/>
    <w:rsid w:val="003E6BAD"/>
    <w:rsid w:val="003E7515"/>
    <w:rsid w:val="003E7F57"/>
    <w:rsid w:val="003F3997"/>
    <w:rsid w:val="003F665C"/>
    <w:rsid w:val="003F7C07"/>
    <w:rsid w:val="00411634"/>
    <w:rsid w:val="00412A51"/>
    <w:rsid w:val="00422950"/>
    <w:rsid w:val="004243EF"/>
    <w:rsid w:val="00425C08"/>
    <w:rsid w:val="00431CDC"/>
    <w:rsid w:val="004469F7"/>
    <w:rsid w:val="004470C5"/>
    <w:rsid w:val="004475E1"/>
    <w:rsid w:val="00450FE2"/>
    <w:rsid w:val="00452255"/>
    <w:rsid w:val="00454EBC"/>
    <w:rsid w:val="00466856"/>
    <w:rsid w:val="00470083"/>
    <w:rsid w:val="00471EBC"/>
    <w:rsid w:val="0047261B"/>
    <w:rsid w:val="0047377F"/>
    <w:rsid w:val="00474D84"/>
    <w:rsid w:val="00480571"/>
    <w:rsid w:val="0048728C"/>
    <w:rsid w:val="00493311"/>
    <w:rsid w:val="00493742"/>
    <w:rsid w:val="00497E6A"/>
    <w:rsid w:val="004A0BF6"/>
    <w:rsid w:val="004A20B0"/>
    <w:rsid w:val="004A32C9"/>
    <w:rsid w:val="004A7EB4"/>
    <w:rsid w:val="004B1A68"/>
    <w:rsid w:val="004B3351"/>
    <w:rsid w:val="004B4FE2"/>
    <w:rsid w:val="004B59C6"/>
    <w:rsid w:val="004C2418"/>
    <w:rsid w:val="004C3859"/>
    <w:rsid w:val="004E547C"/>
    <w:rsid w:val="004F0714"/>
    <w:rsid w:val="004F3450"/>
    <w:rsid w:val="004F47D6"/>
    <w:rsid w:val="0050470F"/>
    <w:rsid w:val="00505A68"/>
    <w:rsid w:val="0051050E"/>
    <w:rsid w:val="005137F4"/>
    <w:rsid w:val="00516C57"/>
    <w:rsid w:val="00525BF5"/>
    <w:rsid w:val="00527AE1"/>
    <w:rsid w:val="0053224C"/>
    <w:rsid w:val="005354DC"/>
    <w:rsid w:val="00536A18"/>
    <w:rsid w:val="0054125F"/>
    <w:rsid w:val="00544899"/>
    <w:rsid w:val="00551E14"/>
    <w:rsid w:val="0055286D"/>
    <w:rsid w:val="00553802"/>
    <w:rsid w:val="00553C58"/>
    <w:rsid w:val="00553DF7"/>
    <w:rsid w:val="005605E1"/>
    <w:rsid w:val="0056444A"/>
    <w:rsid w:val="0057603F"/>
    <w:rsid w:val="00582F77"/>
    <w:rsid w:val="0059083D"/>
    <w:rsid w:val="00593E21"/>
    <w:rsid w:val="005958A5"/>
    <w:rsid w:val="005A01FF"/>
    <w:rsid w:val="005A0F32"/>
    <w:rsid w:val="005A4E6A"/>
    <w:rsid w:val="005A5061"/>
    <w:rsid w:val="005A5C7B"/>
    <w:rsid w:val="005B2218"/>
    <w:rsid w:val="005B431B"/>
    <w:rsid w:val="005B563C"/>
    <w:rsid w:val="005C2437"/>
    <w:rsid w:val="005C3015"/>
    <w:rsid w:val="005C48AE"/>
    <w:rsid w:val="005C61AE"/>
    <w:rsid w:val="005C78E5"/>
    <w:rsid w:val="005D08B4"/>
    <w:rsid w:val="005D2143"/>
    <w:rsid w:val="005D6B32"/>
    <w:rsid w:val="005E541C"/>
    <w:rsid w:val="005E6488"/>
    <w:rsid w:val="006004E2"/>
    <w:rsid w:val="00607027"/>
    <w:rsid w:val="00611B34"/>
    <w:rsid w:val="00612B55"/>
    <w:rsid w:val="00616309"/>
    <w:rsid w:val="0062148B"/>
    <w:rsid w:val="006225C4"/>
    <w:rsid w:val="006242BB"/>
    <w:rsid w:val="006249F0"/>
    <w:rsid w:val="00624EE6"/>
    <w:rsid w:val="006270F1"/>
    <w:rsid w:val="006309F9"/>
    <w:rsid w:val="00636BF3"/>
    <w:rsid w:val="00637261"/>
    <w:rsid w:val="0064050C"/>
    <w:rsid w:val="006408B1"/>
    <w:rsid w:val="00642DDD"/>
    <w:rsid w:val="006505B0"/>
    <w:rsid w:val="00651BD9"/>
    <w:rsid w:val="006521B8"/>
    <w:rsid w:val="00654DAB"/>
    <w:rsid w:val="00664261"/>
    <w:rsid w:val="00666714"/>
    <w:rsid w:val="00673B7A"/>
    <w:rsid w:val="00684EB3"/>
    <w:rsid w:val="00686D26"/>
    <w:rsid w:val="00697F85"/>
    <w:rsid w:val="006A1C3F"/>
    <w:rsid w:val="006A35B2"/>
    <w:rsid w:val="006A72FB"/>
    <w:rsid w:val="006A77D6"/>
    <w:rsid w:val="006B4B99"/>
    <w:rsid w:val="006B6C80"/>
    <w:rsid w:val="006C1769"/>
    <w:rsid w:val="006C3BBB"/>
    <w:rsid w:val="006C44AF"/>
    <w:rsid w:val="006D277F"/>
    <w:rsid w:val="006D2ECE"/>
    <w:rsid w:val="006D4B1B"/>
    <w:rsid w:val="006D4DCC"/>
    <w:rsid w:val="006D559B"/>
    <w:rsid w:val="006D77DA"/>
    <w:rsid w:val="006E2D55"/>
    <w:rsid w:val="006E40C7"/>
    <w:rsid w:val="006E4E19"/>
    <w:rsid w:val="006F0750"/>
    <w:rsid w:val="006F289F"/>
    <w:rsid w:val="006F28E4"/>
    <w:rsid w:val="00704AB9"/>
    <w:rsid w:val="007062A7"/>
    <w:rsid w:val="00707562"/>
    <w:rsid w:val="00707E5D"/>
    <w:rsid w:val="007123BD"/>
    <w:rsid w:val="00712B97"/>
    <w:rsid w:val="00715012"/>
    <w:rsid w:val="00715E23"/>
    <w:rsid w:val="00716548"/>
    <w:rsid w:val="0072042D"/>
    <w:rsid w:val="007210A8"/>
    <w:rsid w:val="00724210"/>
    <w:rsid w:val="0072670B"/>
    <w:rsid w:val="0073175A"/>
    <w:rsid w:val="007331ED"/>
    <w:rsid w:val="00733C34"/>
    <w:rsid w:val="0073587B"/>
    <w:rsid w:val="007359F4"/>
    <w:rsid w:val="00737CFE"/>
    <w:rsid w:val="00740D11"/>
    <w:rsid w:val="00742768"/>
    <w:rsid w:val="00742F60"/>
    <w:rsid w:val="007450A7"/>
    <w:rsid w:val="00746962"/>
    <w:rsid w:val="00747618"/>
    <w:rsid w:val="00752A80"/>
    <w:rsid w:val="0075411B"/>
    <w:rsid w:val="007555AA"/>
    <w:rsid w:val="00757469"/>
    <w:rsid w:val="00757C6E"/>
    <w:rsid w:val="00757E5D"/>
    <w:rsid w:val="00757F9E"/>
    <w:rsid w:val="007623B6"/>
    <w:rsid w:val="007634F4"/>
    <w:rsid w:val="00763D7E"/>
    <w:rsid w:val="0076450B"/>
    <w:rsid w:val="00765204"/>
    <w:rsid w:val="00771A62"/>
    <w:rsid w:val="00772984"/>
    <w:rsid w:val="00790845"/>
    <w:rsid w:val="00797F3F"/>
    <w:rsid w:val="007A11F5"/>
    <w:rsid w:val="007A1C6D"/>
    <w:rsid w:val="007A2AF0"/>
    <w:rsid w:val="007A3CC6"/>
    <w:rsid w:val="007A4A79"/>
    <w:rsid w:val="007B54C4"/>
    <w:rsid w:val="007B74CC"/>
    <w:rsid w:val="007B76B0"/>
    <w:rsid w:val="007C0953"/>
    <w:rsid w:val="007C1746"/>
    <w:rsid w:val="007C2F00"/>
    <w:rsid w:val="007C6B10"/>
    <w:rsid w:val="007C6E86"/>
    <w:rsid w:val="007D4F4F"/>
    <w:rsid w:val="007E228E"/>
    <w:rsid w:val="007E3455"/>
    <w:rsid w:val="007E4BD7"/>
    <w:rsid w:val="007E547C"/>
    <w:rsid w:val="007F3F28"/>
    <w:rsid w:val="008009CB"/>
    <w:rsid w:val="00801CA0"/>
    <w:rsid w:val="00802BC6"/>
    <w:rsid w:val="00805F12"/>
    <w:rsid w:val="00806AB9"/>
    <w:rsid w:val="00821641"/>
    <w:rsid w:val="00822096"/>
    <w:rsid w:val="008359A8"/>
    <w:rsid w:val="00841BE2"/>
    <w:rsid w:val="008426BA"/>
    <w:rsid w:val="0084485A"/>
    <w:rsid w:val="00856710"/>
    <w:rsid w:val="00865113"/>
    <w:rsid w:val="00867FD9"/>
    <w:rsid w:val="00871AF9"/>
    <w:rsid w:val="00872D8A"/>
    <w:rsid w:val="0087662D"/>
    <w:rsid w:val="00877E1D"/>
    <w:rsid w:val="008818E7"/>
    <w:rsid w:val="0088715B"/>
    <w:rsid w:val="00887B53"/>
    <w:rsid w:val="008947F3"/>
    <w:rsid w:val="008A1159"/>
    <w:rsid w:val="008A206B"/>
    <w:rsid w:val="008A3E1B"/>
    <w:rsid w:val="008A5659"/>
    <w:rsid w:val="008A6C05"/>
    <w:rsid w:val="008B0427"/>
    <w:rsid w:val="008B44C1"/>
    <w:rsid w:val="008B6013"/>
    <w:rsid w:val="008C5524"/>
    <w:rsid w:val="008D1C66"/>
    <w:rsid w:val="008D3057"/>
    <w:rsid w:val="008D4A8B"/>
    <w:rsid w:val="008D6AED"/>
    <w:rsid w:val="008E14D7"/>
    <w:rsid w:val="008E498C"/>
    <w:rsid w:val="008E584D"/>
    <w:rsid w:val="008E594E"/>
    <w:rsid w:val="008E5BC8"/>
    <w:rsid w:val="008E62E9"/>
    <w:rsid w:val="008E7C15"/>
    <w:rsid w:val="008F0481"/>
    <w:rsid w:val="009067F0"/>
    <w:rsid w:val="00912A1D"/>
    <w:rsid w:val="009142FC"/>
    <w:rsid w:val="009150F9"/>
    <w:rsid w:val="00916006"/>
    <w:rsid w:val="00922068"/>
    <w:rsid w:val="0092338E"/>
    <w:rsid w:val="009330B5"/>
    <w:rsid w:val="009361EF"/>
    <w:rsid w:val="00941D4E"/>
    <w:rsid w:val="00943E35"/>
    <w:rsid w:val="00946248"/>
    <w:rsid w:val="009509FD"/>
    <w:rsid w:val="009533A6"/>
    <w:rsid w:val="009610F0"/>
    <w:rsid w:val="0096341D"/>
    <w:rsid w:val="009639B2"/>
    <w:rsid w:val="00964CEB"/>
    <w:rsid w:val="009651DE"/>
    <w:rsid w:val="009704AA"/>
    <w:rsid w:val="00971658"/>
    <w:rsid w:val="0097517B"/>
    <w:rsid w:val="00977083"/>
    <w:rsid w:val="009803D8"/>
    <w:rsid w:val="00982437"/>
    <w:rsid w:val="00983EF3"/>
    <w:rsid w:val="00985C56"/>
    <w:rsid w:val="009942D5"/>
    <w:rsid w:val="00995EAE"/>
    <w:rsid w:val="00995EF0"/>
    <w:rsid w:val="009A5568"/>
    <w:rsid w:val="009A61A0"/>
    <w:rsid w:val="009A765A"/>
    <w:rsid w:val="009B1A49"/>
    <w:rsid w:val="009B36E7"/>
    <w:rsid w:val="009B44E1"/>
    <w:rsid w:val="009C1B55"/>
    <w:rsid w:val="009C4C14"/>
    <w:rsid w:val="009C57DE"/>
    <w:rsid w:val="009D1C3D"/>
    <w:rsid w:val="009D47A8"/>
    <w:rsid w:val="009D4EDC"/>
    <w:rsid w:val="009E2410"/>
    <w:rsid w:val="009E32B5"/>
    <w:rsid w:val="009E3461"/>
    <w:rsid w:val="009E3F5B"/>
    <w:rsid w:val="009E7BAC"/>
    <w:rsid w:val="009F3E18"/>
    <w:rsid w:val="009F6287"/>
    <w:rsid w:val="009F6BBE"/>
    <w:rsid w:val="00A00BD0"/>
    <w:rsid w:val="00A0302F"/>
    <w:rsid w:val="00A04825"/>
    <w:rsid w:val="00A05A63"/>
    <w:rsid w:val="00A063A1"/>
    <w:rsid w:val="00A0792F"/>
    <w:rsid w:val="00A11A12"/>
    <w:rsid w:val="00A11F97"/>
    <w:rsid w:val="00A12522"/>
    <w:rsid w:val="00A15C0E"/>
    <w:rsid w:val="00A16193"/>
    <w:rsid w:val="00A20A57"/>
    <w:rsid w:val="00A22608"/>
    <w:rsid w:val="00A230A6"/>
    <w:rsid w:val="00A257B8"/>
    <w:rsid w:val="00A32B8B"/>
    <w:rsid w:val="00A33B0A"/>
    <w:rsid w:val="00A34F50"/>
    <w:rsid w:val="00A42AEE"/>
    <w:rsid w:val="00A4762E"/>
    <w:rsid w:val="00A54EC2"/>
    <w:rsid w:val="00A557C0"/>
    <w:rsid w:val="00A624F4"/>
    <w:rsid w:val="00A63ACD"/>
    <w:rsid w:val="00A641B4"/>
    <w:rsid w:val="00A6476C"/>
    <w:rsid w:val="00A64BF1"/>
    <w:rsid w:val="00A711C2"/>
    <w:rsid w:val="00A71594"/>
    <w:rsid w:val="00A73796"/>
    <w:rsid w:val="00A75C58"/>
    <w:rsid w:val="00A75F99"/>
    <w:rsid w:val="00A807BD"/>
    <w:rsid w:val="00A80CFE"/>
    <w:rsid w:val="00A81545"/>
    <w:rsid w:val="00A82C97"/>
    <w:rsid w:val="00A836C4"/>
    <w:rsid w:val="00A837C8"/>
    <w:rsid w:val="00A845F2"/>
    <w:rsid w:val="00A84C2C"/>
    <w:rsid w:val="00A84E41"/>
    <w:rsid w:val="00A96801"/>
    <w:rsid w:val="00AA1D9A"/>
    <w:rsid w:val="00AA3E21"/>
    <w:rsid w:val="00AA41D4"/>
    <w:rsid w:val="00AA4BBC"/>
    <w:rsid w:val="00AB2869"/>
    <w:rsid w:val="00AB435E"/>
    <w:rsid w:val="00AC1D52"/>
    <w:rsid w:val="00AC36B9"/>
    <w:rsid w:val="00AC6A1B"/>
    <w:rsid w:val="00AD352B"/>
    <w:rsid w:val="00AD44FD"/>
    <w:rsid w:val="00AE1969"/>
    <w:rsid w:val="00AE425C"/>
    <w:rsid w:val="00AE42DB"/>
    <w:rsid w:val="00AE53FD"/>
    <w:rsid w:val="00AE6586"/>
    <w:rsid w:val="00AF0ECF"/>
    <w:rsid w:val="00AF3F50"/>
    <w:rsid w:val="00B03457"/>
    <w:rsid w:val="00B04271"/>
    <w:rsid w:val="00B04D9D"/>
    <w:rsid w:val="00B064C9"/>
    <w:rsid w:val="00B21815"/>
    <w:rsid w:val="00B234E7"/>
    <w:rsid w:val="00B25D6D"/>
    <w:rsid w:val="00B27C36"/>
    <w:rsid w:val="00B30EDA"/>
    <w:rsid w:val="00B327F3"/>
    <w:rsid w:val="00B33A9E"/>
    <w:rsid w:val="00B41B88"/>
    <w:rsid w:val="00B4379B"/>
    <w:rsid w:val="00B44A56"/>
    <w:rsid w:val="00B44E04"/>
    <w:rsid w:val="00B47BAA"/>
    <w:rsid w:val="00B47F83"/>
    <w:rsid w:val="00B54B34"/>
    <w:rsid w:val="00B5529F"/>
    <w:rsid w:val="00B553A4"/>
    <w:rsid w:val="00B61CA4"/>
    <w:rsid w:val="00B648CF"/>
    <w:rsid w:val="00B67DAB"/>
    <w:rsid w:val="00B712E5"/>
    <w:rsid w:val="00B71EE0"/>
    <w:rsid w:val="00B750F9"/>
    <w:rsid w:val="00B77606"/>
    <w:rsid w:val="00B82416"/>
    <w:rsid w:val="00B858F0"/>
    <w:rsid w:val="00B964E3"/>
    <w:rsid w:val="00B97BED"/>
    <w:rsid w:val="00BA1AE8"/>
    <w:rsid w:val="00BB4400"/>
    <w:rsid w:val="00BB49AD"/>
    <w:rsid w:val="00BB5065"/>
    <w:rsid w:val="00BB5C60"/>
    <w:rsid w:val="00BB700A"/>
    <w:rsid w:val="00BB73E0"/>
    <w:rsid w:val="00BC1CF3"/>
    <w:rsid w:val="00BC5C31"/>
    <w:rsid w:val="00BC5E18"/>
    <w:rsid w:val="00BD12CA"/>
    <w:rsid w:val="00BD3B0B"/>
    <w:rsid w:val="00BD57EC"/>
    <w:rsid w:val="00BD5B04"/>
    <w:rsid w:val="00BE1451"/>
    <w:rsid w:val="00BE48FB"/>
    <w:rsid w:val="00BE503B"/>
    <w:rsid w:val="00BE596A"/>
    <w:rsid w:val="00BE6CAA"/>
    <w:rsid w:val="00BE7A90"/>
    <w:rsid w:val="00BF02FA"/>
    <w:rsid w:val="00BF1DF5"/>
    <w:rsid w:val="00C00D54"/>
    <w:rsid w:val="00C01923"/>
    <w:rsid w:val="00C11A54"/>
    <w:rsid w:val="00C12B1F"/>
    <w:rsid w:val="00C13AA2"/>
    <w:rsid w:val="00C238DB"/>
    <w:rsid w:val="00C23955"/>
    <w:rsid w:val="00C24F4B"/>
    <w:rsid w:val="00C275E9"/>
    <w:rsid w:val="00C32D59"/>
    <w:rsid w:val="00C32F9E"/>
    <w:rsid w:val="00C3345A"/>
    <w:rsid w:val="00C369E9"/>
    <w:rsid w:val="00C44E6E"/>
    <w:rsid w:val="00C457EC"/>
    <w:rsid w:val="00C47707"/>
    <w:rsid w:val="00C527A1"/>
    <w:rsid w:val="00C62383"/>
    <w:rsid w:val="00C66D3E"/>
    <w:rsid w:val="00C73CAA"/>
    <w:rsid w:val="00C75AAE"/>
    <w:rsid w:val="00C76089"/>
    <w:rsid w:val="00C823A4"/>
    <w:rsid w:val="00C848CF"/>
    <w:rsid w:val="00C85511"/>
    <w:rsid w:val="00C9099E"/>
    <w:rsid w:val="00C91D71"/>
    <w:rsid w:val="00C92AFF"/>
    <w:rsid w:val="00C95E86"/>
    <w:rsid w:val="00CA1398"/>
    <w:rsid w:val="00CA3320"/>
    <w:rsid w:val="00CA76CA"/>
    <w:rsid w:val="00CB4150"/>
    <w:rsid w:val="00CC037C"/>
    <w:rsid w:val="00CC0CD6"/>
    <w:rsid w:val="00CC3DC0"/>
    <w:rsid w:val="00CC5377"/>
    <w:rsid w:val="00CC68BF"/>
    <w:rsid w:val="00CD5AD9"/>
    <w:rsid w:val="00CD7716"/>
    <w:rsid w:val="00CE0B03"/>
    <w:rsid w:val="00CE6CCF"/>
    <w:rsid w:val="00CF0694"/>
    <w:rsid w:val="00CF10F6"/>
    <w:rsid w:val="00CF24E7"/>
    <w:rsid w:val="00CF35D8"/>
    <w:rsid w:val="00CF7EA2"/>
    <w:rsid w:val="00D01F90"/>
    <w:rsid w:val="00D02C2E"/>
    <w:rsid w:val="00D02F65"/>
    <w:rsid w:val="00D06221"/>
    <w:rsid w:val="00D06FFC"/>
    <w:rsid w:val="00D110C6"/>
    <w:rsid w:val="00D16DE9"/>
    <w:rsid w:val="00D211D5"/>
    <w:rsid w:val="00D23058"/>
    <w:rsid w:val="00D23275"/>
    <w:rsid w:val="00D24C1F"/>
    <w:rsid w:val="00D32C25"/>
    <w:rsid w:val="00D332B7"/>
    <w:rsid w:val="00D42DB7"/>
    <w:rsid w:val="00D452BD"/>
    <w:rsid w:val="00D47804"/>
    <w:rsid w:val="00D5240C"/>
    <w:rsid w:val="00D65862"/>
    <w:rsid w:val="00D67A08"/>
    <w:rsid w:val="00D72FCD"/>
    <w:rsid w:val="00D80FBC"/>
    <w:rsid w:val="00D82394"/>
    <w:rsid w:val="00D83615"/>
    <w:rsid w:val="00D86930"/>
    <w:rsid w:val="00D87B9D"/>
    <w:rsid w:val="00D93C6E"/>
    <w:rsid w:val="00D9456C"/>
    <w:rsid w:val="00D95E41"/>
    <w:rsid w:val="00DA4F5F"/>
    <w:rsid w:val="00DA666E"/>
    <w:rsid w:val="00DB1203"/>
    <w:rsid w:val="00DB3315"/>
    <w:rsid w:val="00DB59C8"/>
    <w:rsid w:val="00DC0AD8"/>
    <w:rsid w:val="00DC0F61"/>
    <w:rsid w:val="00DC50D1"/>
    <w:rsid w:val="00DC681C"/>
    <w:rsid w:val="00DC7766"/>
    <w:rsid w:val="00DD0D1C"/>
    <w:rsid w:val="00DD2E18"/>
    <w:rsid w:val="00DE5F89"/>
    <w:rsid w:val="00DE63FD"/>
    <w:rsid w:val="00DF18B5"/>
    <w:rsid w:val="00DF69E3"/>
    <w:rsid w:val="00DF7364"/>
    <w:rsid w:val="00DF7950"/>
    <w:rsid w:val="00E048B4"/>
    <w:rsid w:val="00E06273"/>
    <w:rsid w:val="00E075F4"/>
    <w:rsid w:val="00E12E17"/>
    <w:rsid w:val="00E20D4E"/>
    <w:rsid w:val="00E2118B"/>
    <w:rsid w:val="00E236CE"/>
    <w:rsid w:val="00E30436"/>
    <w:rsid w:val="00E32C4B"/>
    <w:rsid w:val="00E41C5F"/>
    <w:rsid w:val="00E42D6D"/>
    <w:rsid w:val="00E5276F"/>
    <w:rsid w:val="00E53BF9"/>
    <w:rsid w:val="00E541BC"/>
    <w:rsid w:val="00E54E90"/>
    <w:rsid w:val="00E553BD"/>
    <w:rsid w:val="00E6340A"/>
    <w:rsid w:val="00E72466"/>
    <w:rsid w:val="00E739FE"/>
    <w:rsid w:val="00E9330F"/>
    <w:rsid w:val="00E935DD"/>
    <w:rsid w:val="00E96EDF"/>
    <w:rsid w:val="00EA580C"/>
    <w:rsid w:val="00EA7FCA"/>
    <w:rsid w:val="00EB3E98"/>
    <w:rsid w:val="00EB55B3"/>
    <w:rsid w:val="00EC08B9"/>
    <w:rsid w:val="00EC2AD8"/>
    <w:rsid w:val="00EC3616"/>
    <w:rsid w:val="00EC5AA5"/>
    <w:rsid w:val="00EC768D"/>
    <w:rsid w:val="00ED0A4B"/>
    <w:rsid w:val="00ED1C37"/>
    <w:rsid w:val="00ED684C"/>
    <w:rsid w:val="00ED6BD6"/>
    <w:rsid w:val="00ED7412"/>
    <w:rsid w:val="00EE0E09"/>
    <w:rsid w:val="00EE137B"/>
    <w:rsid w:val="00EF1D4C"/>
    <w:rsid w:val="00F01A71"/>
    <w:rsid w:val="00F02163"/>
    <w:rsid w:val="00F03F1C"/>
    <w:rsid w:val="00F0435A"/>
    <w:rsid w:val="00F048FF"/>
    <w:rsid w:val="00F123DF"/>
    <w:rsid w:val="00F1403D"/>
    <w:rsid w:val="00F17CC2"/>
    <w:rsid w:val="00F17F2B"/>
    <w:rsid w:val="00F24B0B"/>
    <w:rsid w:val="00F268B9"/>
    <w:rsid w:val="00F32047"/>
    <w:rsid w:val="00F3609E"/>
    <w:rsid w:val="00F4134A"/>
    <w:rsid w:val="00F47C3E"/>
    <w:rsid w:val="00F53290"/>
    <w:rsid w:val="00F56535"/>
    <w:rsid w:val="00F60DBE"/>
    <w:rsid w:val="00F70152"/>
    <w:rsid w:val="00F70489"/>
    <w:rsid w:val="00F73DF4"/>
    <w:rsid w:val="00F748A0"/>
    <w:rsid w:val="00F81739"/>
    <w:rsid w:val="00F81982"/>
    <w:rsid w:val="00F8426A"/>
    <w:rsid w:val="00F91132"/>
    <w:rsid w:val="00F92EAA"/>
    <w:rsid w:val="00F9325D"/>
    <w:rsid w:val="00F93C9C"/>
    <w:rsid w:val="00FA3729"/>
    <w:rsid w:val="00FA4930"/>
    <w:rsid w:val="00FA495C"/>
    <w:rsid w:val="00FA792B"/>
    <w:rsid w:val="00FB540D"/>
    <w:rsid w:val="00FB549E"/>
    <w:rsid w:val="00FB7021"/>
    <w:rsid w:val="00FB74E0"/>
    <w:rsid w:val="00FD06EC"/>
    <w:rsid w:val="00FD17DA"/>
    <w:rsid w:val="00FD443B"/>
    <w:rsid w:val="00FE17E4"/>
    <w:rsid w:val="00FE50CE"/>
    <w:rsid w:val="00FE74BE"/>
    <w:rsid w:val="00FF0110"/>
    <w:rsid w:val="00FF5EB6"/>
    <w:rsid w:val="00FF60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A9CC2"/>
  <w15:docId w15:val="{C3AB5B3F-722F-487C-86EC-BC2AC8CEA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2B5"/>
  </w:style>
  <w:style w:type="paragraph" w:styleId="Heading1">
    <w:name w:val="heading 1"/>
    <w:basedOn w:val="Normal"/>
    <w:next w:val="Normal"/>
    <w:link w:val="Heading1Char"/>
    <w:uiPriority w:val="9"/>
    <w:qFormat/>
    <w:rsid w:val="00607027"/>
    <w:pPr>
      <w:outlineLvl w:val="0"/>
    </w:pPr>
    <w:rPr>
      <w:rFonts w:cstheme="minorHAnsi"/>
      <w:b/>
      <w:bCs/>
      <w:sz w:val="28"/>
    </w:rPr>
  </w:style>
  <w:style w:type="paragraph" w:styleId="Heading2">
    <w:name w:val="heading 2"/>
    <w:basedOn w:val="Normal"/>
    <w:next w:val="Normal"/>
    <w:link w:val="Heading2Char"/>
    <w:uiPriority w:val="9"/>
    <w:unhideWhenUsed/>
    <w:qFormat/>
    <w:rsid w:val="00607027"/>
    <w:pPr>
      <w:spacing w:before="60" w:after="60"/>
      <w:outlineLvl w:val="1"/>
    </w:pPr>
    <w:rPr>
      <w:rFonts w:cstheme="minorHAnsi"/>
      <w:b/>
      <w:bCs/>
      <w:sz w:val="24"/>
    </w:rPr>
  </w:style>
  <w:style w:type="paragraph" w:styleId="Heading3">
    <w:name w:val="heading 3"/>
    <w:basedOn w:val="Normal"/>
    <w:next w:val="Normal"/>
    <w:link w:val="Heading3Char"/>
    <w:uiPriority w:val="9"/>
    <w:unhideWhenUsed/>
    <w:qFormat/>
    <w:rsid w:val="006B4B99"/>
    <w:pPr>
      <w:spacing w:after="0"/>
      <w:ind w:left="720"/>
      <w:outlineLvl w:val="2"/>
    </w:pPr>
    <w:rPr>
      <w:rFonts w:cstheme="minorHAnsi"/>
      <w:sz w:val="24"/>
      <w:szCs w:val="24"/>
      <w:u w:val="single"/>
    </w:rPr>
  </w:style>
  <w:style w:type="paragraph" w:styleId="Heading4">
    <w:name w:val="heading 4"/>
    <w:basedOn w:val="Normal"/>
    <w:next w:val="Normal"/>
    <w:link w:val="Heading4Char"/>
    <w:uiPriority w:val="9"/>
    <w:semiHidden/>
    <w:unhideWhenUsed/>
    <w:qFormat/>
    <w:rsid w:val="009942D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942D5"/>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942D5"/>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942D5"/>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942D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942D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6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662D"/>
    <w:rPr>
      <w:rFonts w:ascii="Tahoma" w:hAnsi="Tahoma" w:cs="Tahoma"/>
      <w:sz w:val="16"/>
      <w:szCs w:val="16"/>
    </w:rPr>
  </w:style>
  <w:style w:type="paragraph" w:styleId="Header">
    <w:name w:val="header"/>
    <w:basedOn w:val="Normal"/>
    <w:link w:val="HeaderChar"/>
    <w:uiPriority w:val="99"/>
    <w:unhideWhenUsed/>
    <w:rsid w:val="008766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662D"/>
  </w:style>
  <w:style w:type="paragraph" w:styleId="Footer">
    <w:name w:val="footer"/>
    <w:basedOn w:val="Normal"/>
    <w:link w:val="FooterChar"/>
    <w:uiPriority w:val="99"/>
    <w:unhideWhenUsed/>
    <w:rsid w:val="008766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662D"/>
  </w:style>
  <w:style w:type="paragraph" w:customStyle="1" w:styleId="Default">
    <w:name w:val="Default"/>
    <w:rsid w:val="00BB5065"/>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1213C9"/>
    <w:pPr>
      <w:ind w:left="720"/>
      <w:contextualSpacing/>
    </w:pPr>
  </w:style>
  <w:style w:type="table" w:styleId="TableGrid">
    <w:name w:val="Table Grid"/>
    <w:basedOn w:val="TableNormal"/>
    <w:uiPriority w:val="39"/>
    <w:rsid w:val="007150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mTitle">
    <w:name w:val="mmTitle"/>
    <w:basedOn w:val="Normal"/>
    <w:rsid w:val="00295135"/>
    <w:pPr>
      <w:spacing w:before="100" w:beforeAutospacing="1" w:after="100" w:afterAutospacing="1" w:line="240" w:lineRule="auto"/>
      <w:jc w:val="center"/>
    </w:pPr>
    <w:rPr>
      <w:rFonts w:ascii="Arial" w:eastAsia="Times New Roman" w:hAnsi="Arial" w:cs="Times New Roman"/>
      <w:b/>
      <w:sz w:val="32"/>
      <w:szCs w:val="32"/>
      <w:lang w:eastAsia="en-GB"/>
    </w:rPr>
  </w:style>
  <w:style w:type="paragraph" w:customStyle="1" w:styleId="mmFooter">
    <w:name w:val="mmFooter"/>
    <w:basedOn w:val="Normal"/>
    <w:rsid w:val="00295135"/>
    <w:pPr>
      <w:spacing w:before="100" w:beforeAutospacing="1" w:after="100" w:afterAutospacing="1" w:line="240" w:lineRule="auto"/>
      <w:jc w:val="right"/>
    </w:pPr>
    <w:rPr>
      <w:rFonts w:ascii="Arial" w:eastAsia="Times New Roman" w:hAnsi="Arial" w:cs="Times New Roman"/>
      <w:b/>
      <w:sz w:val="16"/>
      <w:szCs w:val="16"/>
      <w:lang w:eastAsia="en-GB"/>
    </w:rPr>
  </w:style>
  <w:style w:type="character" w:styleId="CommentReference">
    <w:name w:val="annotation reference"/>
    <w:basedOn w:val="DefaultParagraphFont"/>
    <w:uiPriority w:val="99"/>
    <w:semiHidden/>
    <w:unhideWhenUsed/>
    <w:rsid w:val="00397375"/>
    <w:rPr>
      <w:sz w:val="16"/>
      <w:szCs w:val="16"/>
    </w:rPr>
  </w:style>
  <w:style w:type="paragraph" w:styleId="CommentText">
    <w:name w:val="annotation text"/>
    <w:basedOn w:val="Normal"/>
    <w:link w:val="CommentTextChar"/>
    <w:uiPriority w:val="99"/>
    <w:semiHidden/>
    <w:unhideWhenUsed/>
    <w:rsid w:val="00397375"/>
    <w:pPr>
      <w:spacing w:line="240" w:lineRule="auto"/>
    </w:pPr>
    <w:rPr>
      <w:sz w:val="20"/>
      <w:szCs w:val="20"/>
    </w:rPr>
  </w:style>
  <w:style w:type="character" w:customStyle="1" w:styleId="CommentTextChar">
    <w:name w:val="Comment Text Char"/>
    <w:basedOn w:val="DefaultParagraphFont"/>
    <w:link w:val="CommentText"/>
    <w:uiPriority w:val="99"/>
    <w:semiHidden/>
    <w:rsid w:val="00397375"/>
    <w:rPr>
      <w:sz w:val="20"/>
      <w:szCs w:val="20"/>
    </w:rPr>
  </w:style>
  <w:style w:type="paragraph" w:styleId="CommentSubject">
    <w:name w:val="annotation subject"/>
    <w:basedOn w:val="CommentText"/>
    <w:next w:val="CommentText"/>
    <w:link w:val="CommentSubjectChar"/>
    <w:uiPriority w:val="99"/>
    <w:semiHidden/>
    <w:unhideWhenUsed/>
    <w:rsid w:val="00397375"/>
    <w:rPr>
      <w:b/>
      <w:bCs/>
    </w:rPr>
  </w:style>
  <w:style w:type="character" w:customStyle="1" w:styleId="CommentSubjectChar">
    <w:name w:val="Comment Subject Char"/>
    <w:basedOn w:val="CommentTextChar"/>
    <w:link w:val="CommentSubject"/>
    <w:uiPriority w:val="99"/>
    <w:semiHidden/>
    <w:rsid w:val="00397375"/>
    <w:rPr>
      <w:b/>
      <w:bCs/>
      <w:sz w:val="20"/>
      <w:szCs w:val="20"/>
    </w:rPr>
  </w:style>
  <w:style w:type="character" w:styleId="Hyperlink">
    <w:name w:val="Hyperlink"/>
    <w:basedOn w:val="DefaultParagraphFont"/>
    <w:uiPriority w:val="99"/>
    <w:unhideWhenUsed/>
    <w:rsid w:val="00FF0110"/>
    <w:rPr>
      <w:color w:val="0000FF" w:themeColor="hyperlink"/>
      <w:u w:val="single"/>
    </w:rPr>
  </w:style>
  <w:style w:type="character" w:styleId="FollowedHyperlink">
    <w:name w:val="FollowedHyperlink"/>
    <w:basedOn w:val="DefaultParagraphFont"/>
    <w:uiPriority w:val="99"/>
    <w:semiHidden/>
    <w:unhideWhenUsed/>
    <w:rsid w:val="00C92AFF"/>
    <w:rPr>
      <w:color w:val="800080" w:themeColor="followedHyperlink"/>
      <w:u w:val="single"/>
    </w:rPr>
  </w:style>
  <w:style w:type="character" w:customStyle="1" w:styleId="Heading1Char">
    <w:name w:val="Heading 1 Char"/>
    <w:basedOn w:val="DefaultParagraphFont"/>
    <w:link w:val="Heading1"/>
    <w:uiPriority w:val="9"/>
    <w:rsid w:val="00607027"/>
    <w:rPr>
      <w:rFonts w:cstheme="minorHAnsi"/>
      <w:b/>
      <w:bCs/>
      <w:sz w:val="28"/>
    </w:rPr>
  </w:style>
  <w:style w:type="character" w:customStyle="1" w:styleId="Heading2Char">
    <w:name w:val="Heading 2 Char"/>
    <w:basedOn w:val="DefaultParagraphFont"/>
    <w:link w:val="Heading2"/>
    <w:uiPriority w:val="9"/>
    <w:rsid w:val="00607027"/>
    <w:rPr>
      <w:rFonts w:cstheme="minorHAnsi"/>
      <w:b/>
      <w:bCs/>
      <w:sz w:val="24"/>
    </w:rPr>
  </w:style>
  <w:style w:type="character" w:customStyle="1" w:styleId="Heading3Char">
    <w:name w:val="Heading 3 Char"/>
    <w:basedOn w:val="DefaultParagraphFont"/>
    <w:link w:val="Heading3"/>
    <w:uiPriority w:val="9"/>
    <w:rsid w:val="006B4B99"/>
    <w:rPr>
      <w:rFonts w:cstheme="minorHAnsi"/>
      <w:sz w:val="24"/>
      <w:szCs w:val="24"/>
      <w:u w:val="single"/>
    </w:rPr>
  </w:style>
  <w:style w:type="paragraph" w:styleId="TOCHeading">
    <w:name w:val="TOC Heading"/>
    <w:basedOn w:val="Heading1"/>
    <w:next w:val="Normal"/>
    <w:uiPriority w:val="39"/>
    <w:semiHidden/>
    <w:unhideWhenUsed/>
    <w:qFormat/>
    <w:rsid w:val="009E3461"/>
    <w:pPr>
      <w:keepNext/>
      <w:keepLines/>
      <w:spacing w:before="480" w:after="0"/>
      <w:outlineLvl w:val="9"/>
    </w:pPr>
    <w:rPr>
      <w:rFonts w:asciiTheme="majorHAnsi" w:eastAsiaTheme="majorEastAsia" w:hAnsiTheme="majorHAnsi" w:cstheme="majorBidi"/>
      <w:color w:val="365F91" w:themeColor="accent1" w:themeShade="BF"/>
      <w:szCs w:val="28"/>
      <w:lang w:val="en-US" w:eastAsia="ja-JP"/>
    </w:rPr>
  </w:style>
  <w:style w:type="paragraph" w:styleId="TOC1">
    <w:name w:val="toc 1"/>
    <w:basedOn w:val="Normal"/>
    <w:next w:val="Normal"/>
    <w:autoRedefine/>
    <w:uiPriority w:val="39"/>
    <w:unhideWhenUsed/>
    <w:rsid w:val="009E3461"/>
    <w:pPr>
      <w:spacing w:after="100"/>
    </w:pPr>
  </w:style>
  <w:style w:type="paragraph" w:styleId="TOC2">
    <w:name w:val="toc 2"/>
    <w:basedOn w:val="Normal"/>
    <w:next w:val="Normal"/>
    <w:autoRedefine/>
    <w:uiPriority w:val="39"/>
    <w:unhideWhenUsed/>
    <w:rsid w:val="009E3461"/>
    <w:pPr>
      <w:spacing w:after="100"/>
      <w:ind w:left="220"/>
    </w:pPr>
  </w:style>
  <w:style w:type="paragraph" w:styleId="TOC3">
    <w:name w:val="toc 3"/>
    <w:basedOn w:val="Normal"/>
    <w:next w:val="Normal"/>
    <w:autoRedefine/>
    <w:uiPriority w:val="39"/>
    <w:unhideWhenUsed/>
    <w:rsid w:val="009E3461"/>
    <w:pPr>
      <w:spacing w:after="100"/>
      <w:ind w:left="440"/>
    </w:pPr>
  </w:style>
  <w:style w:type="paragraph" w:styleId="Revision">
    <w:name w:val="Revision"/>
    <w:hidden/>
    <w:uiPriority w:val="99"/>
    <w:semiHidden/>
    <w:rsid w:val="004A20B0"/>
    <w:pPr>
      <w:spacing w:after="0" w:line="240" w:lineRule="auto"/>
    </w:pPr>
  </w:style>
  <w:style w:type="table" w:customStyle="1" w:styleId="TableGrid1">
    <w:name w:val="Table Grid1"/>
    <w:basedOn w:val="TableNormal"/>
    <w:next w:val="TableGrid"/>
    <w:uiPriority w:val="59"/>
    <w:rsid w:val="00525BF5"/>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937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39"/>
    <w:rsid w:val="00A15C0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BookTitle">
    <w:name w:val="Book Title"/>
    <w:basedOn w:val="DefaultParagraphFont"/>
    <w:uiPriority w:val="33"/>
    <w:qFormat/>
    <w:rsid w:val="009942D5"/>
    <w:rPr>
      <w:b/>
      <w:bCs/>
      <w:i/>
      <w:iCs/>
      <w:spacing w:val="5"/>
    </w:rPr>
  </w:style>
  <w:style w:type="paragraph" w:styleId="Caption">
    <w:name w:val="caption"/>
    <w:basedOn w:val="Normal"/>
    <w:next w:val="Normal"/>
    <w:uiPriority w:val="35"/>
    <w:semiHidden/>
    <w:unhideWhenUsed/>
    <w:qFormat/>
    <w:rsid w:val="009942D5"/>
    <w:pPr>
      <w:spacing w:line="240" w:lineRule="auto"/>
    </w:pPr>
    <w:rPr>
      <w:i/>
      <w:iCs/>
      <w:color w:val="1F497D" w:themeColor="text2"/>
      <w:sz w:val="18"/>
      <w:szCs w:val="18"/>
    </w:rPr>
  </w:style>
  <w:style w:type="character" w:styleId="Emphasis">
    <w:name w:val="Emphasis"/>
    <w:basedOn w:val="DefaultParagraphFont"/>
    <w:uiPriority w:val="20"/>
    <w:qFormat/>
    <w:rsid w:val="009942D5"/>
    <w:rPr>
      <w:i/>
      <w:iCs/>
    </w:rPr>
  </w:style>
  <w:style w:type="character" w:customStyle="1" w:styleId="Heading4Char">
    <w:name w:val="Heading 4 Char"/>
    <w:basedOn w:val="DefaultParagraphFont"/>
    <w:link w:val="Heading4"/>
    <w:uiPriority w:val="9"/>
    <w:semiHidden/>
    <w:rsid w:val="009942D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9942D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942D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942D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942D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942D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942D5"/>
    <w:rPr>
      <w:i/>
      <w:iCs/>
      <w:color w:val="4F81BD" w:themeColor="accent1"/>
    </w:rPr>
  </w:style>
  <w:style w:type="paragraph" w:styleId="IntenseQuote">
    <w:name w:val="Intense Quote"/>
    <w:basedOn w:val="Normal"/>
    <w:next w:val="Normal"/>
    <w:link w:val="IntenseQuoteChar"/>
    <w:uiPriority w:val="30"/>
    <w:qFormat/>
    <w:rsid w:val="009942D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942D5"/>
    <w:rPr>
      <w:i/>
      <w:iCs/>
      <w:color w:val="4F81BD" w:themeColor="accent1"/>
    </w:rPr>
  </w:style>
  <w:style w:type="character" w:styleId="IntenseReference">
    <w:name w:val="Intense Reference"/>
    <w:basedOn w:val="DefaultParagraphFont"/>
    <w:uiPriority w:val="32"/>
    <w:qFormat/>
    <w:rsid w:val="009942D5"/>
    <w:rPr>
      <w:b/>
      <w:bCs/>
      <w:smallCaps/>
      <w:color w:val="4F81BD" w:themeColor="accent1"/>
      <w:spacing w:val="5"/>
    </w:rPr>
  </w:style>
  <w:style w:type="paragraph" w:styleId="NoSpacing">
    <w:name w:val="No Spacing"/>
    <w:uiPriority w:val="1"/>
    <w:qFormat/>
    <w:rsid w:val="009942D5"/>
    <w:pPr>
      <w:spacing w:after="0" w:line="240" w:lineRule="auto"/>
    </w:pPr>
  </w:style>
  <w:style w:type="paragraph" w:styleId="Quote">
    <w:name w:val="Quote"/>
    <w:basedOn w:val="Normal"/>
    <w:next w:val="Normal"/>
    <w:link w:val="QuoteChar"/>
    <w:uiPriority w:val="29"/>
    <w:qFormat/>
    <w:rsid w:val="009942D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942D5"/>
    <w:rPr>
      <w:i/>
      <w:iCs/>
      <w:color w:val="404040" w:themeColor="text1" w:themeTint="BF"/>
    </w:rPr>
  </w:style>
  <w:style w:type="character" w:styleId="Strong">
    <w:name w:val="Strong"/>
    <w:basedOn w:val="DefaultParagraphFont"/>
    <w:uiPriority w:val="22"/>
    <w:qFormat/>
    <w:rsid w:val="009942D5"/>
    <w:rPr>
      <w:b/>
      <w:bCs/>
    </w:rPr>
  </w:style>
  <w:style w:type="paragraph" w:styleId="Subtitle">
    <w:name w:val="Subtitle"/>
    <w:basedOn w:val="Normal"/>
    <w:next w:val="Normal"/>
    <w:link w:val="SubtitleChar"/>
    <w:uiPriority w:val="11"/>
    <w:qFormat/>
    <w:rsid w:val="009942D5"/>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942D5"/>
    <w:rPr>
      <w:rFonts w:eastAsiaTheme="minorEastAsia"/>
      <w:color w:val="5A5A5A" w:themeColor="text1" w:themeTint="A5"/>
      <w:spacing w:val="15"/>
    </w:rPr>
  </w:style>
  <w:style w:type="character" w:styleId="SubtleEmphasis">
    <w:name w:val="Subtle Emphasis"/>
    <w:basedOn w:val="DefaultParagraphFont"/>
    <w:uiPriority w:val="19"/>
    <w:qFormat/>
    <w:rsid w:val="009942D5"/>
    <w:rPr>
      <w:i/>
      <w:iCs/>
      <w:color w:val="404040" w:themeColor="text1" w:themeTint="BF"/>
    </w:rPr>
  </w:style>
  <w:style w:type="character" w:styleId="SubtleReference">
    <w:name w:val="Subtle Reference"/>
    <w:basedOn w:val="DefaultParagraphFont"/>
    <w:uiPriority w:val="31"/>
    <w:qFormat/>
    <w:rsid w:val="009942D5"/>
    <w:rPr>
      <w:smallCaps/>
      <w:color w:val="5A5A5A" w:themeColor="text1" w:themeTint="A5"/>
    </w:rPr>
  </w:style>
  <w:style w:type="paragraph" w:styleId="Title">
    <w:name w:val="Title"/>
    <w:basedOn w:val="Normal"/>
    <w:next w:val="Normal"/>
    <w:link w:val="TitleChar"/>
    <w:uiPriority w:val="10"/>
    <w:qFormat/>
    <w:rsid w:val="009942D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42D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56032">
      <w:bodyDiv w:val="1"/>
      <w:marLeft w:val="0"/>
      <w:marRight w:val="0"/>
      <w:marTop w:val="0"/>
      <w:marBottom w:val="0"/>
      <w:divBdr>
        <w:top w:val="none" w:sz="0" w:space="0" w:color="auto"/>
        <w:left w:val="none" w:sz="0" w:space="0" w:color="auto"/>
        <w:bottom w:val="none" w:sz="0" w:space="0" w:color="auto"/>
        <w:right w:val="none" w:sz="0" w:space="0" w:color="auto"/>
      </w:divBdr>
    </w:div>
    <w:div w:id="428240382">
      <w:bodyDiv w:val="1"/>
      <w:marLeft w:val="0"/>
      <w:marRight w:val="0"/>
      <w:marTop w:val="0"/>
      <w:marBottom w:val="0"/>
      <w:divBdr>
        <w:top w:val="none" w:sz="0" w:space="0" w:color="auto"/>
        <w:left w:val="none" w:sz="0" w:space="0" w:color="auto"/>
        <w:bottom w:val="none" w:sz="0" w:space="0" w:color="auto"/>
        <w:right w:val="none" w:sz="0" w:space="0" w:color="auto"/>
      </w:divBdr>
    </w:div>
    <w:div w:id="1041825999">
      <w:bodyDiv w:val="1"/>
      <w:marLeft w:val="0"/>
      <w:marRight w:val="0"/>
      <w:marTop w:val="0"/>
      <w:marBottom w:val="0"/>
      <w:divBdr>
        <w:top w:val="none" w:sz="0" w:space="0" w:color="auto"/>
        <w:left w:val="none" w:sz="0" w:space="0" w:color="auto"/>
        <w:bottom w:val="none" w:sz="0" w:space="0" w:color="auto"/>
        <w:right w:val="none" w:sz="0" w:space="0" w:color="auto"/>
      </w:divBdr>
    </w:div>
    <w:div w:id="1784568258">
      <w:bodyDiv w:val="1"/>
      <w:marLeft w:val="0"/>
      <w:marRight w:val="0"/>
      <w:marTop w:val="0"/>
      <w:marBottom w:val="0"/>
      <w:divBdr>
        <w:top w:val="none" w:sz="0" w:space="0" w:color="auto"/>
        <w:left w:val="none" w:sz="0" w:space="0" w:color="auto"/>
        <w:bottom w:val="none" w:sz="0" w:space="0" w:color="auto"/>
        <w:right w:val="none" w:sz="0" w:space="0" w:color="auto"/>
      </w:divBdr>
    </w:div>
    <w:div w:id="1942375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organisations/medicines-and-healthcare-products-regulatory-agency" TargetMode="External"/><Relationship Id="rId18" Type="http://schemas.openxmlformats.org/officeDocument/2006/relationships/image" Target="media/image1.png"/><Relationship Id="rId26" Type="http://schemas.openxmlformats.org/officeDocument/2006/relationships/hyperlink" Target="https://bnf.nice.org.uk/" TargetMode="External"/><Relationship Id="rId39" Type="http://schemas.openxmlformats.org/officeDocument/2006/relationships/hyperlink" Target="https://www.gov.uk/drug-safety-update/denosumab-prolia-xgeva-reports-of-osteonecrosis-of-the-external-auditory-canal" TargetMode="External"/><Relationship Id="rId21" Type="http://schemas.openxmlformats.org/officeDocument/2006/relationships/hyperlink" Target="https://www.medicines.org.uk/emc" TargetMode="External"/><Relationship Id="rId34" Type="http://schemas.openxmlformats.org/officeDocument/2006/relationships/hyperlink" Target="https://www.england.nhs.uk/publication/responsibility-for-prescribing-between-primary-and-secondary-tertiary-care/"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trwebprdmedia.blob.core.windows.net/media/sxif4dxc/ros-denosumab.pdf" TargetMode="External"/><Relationship Id="rId29" Type="http://schemas.openxmlformats.org/officeDocument/2006/relationships/hyperlink" Target="http://www.mhra.gov.uk/yellowcard" TargetMode="External"/><Relationship Id="rId11" Type="http://schemas.openxmlformats.org/officeDocument/2006/relationships/hyperlink" Target="https://www.medicines.org.uk/emc/" TargetMode="External"/><Relationship Id="rId24" Type="http://schemas.openxmlformats.org/officeDocument/2006/relationships/hyperlink" Target="https://www.bda.uk.com/resource/calcium.html" TargetMode="External"/><Relationship Id="rId32" Type="http://schemas.openxmlformats.org/officeDocument/2006/relationships/hyperlink" Target="https://strwebprdmedia.blob.core.windows.net/media/sxif4dxc/ros-denosumab.pdf" TargetMode="External"/><Relationship Id="rId37" Type="http://schemas.openxmlformats.org/officeDocument/2006/relationships/hyperlink" Target="https://www.gov.uk/drug-safety-update/denosumab-60mg-prolia-should-not-be-used-in-patients-under-18-years-due-to-the-risk-of-serious-hypercalcaemia" TargetMode="External"/><Relationship Id="rId40" Type="http://schemas.openxmlformats.org/officeDocument/2006/relationships/hyperlink" Target="https://www.gov.uk/drug-safety-update/denosumab-60-mg-prolia"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medicines.org.uk/emc/rmm/236/Document" TargetMode="External"/><Relationship Id="rId23" Type="http://schemas.openxmlformats.org/officeDocument/2006/relationships/hyperlink" Target="https://webapps.igc.ed.ac.uk/world/research/rheumatological/calcium-calculator/" TargetMode="External"/><Relationship Id="rId28" Type="http://schemas.openxmlformats.org/officeDocument/2006/relationships/hyperlink" Target="https://swlimo.southwestlondon.icb.nhs.uk/clinical-guidance/nutrition-and-blood/vitamin-deficiency/vitamin-d/" TargetMode="External"/><Relationship Id="rId36" Type="http://schemas.openxmlformats.org/officeDocument/2006/relationships/hyperlink" Target="https://www.nice.org.uk/guidance/ng197/"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bnf.nice.org.uk/" TargetMode="External"/><Relationship Id="rId31" Type="http://schemas.openxmlformats.org/officeDocument/2006/relationships/hyperlink" Target="https://theros.org.uk/media/ef2ideu2/ros-vitamin-d-and-bone-health-in-adults-february-2020.pdf"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ice.org.uk/" TargetMode="External"/><Relationship Id="rId22" Type="http://schemas.openxmlformats.org/officeDocument/2006/relationships/hyperlink" Target="https://www.medicines.org.uk/emc/rmm/236/Document" TargetMode="External"/><Relationship Id="rId27" Type="http://schemas.openxmlformats.org/officeDocument/2006/relationships/hyperlink" Target="https://www.medicines.org.uk/emc" TargetMode="External"/><Relationship Id="rId30" Type="http://schemas.openxmlformats.org/officeDocument/2006/relationships/hyperlink" Target="https://www.nogg.org.uk/full-guideline" TargetMode="External"/><Relationship Id="rId35" Type="http://schemas.openxmlformats.org/officeDocument/2006/relationships/hyperlink" Target="https://www.gmc-uk.org/ethical-guidance/ethical-guidance-for-doctors/good-practice-in-prescribing-and-managing-medicines-and-devices/shared-care"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bnf.nice.org.uk/?" TargetMode="External"/><Relationship Id="rId17" Type="http://schemas.openxmlformats.org/officeDocument/2006/relationships/hyperlink" Target="https://swlimo.southwestlondon.icb.nhs.uk/clinical-guidance/6-endocrine-system/osteoporosis-and-fragility-fracture/" TargetMode="External"/><Relationship Id="rId25" Type="http://schemas.openxmlformats.org/officeDocument/2006/relationships/hyperlink" Target="https://www.bda.uk.com/resource/calcium.html" TargetMode="External"/><Relationship Id="rId33" Type="http://schemas.openxmlformats.org/officeDocument/2006/relationships/hyperlink" Target="https://www.sps.nhs.uk/articles/rmoc-shared-care-guidance/" TargetMode="External"/><Relationship Id="rId38" Type="http://schemas.openxmlformats.org/officeDocument/2006/relationships/hyperlink" Target="https://www.gov.uk/drug-safety-update/denosumab-60mg-prolia-increased-risk-of-multiple-vertebral-fractures-after-stopping-or-delaying-ongoing-treatment" TargetMode="External"/><Relationship Id="rId46" Type="http://schemas.openxmlformats.org/officeDocument/2006/relationships/header" Target="header3.xml"/><Relationship Id="rId20" Type="http://schemas.openxmlformats.org/officeDocument/2006/relationships/hyperlink" Target="https://bnf.nice.org.uk/drugs/denosumab/" TargetMode="External"/><Relationship Id="rId41" Type="http://schemas.openxmlformats.org/officeDocument/2006/relationships/hyperlink" Target="https://www.gov.uk/drug-safety-update/denosumab-updated-recommendations"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8974ED38BE4D40ABD0D3042C4A68F2" ma:contentTypeVersion="404" ma:contentTypeDescription="Create a new document." ma:contentTypeScope="" ma:versionID="ceff7d8745ceaaba85dae2ee1629a148">
  <xsd:schema xmlns:xsd="http://www.w3.org/2001/XMLSchema" xmlns:xs="http://www.w3.org/2001/XMLSchema" xmlns:p="http://schemas.microsoft.com/office/2006/metadata/properties" xmlns:ns2="4512f041-31c9-4873-9aa3-f06e57144f25" xmlns:ns3="a9828ea0-a2d3-4f70-8da5-04d4217a29a9" targetNamespace="http://schemas.microsoft.com/office/2006/metadata/properties" ma:root="true" ma:fieldsID="ec3f157d75346aba75e35b7d3908f340" ns2:_="" ns3:_="">
    <xsd:import namespace="4512f041-31c9-4873-9aa3-f06e57144f25"/>
    <xsd:import namespace="a9828ea0-a2d3-4f70-8da5-04d4217a29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12f041-31c9-4873-9aa3-f06e57144f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cba98b6-714c-4194-959a-78c2e2b344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ArchiverLinkFileType" ma:index="21"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828ea0-a2d3-4f70-8da5-04d4217a29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08f5a2c-574a-44c2-94c7-a606183d4442}" ma:internalName="TaxCatchAll" ma:showField="CatchAllData" ma:web="a9828ea0-a2d3-4f70-8da5-04d4217a29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HarvardAnglia2008OfficeOnline.xsl" StyleName="Harvard – Anglia 2008"/>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512f041-31c9-4873-9aa3-f06e57144f25">
      <Terms xmlns="http://schemas.microsoft.com/office/infopath/2007/PartnerControls"/>
    </lcf76f155ced4ddcb4097134ff3c332f>
    <TaxCatchAll xmlns="a9828ea0-a2d3-4f70-8da5-04d4217a29a9" xsi:nil="true"/>
    <MediaLengthInSeconds xmlns="4512f041-31c9-4873-9aa3-f06e57144f25" xsi:nil="true"/>
    <ArchiverLinkFileType xmlns="4512f041-31c9-4873-9aa3-f06e57144f2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E30BF0-B574-4DB2-913F-33E955E41130}"/>
</file>

<file path=customXml/itemProps2.xml><?xml version="1.0" encoding="utf-8"?>
<ds:datastoreItem xmlns:ds="http://schemas.openxmlformats.org/officeDocument/2006/customXml" ds:itemID="{75FFA248-7547-4F62-A172-691AF7ECA769}">
  <ds:schemaRefs>
    <ds:schemaRef ds:uri="http://schemas.openxmlformats.org/officeDocument/2006/bibliography"/>
  </ds:schemaRefs>
</ds:datastoreItem>
</file>

<file path=customXml/itemProps3.xml><?xml version="1.0" encoding="utf-8"?>
<ds:datastoreItem xmlns:ds="http://schemas.openxmlformats.org/officeDocument/2006/customXml" ds:itemID="{88A05420-431E-4F4B-BD65-C50D4CB9DC42}">
  <ds:schemaRefs>
    <ds:schemaRef ds:uri="http://schemas.microsoft.com/office/2006/metadata/properties"/>
    <ds:schemaRef ds:uri="http://schemas.microsoft.com/office/infopath/2007/PartnerControls"/>
    <ds:schemaRef ds:uri="4e704d75-681b-4b1a-b642-32db62c79dc7"/>
    <ds:schemaRef ds:uri="0c127485-53e9-4006-b57b-22aac1ce6267"/>
  </ds:schemaRefs>
</ds:datastoreItem>
</file>

<file path=customXml/itemProps4.xml><?xml version="1.0" encoding="utf-8"?>
<ds:datastoreItem xmlns:ds="http://schemas.openxmlformats.org/officeDocument/2006/customXml" ds:itemID="{86EE4D7F-054F-47A3-A8B6-560DC7C96C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5761</Words>
  <Characters>32668</Characters>
  <Application>Microsoft Office Word</Application>
  <DocSecurity>8</DocSecurity>
  <Lines>777</Lines>
  <Paragraphs>422</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Ian</dc:creator>
  <cp:keywords/>
  <cp:lastModifiedBy>Gassan Yacob (NHS South West London ICB)</cp:lastModifiedBy>
  <cp:revision>2</cp:revision>
  <cp:lastPrinted>2020-02-20T00:24:00Z</cp:lastPrinted>
  <dcterms:created xsi:type="dcterms:W3CDTF">2026-09-03T11:08:00Z</dcterms:created>
  <dcterms:modified xsi:type="dcterms:W3CDTF">2026-09-03T11:08:00Z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0x010100838974ED38BE4D40ABD0D3042C4A68F2</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1" name="docLang">
    <vt:lpwstr>en</vt:lpwstr>
  </property>
</Properties>
</file>